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Sophos construirá un nuevo centro de datos en Brasil</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b w:val="1"/>
          <w:rtl w:val="0"/>
        </w:rPr>
        <w:t xml:space="preserve">CIUDAD DE MÉXICO. 08 de febrero de 2022.– </w:t>
      </w:r>
      <w:r w:rsidDel="00000000" w:rsidR="00000000" w:rsidRPr="00000000">
        <w:rPr>
          <w:rtl w:val="0"/>
        </w:rPr>
        <w:t xml:space="preserve">Sophos, líder mundial en ciberseguridad de última generación, anunció hoy que tiene planes para crear un nuevo centro de datos en São Paulo, Brasil, en el mes de mayo de este año. </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El nuevo centro de datos está planificado para permitir que las organizaciones de la región cumplan con las leyes sobre privacidad de datos de dicho país, mismas que son cada vez más requeridas para sectores como la banca, el gobierno y otros estrictamente regulados. El nuevo inmueble ampliará la base existente de centros de datos de Sophos en todo el mundo, ya que actualmente la firma cuenta con este tipo de sitios en Estados Unidos, Canadá, Irlanda, Alemania, Japón y Australia.</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i w:val="1"/>
          <w:rtl w:val="0"/>
        </w:rPr>
        <w:t xml:space="preserve">“Como líder mundial en ciberseguridad, Sophos ha estado a la vanguardia ayudando a las empresas de todos los tamaños a cumplir con los requisitos normativos para almacenar datos en su respectivo país, a medida que adoptan rápidamente el software como servicio (SaaS), la nube y otros servicios”</w:t>
      </w:r>
      <w:r w:rsidDel="00000000" w:rsidR="00000000" w:rsidRPr="00000000">
        <w:rPr>
          <w:rtl w:val="0"/>
        </w:rPr>
        <w:t xml:space="preserve">, señaló Raja Patel, Vicepresidente senior de Producto de Sophos.</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i w:val="1"/>
          <w:rtl w:val="0"/>
        </w:rPr>
        <w:t xml:space="preserve">“Puede ser muy costoso para las empresas el hecho de no contar con los controles y cumplimientos de datos adecuados, y Sophos reconoce la necesidad de adaptarse a los rápidos cambios en la forma en que el mundo accede y almacena información. A medida que las organizaciones avanzan técnicamente con la ciberseguridad, deben estar tranquilas de saber que su proveedor de soluciones toma en serio las regulaciones en su región”</w:t>
      </w:r>
      <w:r w:rsidDel="00000000" w:rsidR="00000000" w:rsidRPr="00000000">
        <w:rPr>
          <w:rtl w:val="0"/>
        </w:rPr>
        <w:t xml:space="preserve">, añadió.</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El nuevo centro de datos de Sophos también brindará a las organizaciones la capacidad de almacenar, administrar y acceder a datos localmente desde </w:t>
      </w:r>
      <w:hyperlink r:id="rId6">
        <w:r w:rsidDel="00000000" w:rsidR="00000000" w:rsidRPr="00000000">
          <w:rPr>
            <w:color w:val="1155cc"/>
            <w:u w:val="single"/>
            <w:rtl w:val="0"/>
          </w:rPr>
          <w:t xml:space="preserve">Sophos Central</w:t>
        </w:r>
      </w:hyperlink>
      <w:r w:rsidDel="00000000" w:rsidR="00000000" w:rsidRPr="00000000">
        <w:rPr>
          <w:rtl w:val="0"/>
        </w:rPr>
        <w:t xml:space="preserve">, la plataforma de administración en la nube que respalda la cartera de soluciones y servicios de ciberseguridad avanzados de última generación de la compañía.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Los productos y servicios con acceso al nuevo centro de datos incluirían inicialmente</w:t>
      </w:r>
      <w:hyperlink r:id="rId7">
        <w:r w:rsidDel="00000000" w:rsidR="00000000" w:rsidRPr="00000000">
          <w:rPr>
            <w:color w:val="1155cc"/>
            <w:u w:val="single"/>
            <w:rtl w:val="0"/>
          </w:rPr>
          <w:t xml:space="preserve"> Sophos Extended Detection and Response</w:t>
        </w:r>
      </w:hyperlink>
      <w:r w:rsidDel="00000000" w:rsidR="00000000" w:rsidRPr="00000000">
        <w:rPr>
          <w:rtl w:val="0"/>
        </w:rPr>
        <w:t xml:space="preserve"> (XDR), </w:t>
      </w:r>
      <w:hyperlink r:id="rId8">
        <w:r w:rsidDel="00000000" w:rsidR="00000000" w:rsidRPr="00000000">
          <w:rPr>
            <w:color w:val="1155cc"/>
            <w:u w:val="single"/>
            <w:rtl w:val="0"/>
          </w:rPr>
          <w:t xml:space="preserve">Sophos Intercept X</w:t>
        </w:r>
      </w:hyperlink>
      <w:r w:rsidDel="00000000" w:rsidR="00000000" w:rsidRPr="00000000">
        <w:rPr>
          <w:rtl w:val="0"/>
        </w:rPr>
        <w:t xml:space="preserve">, Intercept X for Server, Sophos Encryption y </w:t>
      </w:r>
      <w:hyperlink r:id="rId9">
        <w:r w:rsidDel="00000000" w:rsidR="00000000" w:rsidRPr="00000000">
          <w:rPr>
            <w:color w:val="1155cc"/>
            <w:u w:val="single"/>
            <w:rtl w:val="0"/>
          </w:rPr>
          <w:t xml:space="preserve">Sophos Managed Threat Response</w:t>
        </w:r>
      </w:hyperlink>
      <w:r w:rsidDel="00000000" w:rsidR="00000000" w:rsidRPr="00000000">
        <w:rPr>
          <w:rtl w:val="0"/>
        </w:rPr>
        <w:t xml:space="preserve">. Se planea habilitar otros servicios con el tiempo.</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i w:val="1"/>
          <w:rtl w:val="0"/>
        </w:rPr>
        <w:t xml:space="preserve">“Sophos planea responder a una necesidad crítica del mercado de soluciones de soberanía de datos en Brasil, que tiene estrictos requisitos regulatorios”,</w:t>
      </w:r>
      <w:r w:rsidDel="00000000" w:rsidR="00000000" w:rsidRPr="00000000">
        <w:rPr>
          <w:rtl w:val="0"/>
        </w:rPr>
        <w:t xml:space="preserve"> dijo Oscar Chavez-Arrieta, vicepresidente de América Latina. </w:t>
      </w:r>
      <w:r w:rsidDel="00000000" w:rsidR="00000000" w:rsidRPr="00000000">
        <w:rPr>
          <w:i w:val="1"/>
          <w:rtl w:val="0"/>
        </w:rPr>
        <w:t xml:space="preserve">“La empresa está experimentando una gran demanda y un impulso de crecimiento en Brasil y en toda América Latina, por lo que se planean inversiones significativas para expandir y abordar de manera integral las regulaciones de datos regionales, incluida la Ley General de Protección de Datos de Brasil (LGPD) y las regulaciones del Estándar Complementario NC-14”</w:t>
      </w:r>
      <w:r w:rsidDel="00000000" w:rsidR="00000000" w:rsidRPr="00000000">
        <w:rPr>
          <w:rtl w:val="0"/>
        </w:rPr>
        <w:t xml:space="preserve">, concluyó.</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center"/>
        <w:rPr/>
      </w:pPr>
      <w:r w:rsidDel="00000000" w:rsidR="00000000" w:rsidRPr="00000000">
        <w:rPr>
          <w:rtl w:val="0"/>
        </w:rPr>
        <w:t xml:space="preserve">###</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shd w:fill="ffffff" w:val="clear"/>
        <w:jc w:val="both"/>
        <w:rPr>
          <w:b w:val="1"/>
          <w:sz w:val="20"/>
          <w:szCs w:val="20"/>
          <w:highlight w:val="white"/>
          <w:u w:val="single"/>
        </w:rPr>
      </w:pPr>
      <w:r w:rsidDel="00000000" w:rsidR="00000000" w:rsidRPr="00000000">
        <w:rPr>
          <w:b w:val="1"/>
          <w:sz w:val="20"/>
          <w:szCs w:val="20"/>
          <w:highlight w:val="white"/>
          <w:u w:val="single"/>
          <w:rtl w:val="0"/>
        </w:rPr>
        <w:t xml:space="preserve">Sobre Sophos</w:t>
      </w:r>
    </w:p>
    <w:p w:rsidR="00000000" w:rsidDel="00000000" w:rsidP="00000000" w:rsidRDefault="00000000" w:rsidRPr="00000000" w14:paraId="00000014">
      <w:pPr>
        <w:shd w:fill="ffffff" w:val="clear"/>
        <w:jc w:val="both"/>
        <w:rPr>
          <w:sz w:val="20"/>
          <w:szCs w:val="20"/>
          <w:highlight w:val="white"/>
        </w:rPr>
      </w:pPr>
      <w:r w:rsidDel="00000000" w:rsidR="00000000" w:rsidRPr="00000000">
        <w:rPr>
          <w:sz w:val="20"/>
          <w:szCs w:val="20"/>
          <w:highlight w:val="white"/>
          <w:rtl w:val="0"/>
        </w:rPr>
        <w:t xml:space="preserve">Sophos es un líder mundial en ciberseguridad de próxima generación y protege a más de 500.000 organizaciones y millones de consumidores en más de 150 países de las ciberamenazas más avanzadas de la actualidad. Con tecnología de inteligencia de amenazas, inteligencia artificial y aprendizaje automático de SophosLabs y SophosAI, Sophos ofrece una amplia cartera de productos y servicios avanzados para proteger a los usuarios, las redes y los puntos finales contra ransomware, malware, exploits, phishing y una amplia gama de otros ciberataques. Sophos proporciona una única consola de gestión integrada basada en la nube, Sophos Central, la pieza central de un ecosistema de ciberseguridad adaptable que cuenta con un lago de datos centralizado que aprovecha un amplio conjunto de API abiertas disponibles para clientes, socios, desarrolladores y otros proveedores de ciberseguridad. Sophos vende sus productos y servicios a través de socios revendedores y proveedores de servicios administrados (MSP) en todo el mundo. Sophos tiene su sede en Oxford, Reino Unido. Hay más información disponible en </w:t>
      </w:r>
      <w:hyperlink r:id="rId10">
        <w:r w:rsidDel="00000000" w:rsidR="00000000" w:rsidRPr="00000000">
          <w:rPr>
            <w:color w:val="1155cc"/>
            <w:sz w:val="20"/>
            <w:szCs w:val="20"/>
            <w:highlight w:val="white"/>
            <w:u w:val="single"/>
            <w:rtl w:val="0"/>
          </w:rPr>
          <w:t xml:space="preserve">www.sophos.com</w:t>
        </w:r>
      </w:hyperlink>
      <w:r w:rsidDel="00000000" w:rsidR="00000000" w:rsidRPr="00000000">
        <w:rPr>
          <w:rtl w:val="0"/>
        </w:rPr>
      </w:r>
    </w:p>
    <w:p w:rsidR="00000000" w:rsidDel="00000000" w:rsidP="00000000" w:rsidRDefault="00000000" w:rsidRPr="00000000" w14:paraId="00000015">
      <w:pPr>
        <w:shd w:fill="ffffff" w:val="clear"/>
        <w:jc w:val="both"/>
        <w:rPr>
          <w:b w:val="1"/>
          <w:sz w:val="20"/>
          <w:szCs w:val="20"/>
          <w:highlight w:val="white"/>
          <w:u w:val="single"/>
        </w:rPr>
      </w:pPr>
      <w:r w:rsidDel="00000000" w:rsidR="00000000" w:rsidRPr="00000000">
        <w:rPr>
          <w:rtl w:val="0"/>
        </w:rPr>
      </w:r>
    </w:p>
    <w:p w:rsidR="00000000" w:rsidDel="00000000" w:rsidP="00000000" w:rsidRDefault="00000000" w:rsidRPr="00000000" w14:paraId="00000016">
      <w:pPr>
        <w:shd w:fill="ffffff" w:val="clear"/>
        <w:jc w:val="both"/>
        <w:rPr>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17">
      <w:pPr>
        <w:spacing w:line="276" w:lineRule="auto"/>
        <w:jc w:val="both"/>
        <w:rPr>
          <w:sz w:val="20"/>
          <w:szCs w:val="20"/>
          <w:highlight w:val="white"/>
        </w:rPr>
      </w:pPr>
      <w:r w:rsidDel="00000000" w:rsidR="00000000" w:rsidRPr="00000000">
        <w:rPr>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sz w:val="20"/>
          <w:szCs w:val="20"/>
          <w:rtl w:val="0"/>
        </w:rPr>
        <w:t xml:space="preserve">Facebook: </w:t>
      </w:r>
      <w:hyperlink r:id="rId11">
        <w:r w:rsidDel="00000000" w:rsidR="00000000" w:rsidRPr="00000000">
          <w:rPr>
            <w:sz w:val="20"/>
            <w:szCs w:val="20"/>
            <w:u w:val="single"/>
            <w:rtl w:val="0"/>
          </w:rPr>
          <w:t xml:space="preserve">https://www.facebook.com/SophosLatam/</w:t>
        </w:r>
      </w:hyperlink>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sz w:val="20"/>
          <w:szCs w:val="20"/>
          <w:rtl w:val="0"/>
        </w:rPr>
        <w:t xml:space="preserve">Twitter: </w:t>
      </w:r>
      <w:hyperlink r:id="rId12">
        <w:r w:rsidDel="00000000" w:rsidR="00000000" w:rsidRPr="00000000">
          <w:rPr>
            <w:sz w:val="20"/>
            <w:szCs w:val="20"/>
            <w:u w:val="single"/>
            <w:rtl w:val="0"/>
          </w:rPr>
          <w:t xml:space="preserve">https://twitter.com/SophosLatAm</w:t>
        </w:r>
      </w:hyperlink>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sz w:val="20"/>
          <w:szCs w:val="20"/>
          <w:rtl w:val="0"/>
        </w:rPr>
        <w:t xml:space="preserve">LinkedIn: </w:t>
      </w:r>
      <w:hyperlink r:id="rId13">
        <w:r w:rsidDel="00000000" w:rsidR="00000000" w:rsidRPr="00000000">
          <w:rPr>
            <w:sz w:val="20"/>
            <w:szCs w:val="20"/>
            <w:u w:val="single"/>
            <w:rtl w:val="0"/>
          </w:rPr>
          <w:t xml:space="preserve">https://www.linkedin.com/company/sophos/</w:t>
        </w:r>
      </w:hyperlink>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sectPr>
      <w:head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center"/>
      <w:rPr/>
    </w:pPr>
    <w:r w:rsidDel="00000000" w:rsidR="00000000" w:rsidRPr="00000000">
      <w:rPr>
        <w:rFonts w:ascii="Open Sans" w:cs="Open Sans" w:eastAsia="Open Sans" w:hAnsi="Open Sans"/>
      </w:rPr>
      <w:drawing>
        <wp:inline distB="114300" distT="114300" distL="114300" distR="114300">
          <wp:extent cx="2095500" cy="35615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95500" cy="35615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SophosLatam/" TargetMode="External"/><Relationship Id="rId10" Type="http://schemas.openxmlformats.org/officeDocument/2006/relationships/hyperlink" Target="http://www.sophos.com" TargetMode="External"/><Relationship Id="rId13" Type="http://schemas.openxmlformats.org/officeDocument/2006/relationships/hyperlink" Target="https://www.linkedin.com/company/sophos/" TargetMode="External"/><Relationship Id="rId12" Type="http://schemas.openxmlformats.org/officeDocument/2006/relationships/hyperlink" Target="https://twitter.com/SophosLatA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ophos.com/en-us/products/managed-threat-response"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sophos.com/en-us/products/sophos-central" TargetMode="External"/><Relationship Id="rId7" Type="http://schemas.openxmlformats.org/officeDocument/2006/relationships/hyperlink" Target="https://www.sophos.com/en-us/products/endpoint-antivirus/xdr" TargetMode="External"/><Relationship Id="rId8" Type="http://schemas.openxmlformats.org/officeDocument/2006/relationships/hyperlink" Target="https://www.sophos.com/en-us/products/endpoint-antivir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