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7BB56148" w:rsidR="0086160E" w:rsidRPr="009F07F3" w:rsidRDefault="000E4733" w:rsidP="0086160E">
      <w:pPr>
        <w:pStyle w:val="Heading1"/>
        <w:rPr>
          <w:lang w:val="en-AU"/>
        </w:rPr>
      </w:pPr>
      <w:r w:rsidRPr="009F07F3">
        <w:rPr>
          <w:noProof/>
          <w:lang w:val="en-AU"/>
        </w:rPr>
        <w:drawing>
          <wp:inline distT="0" distB="0" distL="0" distR="0" wp14:anchorId="7861F5AC" wp14:editId="0E12760F">
            <wp:extent cx="5003800" cy="1876425"/>
            <wp:effectExtent l="0" t="0" r="6350" b="9525"/>
            <wp:docPr id="5"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10;&#10;Description automatically generated"/>
                    <pic:cNvPicPr/>
                  </pic:nvPicPr>
                  <pic:blipFill>
                    <a:blip r:embed="rId8"/>
                    <a:stretch>
                      <a:fillRect/>
                    </a:stretch>
                  </pic:blipFill>
                  <pic:spPr>
                    <a:xfrm>
                      <a:off x="0" y="0"/>
                      <a:ext cx="5003800" cy="1876425"/>
                    </a:xfrm>
                    <a:prstGeom prst="rect">
                      <a:avLst/>
                    </a:prstGeom>
                  </pic:spPr>
                </pic:pic>
              </a:graphicData>
            </a:graphic>
          </wp:inline>
        </w:drawing>
      </w:r>
      <w:proofErr w:type="spellStart"/>
      <w:r w:rsidR="009671EA" w:rsidRPr="009F07F3">
        <w:rPr>
          <w:lang w:val="en-AU"/>
        </w:rPr>
        <w:t>TeamConnect</w:t>
      </w:r>
      <w:proofErr w:type="spellEnd"/>
      <w:r w:rsidR="009671EA" w:rsidRPr="009F07F3">
        <w:rPr>
          <w:lang w:val="en-AU"/>
        </w:rPr>
        <w:t xml:space="preserve"> Ceiling 2 now Zoom Certified</w:t>
      </w:r>
    </w:p>
    <w:p w14:paraId="70643407" w14:textId="78C93E18" w:rsidR="007D1325" w:rsidRPr="009F07F3" w:rsidRDefault="009671EA" w:rsidP="0086160E">
      <w:pPr>
        <w:rPr>
          <w:b/>
          <w:bCs/>
          <w:lang w:val="en-AU"/>
        </w:rPr>
      </w:pPr>
      <w:r w:rsidRPr="009F07F3">
        <w:rPr>
          <w:b/>
          <w:bCs/>
          <w:lang w:val="en-AU"/>
        </w:rPr>
        <w:t>Sennheiser</w:t>
      </w:r>
      <w:r w:rsidR="002F1C8F" w:rsidRPr="009F07F3">
        <w:rPr>
          <w:b/>
          <w:bCs/>
          <w:lang w:val="en-AU"/>
        </w:rPr>
        <w:t xml:space="preserve"> and</w:t>
      </w:r>
      <w:r w:rsidR="00A91B31" w:rsidRPr="009F07F3">
        <w:rPr>
          <w:b/>
          <w:bCs/>
          <w:lang w:val="en-AU"/>
        </w:rPr>
        <w:t xml:space="preserve"> </w:t>
      </w:r>
      <w:r w:rsidRPr="009F07F3">
        <w:rPr>
          <w:b/>
          <w:bCs/>
          <w:lang w:val="en-AU"/>
        </w:rPr>
        <w:t>QSC</w:t>
      </w:r>
      <w:r w:rsidR="00034102" w:rsidRPr="009F07F3">
        <w:rPr>
          <w:b/>
          <w:bCs/>
          <w:lang w:val="en-AU"/>
        </w:rPr>
        <w:t xml:space="preserve"> solution </w:t>
      </w:r>
      <w:r w:rsidRPr="009F07F3">
        <w:rPr>
          <w:b/>
          <w:bCs/>
          <w:lang w:val="en-AU"/>
        </w:rPr>
        <w:t>ensures quality audio and flexibility for modern meeting spaces</w:t>
      </w:r>
    </w:p>
    <w:p w14:paraId="712ED8AF" w14:textId="2D3B9DEC" w:rsidR="00E86685" w:rsidRPr="009F07F3" w:rsidRDefault="00E86685" w:rsidP="007D1325">
      <w:pPr>
        <w:rPr>
          <w:lang w:val="en-AU"/>
        </w:rPr>
      </w:pPr>
    </w:p>
    <w:p w14:paraId="6246709C" w14:textId="33F01793" w:rsidR="007F2058" w:rsidRPr="009F07F3" w:rsidRDefault="009F07F3" w:rsidP="007F2058">
      <w:pPr>
        <w:rPr>
          <w:b/>
          <w:bCs/>
          <w:lang w:val="en-AU"/>
        </w:rPr>
      </w:pPr>
      <w:r w:rsidRPr="009F07F3">
        <w:rPr>
          <w:b/>
          <w:i/>
          <w:lang w:val="en-AU"/>
        </w:rPr>
        <w:t>Sydney</w:t>
      </w:r>
      <w:r w:rsidR="006B1B50" w:rsidRPr="009F07F3">
        <w:rPr>
          <w:b/>
          <w:i/>
          <w:lang w:val="en-AU"/>
        </w:rPr>
        <w:t>,</w:t>
      </w:r>
      <w:r w:rsidRPr="009F07F3">
        <w:rPr>
          <w:b/>
          <w:i/>
          <w:lang w:val="en-AU"/>
        </w:rPr>
        <w:t xml:space="preserve"> Australia, 16</w:t>
      </w:r>
      <w:r w:rsidR="006B1B50" w:rsidRPr="009F07F3">
        <w:rPr>
          <w:b/>
          <w:i/>
          <w:lang w:val="en-AU"/>
        </w:rPr>
        <w:t xml:space="preserve"> </w:t>
      </w:r>
      <w:proofErr w:type="gramStart"/>
      <w:r w:rsidR="00973C07" w:rsidRPr="009F07F3">
        <w:rPr>
          <w:b/>
          <w:i/>
          <w:lang w:val="en-AU"/>
        </w:rPr>
        <w:t>November,</w:t>
      </w:r>
      <w:proofErr w:type="gramEnd"/>
      <w:r w:rsidR="00973C07" w:rsidRPr="009F07F3">
        <w:rPr>
          <w:b/>
          <w:i/>
          <w:lang w:val="en-AU"/>
        </w:rPr>
        <w:t xml:space="preserve"> </w:t>
      </w:r>
      <w:r w:rsidR="0086153C" w:rsidRPr="009F07F3">
        <w:rPr>
          <w:b/>
          <w:i/>
          <w:lang w:val="en-AU"/>
        </w:rPr>
        <w:t>2021</w:t>
      </w:r>
      <w:r w:rsidR="006B1B50" w:rsidRPr="009F07F3">
        <w:rPr>
          <w:b/>
          <w:i/>
          <w:lang w:val="en-AU"/>
        </w:rPr>
        <w:t xml:space="preserve"> </w:t>
      </w:r>
      <w:r w:rsidR="006B1B50" w:rsidRPr="009F07F3">
        <w:rPr>
          <w:b/>
          <w:lang w:val="en-AU"/>
        </w:rPr>
        <w:t>–</w:t>
      </w:r>
      <w:r w:rsidR="00034102" w:rsidRPr="009F07F3">
        <w:rPr>
          <w:b/>
          <w:lang w:val="en-AU"/>
        </w:rPr>
        <w:t xml:space="preserve"> </w:t>
      </w:r>
      <w:r w:rsidR="002F1C8F" w:rsidRPr="009F07F3">
        <w:rPr>
          <w:b/>
          <w:lang w:val="en-AU"/>
        </w:rPr>
        <w:t xml:space="preserve">Global </w:t>
      </w:r>
      <w:r w:rsidR="00034102" w:rsidRPr="009F07F3">
        <w:rPr>
          <w:b/>
          <w:lang w:val="en-AU"/>
        </w:rPr>
        <w:t xml:space="preserve">companies and institutions </w:t>
      </w:r>
      <w:r w:rsidR="004D65AA" w:rsidRPr="009F07F3">
        <w:rPr>
          <w:b/>
          <w:lang w:val="en-AU"/>
        </w:rPr>
        <w:t>have</w:t>
      </w:r>
      <w:r w:rsidR="002F1C8F" w:rsidRPr="009F07F3">
        <w:rPr>
          <w:b/>
          <w:lang w:val="en-AU"/>
        </w:rPr>
        <w:t xml:space="preserve"> begun</w:t>
      </w:r>
      <w:r w:rsidR="00034102" w:rsidRPr="009F07F3">
        <w:rPr>
          <w:b/>
          <w:lang w:val="en-AU"/>
        </w:rPr>
        <w:t xml:space="preserve"> upgrading their conferencing spaces </w:t>
      </w:r>
      <w:r w:rsidR="006B70FB" w:rsidRPr="009F07F3">
        <w:rPr>
          <w:b/>
          <w:lang w:val="en-AU"/>
        </w:rPr>
        <w:t xml:space="preserve">using the </w:t>
      </w:r>
      <w:r w:rsidR="00A35505" w:rsidRPr="009F07F3">
        <w:rPr>
          <w:b/>
          <w:lang w:val="en-AU"/>
        </w:rPr>
        <w:t>newly</w:t>
      </w:r>
      <w:r w:rsidR="00C13539" w:rsidRPr="009F07F3">
        <w:rPr>
          <w:b/>
          <w:lang w:val="en-AU"/>
        </w:rPr>
        <w:t xml:space="preserve"> </w:t>
      </w:r>
      <w:hyperlink r:id="rId9" w:history="1">
        <w:r w:rsidR="00FA202C" w:rsidRPr="009F07F3">
          <w:rPr>
            <w:rStyle w:val="Hyperlink"/>
            <w:b/>
            <w:lang w:val="en-AU"/>
          </w:rPr>
          <w:t>Zoom Certif</w:t>
        </w:r>
        <w:r w:rsidR="00FA202C" w:rsidRPr="009F07F3">
          <w:rPr>
            <w:rStyle w:val="Hyperlink"/>
            <w:b/>
            <w:lang w:val="en-AU"/>
          </w:rPr>
          <w:t>i</w:t>
        </w:r>
        <w:r w:rsidR="00FA202C" w:rsidRPr="009F07F3">
          <w:rPr>
            <w:rStyle w:val="Hyperlink"/>
            <w:b/>
            <w:lang w:val="en-AU"/>
          </w:rPr>
          <w:t>ed</w:t>
        </w:r>
      </w:hyperlink>
      <w:r w:rsidR="00FA202C" w:rsidRPr="009F07F3">
        <w:rPr>
          <w:b/>
          <w:lang w:val="en-AU"/>
        </w:rPr>
        <w:t xml:space="preserve"> </w:t>
      </w:r>
      <w:r w:rsidR="00034102" w:rsidRPr="009F07F3">
        <w:rPr>
          <w:b/>
          <w:lang w:val="en-AU"/>
        </w:rPr>
        <w:t>Sennheiser</w:t>
      </w:r>
      <w:r w:rsidR="002F1C8F" w:rsidRPr="009F07F3">
        <w:rPr>
          <w:b/>
          <w:lang w:val="en-AU"/>
        </w:rPr>
        <w:t xml:space="preserve"> and</w:t>
      </w:r>
      <w:r w:rsidR="00A91B31" w:rsidRPr="009F07F3">
        <w:rPr>
          <w:b/>
          <w:lang w:val="en-AU"/>
        </w:rPr>
        <w:t xml:space="preserve"> </w:t>
      </w:r>
      <w:r w:rsidR="00034102" w:rsidRPr="009F07F3">
        <w:rPr>
          <w:b/>
          <w:lang w:val="en-AU"/>
        </w:rPr>
        <w:t>QSC bundle</w:t>
      </w:r>
      <w:r w:rsidR="00724DD7" w:rsidRPr="009F07F3">
        <w:rPr>
          <w:b/>
          <w:lang w:val="en-AU"/>
        </w:rPr>
        <w:t>, ensuring</w:t>
      </w:r>
      <w:r w:rsidR="00FA202C" w:rsidRPr="009F07F3">
        <w:rPr>
          <w:b/>
          <w:lang w:val="en-AU"/>
        </w:rPr>
        <w:t xml:space="preserve"> outstanding audio quality for </w:t>
      </w:r>
      <w:r w:rsidR="004D65AA" w:rsidRPr="009F07F3">
        <w:rPr>
          <w:b/>
          <w:lang w:val="en-AU"/>
        </w:rPr>
        <w:t xml:space="preserve">hybrid </w:t>
      </w:r>
      <w:r w:rsidR="00FA202C" w:rsidRPr="009F07F3">
        <w:rPr>
          <w:b/>
          <w:lang w:val="en-AU"/>
        </w:rPr>
        <w:t xml:space="preserve">meetings. </w:t>
      </w:r>
      <w:r w:rsidR="00F32537" w:rsidRPr="009F07F3">
        <w:rPr>
          <w:b/>
          <w:lang w:val="en-AU"/>
        </w:rPr>
        <w:t xml:space="preserve">The solution combines </w:t>
      </w:r>
      <w:r w:rsidR="004121D7" w:rsidRPr="009F07F3">
        <w:rPr>
          <w:b/>
          <w:lang w:val="en-AU"/>
        </w:rPr>
        <w:t>the</w:t>
      </w:r>
      <w:r w:rsidR="00F32537" w:rsidRPr="009F07F3">
        <w:rPr>
          <w:b/>
          <w:lang w:val="en-AU"/>
        </w:rPr>
        <w:t xml:space="preserve"> Q-S</w:t>
      </w:r>
      <w:r w:rsidR="000E4733" w:rsidRPr="009F07F3">
        <w:rPr>
          <w:b/>
          <w:lang w:val="en-AU"/>
        </w:rPr>
        <w:t>YS</w:t>
      </w:r>
      <w:r w:rsidR="00F32537" w:rsidRPr="009F07F3">
        <w:rPr>
          <w:b/>
          <w:lang w:val="en-AU"/>
        </w:rPr>
        <w:t xml:space="preserve"> Core 8 Flex processor, </w:t>
      </w:r>
      <w:r w:rsidR="004121D7" w:rsidRPr="009F07F3">
        <w:rPr>
          <w:b/>
          <w:lang w:val="en-AU"/>
        </w:rPr>
        <w:t xml:space="preserve">SPA Series amplifiers and </w:t>
      </w:r>
      <w:proofErr w:type="spellStart"/>
      <w:r w:rsidR="004121D7" w:rsidRPr="009F07F3">
        <w:rPr>
          <w:b/>
          <w:lang w:val="en-AU"/>
        </w:rPr>
        <w:t>AcousticDesign</w:t>
      </w:r>
      <w:proofErr w:type="spellEnd"/>
      <w:r w:rsidR="004121D7" w:rsidRPr="009F07F3">
        <w:rPr>
          <w:b/>
          <w:lang w:val="en-AU"/>
        </w:rPr>
        <w:t xml:space="preserve"> Series AD-C4T ceiling loudspeaker from QSC with the </w:t>
      </w:r>
      <w:proofErr w:type="spellStart"/>
      <w:r w:rsidR="004121D7" w:rsidRPr="009F07F3">
        <w:rPr>
          <w:b/>
          <w:lang w:val="en-AU"/>
        </w:rPr>
        <w:t>TeamConnect</w:t>
      </w:r>
      <w:proofErr w:type="spellEnd"/>
      <w:r w:rsidR="004121D7" w:rsidRPr="009F07F3">
        <w:rPr>
          <w:b/>
          <w:lang w:val="en-AU"/>
        </w:rPr>
        <w:t xml:space="preserve"> Ceiling 2 (TCC2) microphone array from Sennheiser. </w:t>
      </w:r>
    </w:p>
    <w:p w14:paraId="35AD03A5" w14:textId="77777777" w:rsidR="0052740E" w:rsidRPr="009F07F3" w:rsidRDefault="0052740E" w:rsidP="0052740E">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52740E" w:rsidRPr="009F07F3" w14:paraId="0179DC38" w14:textId="77777777" w:rsidTr="00C45583">
        <w:tc>
          <w:tcPr>
            <w:tcW w:w="3935" w:type="dxa"/>
          </w:tcPr>
          <w:p w14:paraId="4971A516" w14:textId="49834F01" w:rsidR="0052740E" w:rsidRPr="009F07F3" w:rsidRDefault="00C45583" w:rsidP="007A3006">
            <w:pPr>
              <w:rPr>
                <w:lang w:val="en-AU"/>
              </w:rPr>
            </w:pPr>
            <w:r w:rsidRPr="009F07F3">
              <w:rPr>
                <w:noProof/>
                <w:lang w:val="en-AU"/>
              </w:rPr>
              <w:drawing>
                <wp:inline distT="0" distB="0" distL="0" distR="0" wp14:anchorId="4D7AA484" wp14:editId="71A1FE73">
                  <wp:extent cx="2009954" cy="3014932"/>
                  <wp:effectExtent l="0" t="0" r="0" b="0"/>
                  <wp:docPr id="8" name="Picture 8"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10;&#10;Description automatically generated with medium confidence"/>
                          <pic:cNvPicPr/>
                        </pic:nvPicPr>
                        <pic:blipFill>
                          <a:blip r:embed="rId10"/>
                          <a:stretch>
                            <a:fillRect/>
                          </a:stretch>
                        </pic:blipFill>
                        <pic:spPr>
                          <a:xfrm>
                            <a:off x="0" y="0"/>
                            <a:ext cx="2014905" cy="3022358"/>
                          </a:xfrm>
                          <a:prstGeom prst="rect">
                            <a:avLst/>
                          </a:prstGeom>
                        </pic:spPr>
                      </pic:pic>
                    </a:graphicData>
                  </a:graphic>
                </wp:inline>
              </w:drawing>
            </w:r>
          </w:p>
        </w:tc>
        <w:tc>
          <w:tcPr>
            <w:tcW w:w="3935" w:type="dxa"/>
          </w:tcPr>
          <w:p w14:paraId="670A3F24" w14:textId="77777777" w:rsidR="00C45583" w:rsidRPr="009F07F3" w:rsidRDefault="00C45583" w:rsidP="007A3006">
            <w:pPr>
              <w:pStyle w:val="Caption"/>
              <w:rPr>
                <w:lang w:val="en-AU"/>
              </w:rPr>
            </w:pPr>
            <w:r w:rsidRPr="009F07F3">
              <w:rPr>
                <w:noProof/>
                <w:lang w:val="en-AU"/>
              </w:rPr>
              <w:drawing>
                <wp:inline distT="0" distB="0" distL="0" distR="0" wp14:anchorId="1BD885D6" wp14:editId="5C93317E">
                  <wp:extent cx="1266825" cy="1266825"/>
                  <wp:effectExtent l="0" t="0" r="9525" b="9525"/>
                  <wp:docPr id="1" name="Picture 1" descr="A blue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 with white text&#10;&#10;Description automatically generated with low confidence"/>
                          <pic:cNvPicPr/>
                        </pic:nvPicPr>
                        <pic:blipFill>
                          <a:blip r:embed="rId11"/>
                          <a:stretch>
                            <a:fillRect/>
                          </a:stretch>
                        </pic:blipFill>
                        <pic:spPr>
                          <a:xfrm>
                            <a:off x="0" y="0"/>
                            <a:ext cx="1266825" cy="1266825"/>
                          </a:xfrm>
                          <a:prstGeom prst="rect">
                            <a:avLst/>
                          </a:prstGeom>
                        </pic:spPr>
                      </pic:pic>
                    </a:graphicData>
                  </a:graphic>
                </wp:inline>
              </w:drawing>
            </w:r>
            <w:r w:rsidRPr="009F07F3">
              <w:rPr>
                <w:lang w:val="en-AU"/>
              </w:rPr>
              <w:t xml:space="preserve"> </w:t>
            </w:r>
          </w:p>
          <w:p w14:paraId="2464030E" w14:textId="77777777" w:rsidR="00C45583" w:rsidRPr="009F07F3" w:rsidRDefault="00C45583" w:rsidP="007A3006">
            <w:pPr>
              <w:pStyle w:val="Caption"/>
              <w:rPr>
                <w:lang w:val="en-AU"/>
              </w:rPr>
            </w:pPr>
          </w:p>
          <w:p w14:paraId="4981C639" w14:textId="77777777" w:rsidR="00C45583" w:rsidRPr="009F07F3" w:rsidRDefault="00C45583" w:rsidP="007A3006">
            <w:pPr>
              <w:pStyle w:val="Caption"/>
              <w:rPr>
                <w:lang w:val="en-AU"/>
              </w:rPr>
            </w:pPr>
          </w:p>
          <w:p w14:paraId="5F4A5119" w14:textId="77777777" w:rsidR="00C45583" w:rsidRPr="009F07F3" w:rsidRDefault="00C45583" w:rsidP="007A3006">
            <w:pPr>
              <w:pStyle w:val="Caption"/>
              <w:rPr>
                <w:lang w:val="en-AU"/>
              </w:rPr>
            </w:pPr>
          </w:p>
          <w:p w14:paraId="07AB60DB" w14:textId="77777777" w:rsidR="00C45583" w:rsidRPr="009F07F3" w:rsidRDefault="00C45583" w:rsidP="007A3006">
            <w:pPr>
              <w:pStyle w:val="Caption"/>
              <w:rPr>
                <w:lang w:val="en-AU"/>
              </w:rPr>
            </w:pPr>
          </w:p>
          <w:p w14:paraId="667C2AAF" w14:textId="1971B132" w:rsidR="00C45583" w:rsidRPr="009F07F3" w:rsidRDefault="00C45583" w:rsidP="00C45583">
            <w:pPr>
              <w:pStyle w:val="Caption"/>
              <w:rPr>
                <w:lang w:val="en-AU"/>
              </w:rPr>
            </w:pPr>
          </w:p>
          <w:p w14:paraId="39A796FE" w14:textId="6D586137" w:rsidR="00C45583" w:rsidRPr="009F07F3" w:rsidRDefault="00C45583" w:rsidP="00C45583">
            <w:pPr>
              <w:pStyle w:val="Caption"/>
              <w:rPr>
                <w:lang w:val="en-AU"/>
              </w:rPr>
            </w:pPr>
          </w:p>
          <w:p w14:paraId="72967E1A" w14:textId="3C474714" w:rsidR="00C45583" w:rsidRPr="009F07F3" w:rsidRDefault="00C45583" w:rsidP="00C45583">
            <w:pPr>
              <w:pStyle w:val="Caption"/>
              <w:rPr>
                <w:lang w:val="en-AU"/>
              </w:rPr>
            </w:pPr>
          </w:p>
          <w:p w14:paraId="157EA2C2" w14:textId="77777777" w:rsidR="00C45583" w:rsidRPr="009F07F3" w:rsidRDefault="00C45583" w:rsidP="00C45583">
            <w:pPr>
              <w:pStyle w:val="Caption"/>
              <w:rPr>
                <w:lang w:val="en-AU"/>
              </w:rPr>
            </w:pPr>
          </w:p>
          <w:p w14:paraId="06BDD955" w14:textId="77777777" w:rsidR="00C45583" w:rsidRPr="009F07F3" w:rsidRDefault="00C45583" w:rsidP="00C45583">
            <w:pPr>
              <w:pStyle w:val="Caption"/>
              <w:rPr>
                <w:lang w:val="en-AU"/>
              </w:rPr>
            </w:pPr>
          </w:p>
          <w:p w14:paraId="3EF885A9" w14:textId="3636B3CF" w:rsidR="00C45583" w:rsidRPr="009F07F3" w:rsidRDefault="00C45583" w:rsidP="00C45583">
            <w:pPr>
              <w:pStyle w:val="Caption"/>
              <w:rPr>
                <w:lang w:val="en-AU"/>
              </w:rPr>
            </w:pPr>
          </w:p>
          <w:p w14:paraId="6B9CE30A" w14:textId="77777777" w:rsidR="00C45583" w:rsidRPr="009F07F3" w:rsidRDefault="00C45583" w:rsidP="00C45583">
            <w:pPr>
              <w:pStyle w:val="Caption"/>
              <w:rPr>
                <w:lang w:val="en-AU"/>
              </w:rPr>
            </w:pPr>
          </w:p>
          <w:p w14:paraId="27D71629" w14:textId="447E5E68" w:rsidR="0052740E" w:rsidRPr="009F07F3" w:rsidRDefault="00C45583" w:rsidP="00C45583">
            <w:pPr>
              <w:pStyle w:val="Caption"/>
              <w:rPr>
                <w:lang w:val="en-AU"/>
              </w:rPr>
            </w:pPr>
            <w:r w:rsidRPr="009F07F3">
              <w:rPr>
                <w:lang w:val="en-AU"/>
              </w:rPr>
              <w:t>The Sennheiser-QSC bundle has obtained Zoom certification</w:t>
            </w:r>
          </w:p>
        </w:tc>
      </w:tr>
    </w:tbl>
    <w:p w14:paraId="3B020219" w14:textId="19C78FD1" w:rsidR="0052740E" w:rsidRPr="009F07F3" w:rsidRDefault="0052740E" w:rsidP="000E4733">
      <w:pPr>
        <w:rPr>
          <w:lang w:val="en-AU"/>
        </w:rPr>
      </w:pPr>
    </w:p>
    <w:p w14:paraId="17E4F34F" w14:textId="69052090" w:rsidR="007D42AD" w:rsidRPr="009F07F3" w:rsidRDefault="007D42AD" w:rsidP="000E4733">
      <w:pPr>
        <w:rPr>
          <w:lang w:val="en-AU"/>
        </w:rPr>
      </w:pPr>
      <w:r w:rsidRPr="009F07F3">
        <w:rPr>
          <w:lang w:val="en-AU"/>
        </w:rPr>
        <w:lastRenderedPageBreak/>
        <w:t>“The combination of</w:t>
      </w:r>
      <w:r w:rsidR="002F1C8F" w:rsidRPr="009F07F3">
        <w:rPr>
          <w:lang w:val="en-AU"/>
        </w:rPr>
        <w:t xml:space="preserve"> these</w:t>
      </w:r>
      <w:r w:rsidRPr="009F07F3">
        <w:rPr>
          <w:lang w:val="en-AU"/>
        </w:rPr>
        <w:t xml:space="preserve"> three </w:t>
      </w:r>
      <w:r w:rsidR="002F1C8F" w:rsidRPr="009F07F3">
        <w:rPr>
          <w:lang w:val="en-AU"/>
        </w:rPr>
        <w:t>innovative</w:t>
      </w:r>
      <w:r w:rsidRPr="009F07F3">
        <w:rPr>
          <w:lang w:val="en-AU"/>
        </w:rPr>
        <w:t xml:space="preserve"> companies enable</w:t>
      </w:r>
      <w:r w:rsidR="002F1C8F" w:rsidRPr="009F07F3">
        <w:rPr>
          <w:lang w:val="en-AU"/>
        </w:rPr>
        <w:t>s</w:t>
      </w:r>
      <w:r w:rsidRPr="009F07F3">
        <w:rPr>
          <w:lang w:val="en-AU"/>
        </w:rPr>
        <w:t xml:space="preserve"> a</w:t>
      </w:r>
      <w:r w:rsidR="002F1C8F" w:rsidRPr="009F07F3">
        <w:rPr>
          <w:lang w:val="en-AU"/>
        </w:rPr>
        <w:t>n easy-to-use</w:t>
      </w:r>
      <w:r w:rsidRPr="009F07F3">
        <w:rPr>
          <w:lang w:val="en-AU"/>
        </w:rPr>
        <w:t xml:space="preserve"> meeting solution that provides best in-class audio</w:t>
      </w:r>
      <w:r w:rsidR="002F1C8F" w:rsidRPr="009F07F3">
        <w:rPr>
          <w:lang w:val="en-AU"/>
        </w:rPr>
        <w:t xml:space="preserve">, and the flexibility to scale into </w:t>
      </w:r>
      <w:r w:rsidR="00D43479" w:rsidRPr="009F07F3">
        <w:rPr>
          <w:lang w:val="en-AU"/>
        </w:rPr>
        <w:t xml:space="preserve">any high-value </w:t>
      </w:r>
      <w:r w:rsidR="002F1C8F" w:rsidRPr="009F07F3">
        <w:rPr>
          <w:lang w:val="en-AU"/>
        </w:rPr>
        <w:t xml:space="preserve">collaboration </w:t>
      </w:r>
      <w:r w:rsidR="00D43479" w:rsidRPr="009F07F3">
        <w:rPr>
          <w:lang w:val="en-AU"/>
        </w:rPr>
        <w:t>space</w:t>
      </w:r>
      <w:r w:rsidRPr="009F07F3">
        <w:rPr>
          <w:lang w:val="en-AU"/>
        </w:rPr>
        <w:t xml:space="preserve">,” said Jason Moss, Vice President Alliances &amp; Ecosystem, QSC. “This bundle delivers a fully networked and managed AV&amp;C infrastructure to Zoom Rooms.” </w:t>
      </w:r>
    </w:p>
    <w:p w14:paraId="3124802E" w14:textId="77777777" w:rsidR="007D42AD" w:rsidRPr="009F07F3" w:rsidRDefault="007D42AD" w:rsidP="000E4733">
      <w:pPr>
        <w:rPr>
          <w:lang w:val="en-AU"/>
        </w:rPr>
      </w:pPr>
    </w:p>
    <w:p w14:paraId="23A8FEB0" w14:textId="06AEE504" w:rsidR="000E4733" w:rsidRPr="009F07F3" w:rsidRDefault="000E4733" w:rsidP="000E4733">
      <w:pPr>
        <w:rPr>
          <w:lang w:val="en-AU"/>
        </w:rPr>
      </w:pPr>
      <w:r w:rsidRPr="009F07F3">
        <w:rPr>
          <w:lang w:val="en-AU"/>
        </w:rPr>
        <w:t>“</w:t>
      </w:r>
      <w:r w:rsidR="00DB26F5" w:rsidRPr="009F07F3">
        <w:rPr>
          <w:lang w:val="en-AU"/>
        </w:rPr>
        <w:t xml:space="preserve">We are delighted to be part of a </w:t>
      </w:r>
      <w:r w:rsidR="00A70505" w:rsidRPr="009F07F3">
        <w:rPr>
          <w:lang w:val="en-AU"/>
        </w:rPr>
        <w:t xml:space="preserve">certified </w:t>
      </w:r>
      <w:r w:rsidR="00DB26F5" w:rsidRPr="009F07F3">
        <w:rPr>
          <w:lang w:val="en-AU"/>
        </w:rPr>
        <w:t>Zoom Rooms meeting solution</w:t>
      </w:r>
      <w:r w:rsidR="00A9407E" w:rsidRPr="009F07F3">
        <w:rPr>
          <w:lang w:val="en-AU"/>
        </w:rPr>
        <w:t xml:space="preserve"> with our partners at QSC. T</w:t>
      </w:r>
      <w:r w:rsidR="00DB26F5" w:rsidRPr="009F07F3">
        <w:rPr>
          <w:lang w:val="en-AU"/>
        </w:rPr>
        <w:t xml:space="preserve">he QSC-Sennheiser </w:t>
      </w:r>
      <w:r w:rsidR="005A2891" w:rsidRPr="009F07F3">
        <w:rPr>
          <w:lang w:val="en-AU"/>
        </w:rPr>
        <w:t>bundle offers</w:t>
      </w:r>
      <w:r w:rsidR="00DB26F5" w:rsidRPr="009F07F3">
        <w:rPr>
          <w:lang w:val="en-AU"/>
        </w:rPr>
        <w:t xml:space="preserve"> users high-quality audio and </w:t>
      </w:r>
      <w:r w:rsidR="007D42AD" w:rsidRPr="009F07F3">
        <w:rPr>
          <w:lang w:val="en-AU"/>
        </w:rPr>
        <w:t>straightforward</w:t>
      </w:r>
      <w:r w:rsidR="00DB26F5" w:rsidRPr="009F07F3">
        <w:rPr>
          <w:lang w:val="en-AU"/>
        </w:rPr>
        <w:t xml:space="preserve"> operation, while integrators will benefit from easy installation and </w:t>
      </w:r>
      <w:r w:rsidR="007D42AD" w:rsidRPr="009F07F3">
        <w:rPr>
          <w:lang w:val="en-AU"/>
        </w:rPr>
        <w:t xml:space="preserve">years of </w:t>
      </w:r>
      <w:r w:rsidR="00774E03" w:rsidRPr="009F07F3">
        <w:rPr>
          <w:lang w:val="en-AU"/>
        </w:rPr>
        <w:t xml:space="preserve">trouble-free </w:t>
      </w:r>
      <w:r w:rsidR="007D42AD" w:rsidRPr="009F07F3">
        <w:rPr>
          <w:lang w:val="en-AU"/>
        </w:rPr>
        <w:t>service and support from both companies</w:t>
      </w:r>
      <w:r w:rsidRPr="009F07F3">
        <w:rPr>
          <w:lang w:val="en-AU"/>
        </w:rPr>
        <w:t xml:space="preserve">,” said Charlie Jones, Global Alliance &amp; Partnership Manager Business Communication at Sennheiser. “As </w:t>
      </w:r>
      <w:r w:rsidR="007D42AD" w:rsidRPr="009F07F3">
        <w:rPr>
          <w:lang w:val="en-AU"/>
        </w:rPr>
        <w:t>Sennheiser and QSC</w:t>
      </w:r>
      <w:r w:rsidR="00C63212" w:rsidRPr="009F07F3">
        <w:rPr>
          <w:lang w:val="en-AU"/>
        </w:rPr>
        <w:t xml:space="preserve"> both believe the customer should be able to select the best system for their application</w:t>
      </w:r>
      <w:r w:rsidR="00004CAE" w:rsidRPr="009F07F3">
        <w:rPr>
          <w:lang w:val="en-AU"/>
        </w:rPr>
        <w:t xml:space="preserve">, </w:t>
      </w:r>
      <w:r w:rsidR="008E15EB" w:rsidRPr="009F07F3">
        <w:rPr>
          <w:lang w:val="en-AU"/>
        </w:rPr>
        <w:t xml:space="preserve">we are proud to offer a bundle that allows </w:t>
      </w:r>
      <w:r w:rsidRPr="009F07F3">
        <w:rPr>
          <w:lang w:val="en-AU"/>
        </w:rPr>
        <w:t xml:space="preserve">integrators and consultants </w:t>
      </w:r>
      <w:r w:rsidR="008509D6" w:rsidRPr="009F07F3">
        <w:rPr>
          <w:lang w:val="en-AU"/>
        </w:rPr>
        <w:t>the ability to eas</w:t>
      </w:r>
      <w:r w:rsidR="00DB26F5" w:rsidRPr="009F07F3">
        <w:rPr>
          <w:lang w:val="en-AU"/>
        </w:rPr>
        <w:t>ily add or remove components such as cameras or speak</w:t>
      </w:r>
      <w:r w:rsidR="008509D6" w:rsidRPr="009F07F3">
        <w:rPr>
          <w:lang w:val="en-AU"/>
        </w:rPr>
        <w:t>ers to adap</w:t>
      </w:r>
      <w:r w:rsidR="00DB26F5" w:rsidRPr="009F07F3">
        <w:rPr>
          <w:lang w:val="en-AU"/>
        </w:rPr>
        <w:t>t the bundle to their clients’ needs.”</w:t>
      </w:r>
    </w:p>
    <w:p w14:paraId="092813B0" w14:textId="6187EBE0" w:rsidR="00123A21" w:rsidRPr="009F07F3" w:rsidRDefault="00123A21" w:rsidP="000E4733">
      <w:pPr>
        <w:rPr>
          <w:lang w:val="en-AU"/>
        </w:rPr>
      </w:pPr>
    </w:p>
    <w:p w14:paraId="09B555F3" w14:textId="07B9C71F" w:rsidR="00123A21" w:rsidRPr="009F07F3" w:rsidRDefault="00123A21" w:rsidP="00123A21">
      <w:pPr>
        <w:rPr>
          <w:sz w:val="22"/>
          <w:lang w:val="en-AU"/>
        </w:rPr>
      </w:pPr>
      <w:r w:rsidRPr="009F07F3">
        <w:rPr>
          <w:lang w:val="en-AU"/>
        </w:rPr>
        <w:t xml:space="preserve">“With the certification of the Sennheiser </w:t>
      </w:r>
      <w:proofErr w:type="spellStart"/>
      <w:r w:rsidRPr="009F07F3">
        <w:rPr>
          <w:lang w:val="en-AU"/>
        </w:rPr>
        <w:t>TeamConnect</w:t>
      </w:r>
      <w:proofErr w:type="spellEnd"/>
      <w:r w:rsidRPr="009F07F3">
        <w:rPr>
          <w:lang w:val="en-AU"/>
        </w:rPr>
        <w:t xml:space="preserve"> Ceiling 2 microphone we are excited to </w:t>
      </w:r>
      <w:r w:rsidR="00782142" w:rsidRPr="009F07F3">
        <w:rPr>
          <w:lang w:val="en-AU"/>
        </w:rPr>
        <w:t xml:space="preserve">add </w:t>
      </w:r>
      <w:r w:rsidRPr="009F07F3">
        <w:rPr>
          <w:lang w:val="en-AU"/>
        </w:rPr>
        <w:t xml:space="preserve">a solution </w:t>
      </w:r>
      <w:r w:rsidR="00782142" w:rsidRPr="009F07F3">
        <w:rPr>
          <w:lang w:val="en-AU"/>
        </w:rPr>
        <w:t xml:space="preserve">in our certified hardware ecosystem </w:t>
      </w:r>
      <w:r w:rsidRPr="009F07F3">
        <w:rPr>
          <w:lang w:val="en-AU"/>
        </w:rPr>
        <w:t>that provides exceptional audio with</w:t>
      </w:r>
      <w:r w:rsidR="00782142" w:rsidRPr="009F07F3">
        <w:rPr>
          <w:lang w:val="en-AU"/>
        </w:rPr>
        <w:t xml:space="preserve"> minimal </w:t>
      </w:r>
      <w:r w:rsidRPr="009F07F3">
        <w:rPr>
          <w:lang w:val="en-AU"/>
        </w:rPr>
        <w:t>setup or calibration</w:t>
      </w:r>
      <w:r w:rsidR="00782142" w:rsidRPr="009F07F3">
        <w:rPr>
          <w:lang w:val="en-AU"/>
        </w:rPr>
        <w:t>.</w:t>
      </w:r>
      <w:r w:rsidRPr="009F07F3">
        <w:rPr>
          <w:lang w:val="en-AU"/>
        </w:rPr>
        <w:t xml:space="preserve">” explains Ty Buell, Solutions Architect at Zoom. “The combination of Sennheiser and QSC takes it a step further by </w:t>
      </w:r>
      <w:r w:rsidR="00782142" w:rsidRPr="009F07F3">
        <w:rPr>
          <w:lang w:val="en-AU"/>
        </w:rPr>
        <w:t>combining premium audio processing</w:t>
      </w:r>
      <w:r w:rsidRPr="009F07F3">
        <w:rPr>
          <w:lang w:val="en-AU"/>
        </w:rPr>
        <w:t xml:space="preserve"> and control to create a bundle that </w:t>
      </w:r>
      <w:r w:rsidR="00782142" w:rsidRPr="009F07F3">
        <w:rPr>
          <w:lang w:val="en-AU"/>
        </w:rPr>
        <w:t xml:space="preserve">adds value to </w:t>
      </w:r>
      <w:r w:rsidRPr="009F07F3">
        <w:rPr>
          <w:lang w:val="en-AU"/>
        </w:rPr>
        <w:t xml:space="preserve">collaboration spaces </w:t>
      </w:r>
      <w:r w:rsidR="005215B1" w:rsidRPr="009F07F3">
        <w:rPr>
          <w:lang w:val="en-AU"/>
        </w:rPr>
        <w:t>where a more integrated and enhanced experience is desired.</w:t>
      </w:r>
      <w:r w:rsidRPr="009F07F3">
        <w:rPr>
          <w:lang w:val="en-AU"/>
        </w:rPr>
        <w:t>”</w:t>
      </w:r>
    </w:p>
    <w:p w14:paraId="3670DF45" w14:textId="7FB5C720" w:rsidR="00123A21" w:rsidRPr="009F07F3" w:rsidRDefault="00123A21" w:rsidP="000E4733">
      <w:pPr>
        <w:rPr>
          <w:lang w:val="en-AU"/>
        </w:rPr>
      </w:pPr>
    </w:p>
    <w:p w14:paraId="7BA50BE2" w14:textId="6FEC634D" w:rsidR="0041217D" w:rsidRPr="009F07F3" w:rsidRDefault="0041217D" w:rsidP="000E4733">
      <w:pPr>
        <w:rPr>
          <w:lang w:val="en-AU"/>
        </w:rPr>
      </w:pPr>
      <w:r w:rsidRPr="009F07F3">
        <w:rPr>
          <w:lang w:val="en-AU"/>
        </w:rPr>
        <w:t>(Ends)</w:t>
      </w:r>
    </w:p>
    <w:p w14:paraId="5AAA8059" w14:textId="5A0ACE71" w:rsidR="0041217D" w:rsidRPr="009F07F3" w:rsidRDefault="0041217D" w:rsidP="000E4733">
      <w:pPr>
        <w:rPr>
          <w:lang w:val="en-AU"/>
        </w:rPr>
      </w:pPr>
    </w:p>
    <w:p w14:paraId="6B9EA568" w14:textId="131D90C8" w:rsidR="0041217D" w:rsidRPr="009F07F3" w:rsidRDefault="0041217D" w:rsidP="000E4733">
      <w:pPr>
        <w:rPr>
          <w:lang w:val="en-AU"/>
        </w:rPr>
      </w:pPr>
      <w:r w:rsidRPr="009F07F3">
        <w:rPr>
          <w:lang w:val="en-AU"/>
        </w:rPr>
        <w:t xml:space="preserve">The images accompanying this press release can be downloaded </w:t>
      </w:r>
      <w:hyperlink r:id="rId12" w:history="1">
        <w:r w:rsidRPr="009F07F3">
          <w:rPr>
            <w:rStyle w:val="Hyperlink"/>
            <w:color w:val="0095D5" w:themeColor="accent1"/>
            <w:lang w:val="en-AU"/>
          </w:rPr>
          <w:t>here</w:t>
        </w:r>
      </w:hyperlink>
      <w:r w:rsidRPr="009F07F3">
        <w:rPr>
          <w:lang w:val="en-AU"/>
        </w:rPr>
        <w:t>.</w:t>
      </w:r>
    </w:p>
    <w:p w14:paraId="65A0916E" w14:textId="54E23E06" w:rsidR="00392136" w:rsidRPr="009F07F3" w:rsidRDefault="00392136" w:rsidP="00392136">
      <w:pPr>
        <w:spacing w:after="160" w:line="256" w:lineRule="auto"/>
        <w:rPr>
          <w:rFonts w:ascii="Sennheiser Office" w:hAnsi="Sennheiser Office"/>
          <w:lang w:val="en-AU"/>
        </w:rPr>
      </w:pPr>
    </w:p>
    <w:p w14:paraId="396BF5AE" w14:textId="77777777" w:rsidR="00B13D27" w:rsidRPr="009F07F3" w:rsidRDefault="00B13D27" w:rsidP="00B13D27">
      <w:pPr>
        <w:pStyle w:val="About"/>
        <w:rPr>
          <w:b/>
          <w:bCs/>
          <w:lang w:val="en-AU"/>
        </w:rPr>
      </w:pPr>
      <w:r w:rsidRPr="009F07F3">
        <w:rPr>
          <w:b/>
          <w:bCs/>
          <w:lang w:val="en-AU"/>
        </w:rPr>
        <w:t>About Sennheiser</w:t>
      </w:r>
    </w:p>
    <w:p w14:paraId="7FB1CE5D" w14:textId="46AA20D1" w:rsidR="009671EA" w:rsidRPr="009F07F3" w:rsidRDefault="009671EA" w:rsidP="009671EA">
      <w:pPr>
        <w:pStyle w:val="About"/>
        <w:rPr>
          <w:color w:val="000000" w:themeColor="text1"/>
          <w:szCs w:val="18"/>
          <w:lang w:val="en-AU"/>
        </w:rPr>
      </w:pPr>
      <w:bookmarkStart w:id="0" w:name="_Hlk79490807"/>
      <w:r w:rsidRPr="009F07F3">
        <w:rPr>
          <w:color w:val="000000" w:themeColor="text1"/>
          <w:szCs w:val="18"/>
          <w:lang w:val="en-AU"/>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9F07F3">
        <w:rPr>
          <w:color w:val="000000" w:themeColor="text1"/>
          <w:szCs w:val="18"/>
          <w:lang w:val="en-AU"/>
        </w:rPr>
        <w:t>microphones</w:t>
      </w:r>
      <w:proofErr w:type="gramEnd"/>
      <w:r w:rsidRPr="009F07F3">
        <w:rPr>
          <w:color w:val="000000" w:themeColor="text1"/>
          <w:szCs w:val="18"/>
          <w:lang w:val="en-AU"/>
        </w:rPr>
        <w:t xml:space="preserve"> and wireless transmission systems. In 2020, the Sennheiser Group generated turnover tota</w:t>
      </w:r>
      <w:r w:rsidR="005215B1" w:rsidRPr="009F07F3">
        <w:rPr>
          <w:color w:val="000000" w:themeColor="text1"/>
          <w:szCs w:val="18"/>
          <w:lang w:val="en-AU"/>
        </w:rPr>
        <w:t>l</w:t>
      </w:r>
      <w:r w:rsidRPr="009F07F3">
        <w:rPr>
          <w:color w:val="000000" w:themeColor="text1"/>
          <w:szCs w:val="18"/>
          <w:lang w:val="en-AU"/>
        </w:rPr>
        <w:t xml:space="preserve">ling €573.5 million. </w:t>
      </w:r>
      <w:hyperlink r:id="rId13" w:history="1">
        <w:r w:rsidRPr="009F07F3">
          <w:rPr>
            <w:color w:val="0095D5"/>
            <w:szCs w:val="18"/>
            <w:lang w:val="en-AU"/>
          </w:rPr>
          <w:t>www.sennheiser.com</w:t>
        </w:r>
      </w:hyperlink>
      <w:r w:rsidRPr="009F07F3">
        <w:rPr>
          <w:color w:val="000000" w:themeColor="text1"/>
          <w:szCs w:val="18"/>
          <w:lang w:val="en-AU"/>
        </w:rPr>
        <w:t xml:space="preserve"> </w:t>
      </w:r>
    </w:p>
    <w:bookmarkEnd w:id="0"/>
    <w:p w14:paraId="52646D25" w14:textId="77777777" w:rsidR="00B13D27" w:rsidRPr="009F07F3" w:rsidRDefault="00B13D27" w:rsidP="00B13D27">
      <w:pPr>
        <w:pStyle w:val="About"/>
        <w:rPr>
          <w:lang w:val="en-AU"/>
        </w:rPr>
      </w:pPr>
    </w:p>
    <w:p w14:paraId="7FABB0F2" w14:textId="77777777" w:rsidR="009F07F3" w:rsidRPr="001F16F5" w:rsidRDefault="009F07F3" w:rsidP="009F07F3">
      <w:pPr>
        <w:rPr>
          <w:lang w:val="en-AU"/>
        </w:rPr>
      </w:pPr>
    </w:p>
    <w:p w14:paraId="78B03E87" w14:textId="77777777" w:rsidR="009F07F3" w:rsidRPr="001F16F5" w:rsidRDefault="009F07F3" w:rsidP="009F07F3">
      <w:pPr>
        <w:pStyle w:val="Contact"/>
        <w:rPr>
          <w:b/>
          <w:bCs/>
          <w:sz w:val="16"/>
          <w:szCs w:val="16"/>
          <w:lang w:val="en-AU"/>
        </w:rPr>
      </w:pPr>
      <w:r w:rsidRPr="001F16F5">
        <w:rPr>
          <w:b/>
          <w:bCs/>
          <w:sz w:val="16"/>
          <w:szCs w:val="16"/>
          <w:lang w:val="en-AU"/>
        </w:rPr>
        <w:t>Local Press Contact</w:t>
      </w:r>
      <w:r>
        <w:rPr>
          <w:b/>
          <w:bCs/>
          <w:sz w:val="16"/>
          <w:szCs w:val="16"/>
          <w:lang w:val="en-AU"/>
        </w:rPr>
        <w:t>s</w:t>
      </w:r>
      <w:r w:rsidRPr="001F16F5">
        <w:rPr>
          <w:b/>
          <w:bCs/>
          <w:sz w:val="16"/>
          <w:szCs w:val="16"/>
          <w:lang w:val="en-AU"/>
        </w:rPr>
        <w:tab/>
      </w:r>
    </w:p>
    <w:p w14:paraId="1C5BC2BF" w14:textId="77777777" w:rsidR="009F07F3" w:rsidRPr="001F16F5" w:rsidRDefault="009F07F3" w:rsidP="009F07F3">
      <w:pPr>
        <w:pStyle w:val="Contact"/>
        <w:rPr>
          <w:b/>
          <w:bCs/>
          <w:sz w:val="16"/>
          <w:szCs w:val="16"/>
          <w:lang w:val="en-AU"/>
        </w:rPr>
      </w:pPr>
    </w:p>
    <w:p w14:paraId="074ADD0D" w14:textId="77777777" w:rsidR="009F07F3" w:rsidRPr="001F16F5" w:rsidRDefault="009F07F3" w:rsidP="009F07F3">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Gabby Wallace </w:t>
      </w:r>
    </w:p>
    <w:p w14:paraId="5E0EF005" w14:textId="77777777" w:rsidR="009F07F3" w:rsidRPr="001F16F5" w:rsidRDefault="009F07F3" w:rsidP="009F07F3">
      <w:pPr>
        <w:pStyle w:val="Contact"/>
        <w:rPr>
          <w:rFonts w:asciiTheme="majorHAnsi" w:hAnsiTheme="majorHAnsi"/>
          <w:color w:val="0095D5"/>
          <w:sz w:val="16"/>
          <w:szCs w:val="16"/>
          <w:lang w:val="en-AU"/>
        </w:rPr>
      </w:pPr>
      <w:hyperlink r:id="rId14" w:history="1">
        <w:r w:rsidRPr="001F16F5">
          <w:rPr>
            <w:rStyle w:val="Hyperlink"/>
            <w:rFonts w:asciiTheme="majorHAnsi" w:hAnsiTheme="majorHAnsi"/>
            <w:sz w:val="16"/>
            <w:szCs w:val="16"/>
            <w:lang w:val="en-AU"/>
          </w:rPr>
          <w:t>gabby.wallace@groundagency.com</w:t>
        </w:r>
      </w:hyperlink>
      <w:r w:rsidRPr="001F16F5">
        <w:rPr>
          <w:rFonts w:asciiTheme="majorHAnsi" w:hAnsiTheme="majorHAnsi"/>
          <w:color w:val="0095D5"/>
          <w:sz w:val="16"/>
          <w:szCs w:val="16"/>
          <w:lang w:val="en-AU"/>
        </w:rPr>
        <w:t xml:space="preserve"> </w:t>
      </w:r>
    </w:p>
    <w:p w14:paraId="7E1AE7C6" w14:textId="77777777" w:rsidR="009F07F3" w:rsidRPr="001F16F5" w:rsidRDefault="009F07F3" w:rsidP="009F07F3">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+61 431 045 932</w:t>
      </w:r>
    </w:p>
    <w:p w14:paraId="693A8FB6" w14:textId="77777777" w:rsidR="009F07F3" w:rsidRPr="001F16F5" w:rsidRDefault="009F07F3" w:rsidP="009F07F3">
      <w:pPr>
        <w:pStyle w:val="Contact"/>
        <w:rPr>
          <w:rFonts w:asciiTheme="majorHAnsi" w:hAnsiTheme="majorHAnsi"/>
          <w:color w:val="0095D5"/>
          <w:sz w:val="16"/>
          <w:szCs w:val="16"/>
          <w:lang w:val="en-AU"/>
        </w:rPr>
      </w:pPr>
    </w:p>
    <w:p w14:paraId="06A831D5" w14:textId="77777777" w:rsidR="009F07F3" w:rsidRPr="001F16F5" w:rsidRDefault="009F07F3" w:rsidP="009F07F3">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Caitlin Todd </w:t>
      </w:r>
    </w:p>
    <w:p w14:paraId="7D8C5D64" w14:textId="77777777" w:rsidR="009F07F3" w:rsidRPr="001F16F5" w:rsidRDefault="009F07F3" w:rsidP="009F07F3">
      <w:pPr>
        <w:pStyle w:val="Contact"/>
        <w:rPr>
          <w:rFonts w:asciiTheme="majorHAnsi" w:hAnsiTheme="majorHAnsi"/>
          <w:color w:val="0095D5"/>
          <w:sz w:val="16"/>
          <w:szCs w:val="16"/>
          <w:lang w:val="en-AU"/>
        </w:rPr>
      </w:pPr>
      <w:hyperlink r:id="rId15" w:history="1">
        <w:r w:rsidRPr="001F16F5">
          <w:rPr>
            <w:rStyle w:val="Hyperlink"/>
            <w:rFonts w:asciiTheme="majorHAnsi" w:hAnsiTheme="majorHAnsi"/>
            <w:sz w:val="16"/>
            <w:szCs w:val="16"/>
            <w:lang w:val="en-AU"/>
          </w:rPr>
          <w:t>caitlin.todd@groundagency.com</w:t>
        </w:r>
      </w:hyperlink>
      <w:r w:rsidRPr="001F16F5">
        <w:rPr>
          <w:rFonts w:asciiTheme="majorHAnsi" w:hAnsiTheme="majorHAnsi"/>
          <w:color w:val="0095D5"/>
          <w:sz w:val="16"/>
          <w:szCs w:val="16"/>
          <w:lang w:val="en-AU"/>
        </w:rPr>
        <w:t xml:space="preserve"> </w:t>
      </w:r>
    </w:p>
    <w:p w14:paraId="0CE7BB32" w14:textId="77777777" w:rsidR="009F07F3" w:rsidRPr="001F16F5" w:rsidRDefault="009F07F3" w:rsidP="009F07F3">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+61 410 781 849</w:t>
      </w:r>
    </w:p>
    <w:p w14:paraId="31051600" w14:textId="77777777" w:rsidR="009F07F3" w:rsidRPr="001F16F5" w:rsidRDefault="009F07F3" w:rsidP="009F07F3">
      <w:pPr>
        <w:pStyle w:val="Contact"/>
        <w:rPr>
          <w:rFonts w:asciiTheme="majorHAnsi" w:hAnsiTheme="majorHAnsi"/>
          <w:color w:val="0095D5"/>
          <w:sz w:val="16"/>
          <w:szCs w:val="16"/>
          <w:lang w:val="en-AU"/>
        </w:rPr>
      </w:pPr>
    </w:p>
    <w:p w14:paraId="2B29D79E" w14:textId="77777777" w:rsidR="009F07F3" w:rsidRPr="001F16F5" w:rsidRDefault="009F07F3" w:rsidP="009F07F3">
      <w:pPr>
        <w:pStyle w:val="Contact"/>
        <w:rPr>
          <w:rFonts w:asciiTheme="majorHAnsi" w:hAnsiTheme="majorHAnsi"/>
          <w:color w:val="0095D5"/>
          <w:sz w:val="16"/>
          <w:szCs w:val="16"/>
          <w:u w:color="0095D5"/>
          <w:lang w:val="en-AU"/>
        </w:rPr>
      </w:pPr>
      <w:r w:rsidRPr="001F16F5">
        <w:rPr>
          <w:rFonts w:asciiTheme="majorHAnsi" w:hAnsiTheme="majorHAnsi"/>
          <w:color w:val="0095D5"/>
          <w:sz w:val="16"/>
          <w:szCs w:val="16"/>
          <w:u w:color="0095D5"/>
          <w:lang w:val="en-AU"/>
        </w:rPr>
        <w:t>Daniella Kohan</w:t>
      </w:r>
    </w:p>
    <w:p w14:paraId="7F418529" w14:textId="77777777" w:rsidR="009F07F3" w:rsidRPr="001F16F5" w:rsidRDefault="009F07F3" w:rsidP="009F07F3">
      <w:pPr>
        <w:pStyle w:val="Contact"/>
        <w:rPr>
          <w:rFonts w:asciiTheme="majorHAnsi" w:hAnsiTheme="majorHAnsi"/>
          <w:sz w:val="16"/>
          <w:szCs w:val="16"/>
          <w:lang w:val="en-AU"/>
        </w:rPr>
      </w:pPr>
      <w:hyperlink r:id="rId16" w:history="1">
        <w:r w:rsidRPr="001F16F5">
          <w:rPr>
            <w:rStyle w:val="Hyperlink"/>
            <w:rFonts w:asciiTheme="majorHAnsi" w:hAnsiTheme="majorHAnsi"/>
            <w:sz w:val="16"/>
            <w:szCs w:val="16"/>
            <w:lang w:val="en-AU"/>
          </w:rPr>
          <w:t>daniella.kohan@sennheiser.com</w:t>
        </w:r>
      </w:hyperlink>
    </w:p>
    <w:p w14:paraId="0F9E8204" w14:textId="77777777" w:rsidR="009F07F3" w:rsidRPr="001F16F5" w:rsidRDefault="009F07F3" w:rsidP="009F07F3">
      <w:pPr>
        <w:pStyle w:val="Contact"/>
        <w:rPr>
          <w:rFonts w:asciiTheme="majorHAnsi" w:hAnsiTheme="majorHAnsi"/>
          <w:sz w:val="16"/>
          <w:szCs w:val="16"/>
          <w:lang w:val="en-AU"/>
        </w:rPr>
      </w:pPr>
      <w:r w:rsidRPr="001F16F5">
        <w:rPr>
          <w:rFonts w:asciiTheme="majorHAnsi" w:hAnsiTheme="majorHAnsi"/>
          <w:sz w:val="16"/>
          <w:szCs w:val="16"/>
          <w:lang w:val="en-AU"/>
        </w:rPr>
        <w:t>+1 (860) 598 7514</w:t>
      </w:r>
    </w:p>
    <w:p w14:paraId="2C48B7D5" w14:textId="1FF4714F" w:rsidR="0038583A" w:rsidRPr="009F07F3" w:rsidRDefault="0038583A" w:rsidP="009F07F3">
      <w:pPr>
        <w:pStyle w:val="Contact"/>
        <w:rPr>
          <w:lang w:val="en-AU"/>
        </w:rPr>
      </w:pPr>
    </w:p>
    <w:sectPr w:rsidR="0038583A" w:rsidRPr="009F07F3"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C76EC" w14:textId="77777777" w:rsidR="00CA3021" w:rsidRDefault="00CA3021" w:rsidP="00CA1EB9">
      <w:pPr>
        <w:spacing w:line="240" w:lineRule="auto"/>
      </w:pPr>
      <w:r>
        <w:separator/>
      </w:r>
    </w:p>
  </w:endnote>
  <w:endnote w:type="continuationSeparator" w:id="0">
    <w:p w14:paraId="70999B59" w14:textId="77777777" w:rsidR="00CA3021" w:rsidRDefault="00CA302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B3A7282-B8C6-A74B-BADE-BC48FC61CF73}"/>
  </w:font>
  <w:font w:name="Times New Roman">
    <w:panose1 w:val="02020603050405020304"/>
    <w:charset w:val="00"/>
    <w:family w:val="roman"/>
    <w:pitch w:val="variable"/>
    <w:sig w:usb0="E0002EFF" w:usb1="C000785B" w:usb2="00000009" w:usb3="00000000" w:csb0="000001FF" w:csb1="00000000"/>
    <w:embedRegular r:id="rId2" w:fontKey="{8D08D71D-74E1-C94F-AF82-09D9C6B9F41E}"/>
    <w:embedBold r:id="rId3" w:fontKey="{F7F0B626-4868-8040-80E2-6861DFDA10E6}"/>
    <w:embedItalic r:id="rId4" w:fontKey="{9202A719-CC1F-CB49-A137-A517B2AED769}"/>
  </w:font>
  <w:font w:name="Courier New">
    <w:panose1 w:val="02070309020205020404"/>
    <w:charset w:val="00"/>
    <w:family w:val="modern"/>
    <w:pitch w:val="fixed"/>
    <w:sig w:usb0="E0002EFF" w:usb1="C0007843" w:usb2="00000009" w:usb3="00000000" w:csb0="000001FF" w:csb1="00000000"/>
    <w:embedRegular r:id="rId5" w:fontKey="{0883DCCF-DF2A-E340-A2E1-BE07710EAA5B}"/>
  </w:font>
  <w:font w:name="Wingdings">
    <w:panose1 w:val="05000000000000000000"/>
    <w:charset w:val="4D"/>
    <w:family w:val="decorative"/>
    <w:pitch w:val="variable"/>
    <w:sig w:usb0="00000003" w:usb1="10000000" w:usb2="00000000" w:usb3="00000000" w:csb0="80000001" w:csb1="00000000"/>
    <w:embedRegular r:id="rId6" w:fontKey="{DB492714-FB26-DC4E-84F7-D790F190C16B}"/>
  </w:font>
  <w:font w:name="Arial">
    <w:panose1 w:val="020B0604020202020204"/>
    <w:charset w:val="00"/>
    <w:family w:val="swiss"/>
    <w:pitch w:val="variable"/>
    <w:sig w:usb0="E0002AFF" w:usb1="C0007843" w:usb2="00000009" w:usb3="00000000" w:csb0="000001FF" w:csb1="00000000"/>
    <w:embedRegular r:id="rId7" w:fontKey="{F8B9EC4B-35A1-454C-A5BE-9591E5B28A4B}"/>
  </w:font>
  <w:font w:name="Sennheiser Office">
    <w:panose1 w:val="020B0604020202020204"/>
    <w:charset w:val="00"/>
    <w:family w:val="swiss"/>
    <w:pitch w:val="variable"/>
    <w:sig w:usb0="A00000AF" w:usb1="500020DB" w:usb2="00000000" w:usb3="00000000" w:csb0="00000093" w:csb1="00000000"/>
    <w:embedRegular r:id="rId8" w:fontKey="{33AEB0B7-9059-D744-9AED-B667EFE47BCE}"/>
    <w:embedBold r:id="rId9" w:fontKey="{96D30B17-357B-6846-896D-C755BB5252D3}"/>
    <w:embedItalic r:id="rId10" w:fontKey="{C407F6CE-9236-064F-9FD4-2D0FEA67982D}"/>
    <w:embedBoldItalic r:id="rId11" w:fontKey="{D7EC13F2-38F2-3A45-A0A1-5CAE5A018502}"/>
  </w:font>
  <w:font w:name="Calibri">
    <w:panose1 w:val="020F0502020204030204"/>
    <w:charset w:val="00"/>
    <w:family w:val="swiss"/>
    <w:pitch w:val="variable"/>
    <w:sig w:usb0="E4002EFF" w:usb1="C000247B" w:usb2="00000009" w:usb3="00000000" w:csb0="000001FF" w:csb1="00000000"/>
    <w:embedRegular r:id="rId12" w:fontKey="{12BADE58-9E67-7F4E-B9F4-582D8E6DB52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8EF57B4E-DB5F-E44F-8EF2-4083C2195DA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9F246" w14:textId="77777777" w:rsidR="00CA3021" w:rsidRDefault="00CA3021" w:rsidP="00CA1EB9">
      <w:pPr>
        <w:spacing w:line="240" w:lineRule="auto"/>
      </w:pPr>
      <w:r>
        <w:separator/>
      </w:r>
    </w:p>
  </w:footnote>
  <w:footnote w:type="continuationSeparator" w:id="0">
    <w:p w14:paraId="74906653" w14:textId="77777777" w:rsidR="00CA3021" w:rsidRDefault="00CA302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r w:rsidR="00CA3021">
      <w:fldChar w:fldCharType="begin"/>
    </w:r>
    <w:r w:rsidR="00CA3021">
      <w:instrText xml:space="preserve"> NUMPAGES  \* Arabic  \* MERGEFORMAT </w:instrText>
    </w:r>
    <w:r w:rsidR="00CA3021">
      <w:fldChar w:fldCharType="separate"/>
    </w:r>
    <w:r w:rsidR="002F1C8F">
      <w:rPr>
        <w:noProof/>
      </w:rPr>
      <w:t>2</w:t>
    </w:r>
    <w:r w:rsidR="00CA302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r w:rsidR="00CA3021">
      <w:fldChar w:fldCharType="begin"/>
    </w:r>
    <w:r w:rsidR="00CA3021">
      <w:instrText xml:space="preserve"> NUMPAGES  \* Arabic  \* MERGEFORMAT </w:instrText>
    </w:r>
    <w:r w:rsidR="00CA3021">
      <w:fldChar w:fldCharType="separate"/>
    </w:r>
    <w:r w:rsidR="00A91B31">
      <w:rPr>
        <w:noProof/>
      </w:rPr>
      <w:t>2</w:t>
    </w:r>
    <w:r w:rsidR="00CA302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451AC"/>
    <w:rsid w:val="00046898"/>
    <w:rsid w:val="00047D6A"/>
    <w:rsid w:val="00052598"/>
    <w:rsid w:val="00052D8B"/>
    <w:rsid w:val="000534CD"/>
    <w:rsid w:val="00060BEE"/>
    <w:rsid w:val="0006221A"/>
    <w:rsid w:val="00062A68"/>
    <w:rsid w:val="000650C7"/>
    <w:rsid w:val="00066B37"/>
    <w:rsid w:val="00071D44"/>
    <w:rsid w:val="00082526"/>
    <w:rsid w:val="000845EB"/>
    <w:rsid w:val="000850F9"/>
    <w:rsid w:val="00086BC7"/>
    <w:rsid w:val="00093230"/>
    <w:rsid w:val="0009384F"/>
    <w:rsid w:val="000A054A"/>
    <w:rsid w:val="000A651D"/>
    <w:rsid w:val="000B0368"/>
    <w:rsid w:val="000B16C2"/>
    <w:rsid w:val="000B26A3"/>
    <w:rsid w:val="000C07FC"/>
    <w:rsid w:val="000C1C9D"/>
    <w:rsid w:val="000C3C6E"/>
    <w:rsid w:val="000D07C3"/>
    <w:rsid w:val="000E4733"/>
    <w:rsid w:val="000E558A"/>
    <w:rsid w:val="000F1105"/>
    <w:rsid w:val="000F1B7D"/>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4A34"/>
    <w:rsid w:val="00505597"/>
    <w:rsid w:val="00507935"/>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0200"/>
    <w:rsid w:val="006758C2"/>
    <w:rsid w:val="00675D6D"/>
    <w:rsid w:val="00675EC3"/>
    <w:rsid w:val="0068243D"/>
    <w:rsid w:val="00684335"/>
    <w:rsid w:val="00686D52"/>
    <w:rsid w:val="006909C7"/>
    <w:rsid w:val="00690B64"/>
    <w:rsid w:val="00692D50"/>
    <w:rsid w:val="0069441D"/>
    <w:rsid w:val="006967BE"/>
    <w:rsid w:val="006A2CC5"/>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5634"/>
    <w:rsid w:val="006F755F"/>
    <w:rsid w:val="00701A09"/>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53DD"/>
    <w:rsid w:val="00800E20"/>
    <w:rsid w:val="008042D1"/>
    <w:rsid w:val="00806C0C"/>
    <w:rsid w:val="00810BAE"/>
    <w:rsid w:val="00812113"/>
    <w:rsid w:val="0081434A"/>
    <w:rsid w:val="0081435E"/>
    <w:rsid w:val="008153F8"/>
    <w:rsid w:val="00826BC7"/>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07F3"/>
    <w:rsid w:val="009F136E"/>
    <w:rsid w:val="009F7EAC"/>
    <w:rsid w:val="00A02C88"/>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1908"/>
    <w:rsid w:val="00A65088"/>
    <w:rsid w:val="00A67D35"/>
    <w:rsid w:val="00A70505"/>
    <w:rsid w:val="00A710ED"/>
    <w:rsid w:val="00A82AC2"/>
    <w:rsid w:val="00A84B2B"/>
    <w:rsid w:val="00A8551F"/>
    <w:rsid w:val="00A9144B"/>
    <w:rsid w:val="00A91B31"/>
    <w:rsid w:val="00A92F4F"/>
    <w:rsid w:val="00A9407E"/>
    <w:rsid w:val="00A95584"/>
    <w:rsid w:val="00A9625E"/>
    <w:rsid w:val="00A9749F"/>
    <w:rsid w:val="00AA1DB9"/>
    <w:rsid w:val="00AA4F06"/>
    <w:rsid w:val="00AB0C5A"/>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7689"/>
    <w:rsid w:val="00B20E88"/>
    <w:rsid w:val="00B21D9D"/>
    <w:rsid w:val="00B3544D"/>
    <w:rsid w:val="00B374C6"/>
    <w:rsid w:val="00B476AD"/>
    <w:rsid w:val="00B5217E"/>
    <w:rsid w:val="00B55601"/>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5488"/>
    <w:rsid w:val="00C77D48"/>
    <w:rsid w:val="00C8099E"/>
    <w:rsid w:val="00C85083"/>
    <w:rsid w:val="00C91ACD"/>
    <w:rsid w:val="00C931A2"/>
    <w:rsid w:val="00C94578"/>
    <w:rsid w:val="00CA1EB9"/>
    <w:rsid w:val="00CA3021"/>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16A0"/>
    <w:rsid w:val="00D371A8"/>
    <w:rsid w:val="00D43479"/>
    <w:rsid w:val="00D446D4"/>
    <w:rsid w:val="00D44A1A"/>
    <w:rsid w:val="00D461DF"/>
    <w:rsid w:val="00D465F2"/>
    <w:rsid w:val="00D4710A"/>
    <w:rsid w:val="00D52A48"/>
    <w:rsid w:val="00D5457A"/>
    <w:rsid w:val="00D57D59"/>
    <w:rsid w:val="00D62E03"/>
    <w:rsid w:val="00D644ED"/>
    <w:rsid w:val="00D66D44"/>
    <w:rsid w:val="00D7116C"/>
    <w:rsid w:val="00D80A6A"/>
    <w:rsid w:val="00D80B51"/>
    <w:rsid w:val="00D843A0"/>
    <w:rsid w:val="00D866B6"/>
    <w:rsid w:val="00D95391"/>
    <w:rsid w:val="00D97B9A"/>
    <w:rsid w:val="00DA233F"/>
    <w:rsid w:val="00DA5CB2"/>
    <w:rsid w:val="00DA6C29"/>
    <w:rsid w:val="00DA7CA1"/>
    <w:rsid w:val="00DB26F5"/>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0DC6"/>
    <w:rsid w:val="00EE6A45"/>
    <w:rsid w:val="00EF2A43"/>
    <w:rsid w:val="00EF3481"/>
    <w:rsid w:val="00EF7E86"/>
    <w:rsid w:val="00F0145D"/>
    <w:rsid w:val="00F02C70"/>
    <w:rsid w:val="00F04130"/>
    <w:rsid w:val="00F07328"/>
    <w:rsid w:val="00F175B3"/>
    <w:rsid w:val="00F1798E"/>
    <w:rsid w:val="00F2105D"/>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945"/>
    <w:rsid w:val="00F92E39"/>
    <w:rsid w:val="00F96136"/>
    <w:rsid w:val="00F973D7"/>
    <w:rsid w:val="00FA0620"/>
    <w:rsid w:val="00FA202C"/>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nnheiser-brandzone.com/c/181/JSFTEHzA1mP9Vf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aniella.kohan@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caitlin.todd@groundagency.com"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xplore.zoom.us/docs/en-us/zoom-certified.html" TargetMode="External"/><Relationship Id="rId14" Type="http://schemas.openxmlformats.org/officeDocument/2006/relationships/hyperlink" Target="mailto:gabby.wallace@groundagenc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2850</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2021-11-12T07:23:00Z</cp:lastPrinted>
  <dcterms:created xsi:type="dcterms:W3CDTF">2021-11-16T04:57:00Z</dcterms:created>
  <dcterms:modified xsi:type="dcterms:W3CDTF">2021-11-16T04:57:00Z</dcterms:modified>
</cp:coreProperties>
</file>