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0F51" w14:textId="6B62D3D8" w:rsidR="002A29C2" w:rsidRPr="00812D6C" w:rsidRDefault="002A29C2" w:rsidP="002A29C2">
      <w:pPr>
        <w:rPr>
          <w:sz w:val="40"/>
          <w:szCs w:val="40"/>
          <w:lang w:val="fr-FR"/>
        </w:rPr>
      </w:pPr>
      <w:r w:rsidRPr="002A29C2">
        <w:rPr>
          <w:rFonts w:ascii="Averta for TBWA Regular" w:hAnsi="Averta for TBWA Regular"/>
          <w:b/>
          <w:color w:val="808080" w:themeColor="background1" w:themeShade="80"/>
          <w:sz w:val="40"/>
          <w:szCs w:val="40"/>
        </w:rPr>
        <w:t>TBWA et Solidarité Grands Froids mettent des hébergements de sans-abri en location sur Notfairbnb.be</w:t>
      </w:r>
    </w:p>
    <w:p w14:paraId="5B489A45" w14:textId="77777777" w:rsidR="002A29C2" w:rsidRDefault="002A29C2" w:rsidP="007F4F56">
      <w:pPr>
        <w:rPr>
          <w:rFonts w:ascii="Averta for TBWA Regular" w:hAnsi="Averta for TBWA Regular"/>
        </w:rPr>
      </w:pPr>
    </w:p>
    <w:p w14:paraId="05DD7CF0" w14:textId="064F79C9" w:rsidR="002A29C2" w:rsidRPr="002A29C2" w:rsidRDefault="002A29C2" w:rsidP="002A29C2">
      <w:pPr>
        <w:jc w:val="both"/>
        <w:rPr>
          <w:rFonts w:ascii="Averta for TBWA Regular" w:hAnsi="Averta for TBWA Regular"/>
        </w:rPr>
      </w:pPr>
      <w:r w:rsidRPr="002A29C2">
        <w:rPr>
          <w:rFonts w:ascii="Averta for TBWA Regular" w:hAnsi="Averta for TBWA Regular"/>
        </w:rPr>
        <w:t>TBWA Brussels et Solidarité Grands Froids, une asbl qui a pour objectif d’aider les sans-abri, lancent la plateforme online Notfairbnb. A première vue, on pourrait croire qu’il s’agit d’un site typique de location de Bed &amp; Breakfast mais la plateforme ne propose que des endroits où les sans-abri passent la nuit. Pas de lofts luxueux ou d’appartements de rêve mais de misérables hébergements accompagnés d’une photo choquante et d’un descriptif au ton cynique. Chaque réservation virtuelle génère un don qui est reversé à Solidarité Grands Froids.</w:t>
      </w:r>
    </w:p>
    <w:p w14:paraId="1D0EC833" w14:textId="77777777" w:rsidR="002A29C2" w:rsidRPr="002A29C2" w:rsidRDefault="002A29C2" w:rsidP="002A29C2">
      <w:pPr>
        <w:jc w:val="both"/>
        <w:rPr>
          <w:rFonts w:ascii="Averta for TBWA Regular" w:hAnsi="Averta for TBWA Regular"/>
        </w:rPr>
      </w:pPr>
    </w:p>
    <w:p w14:paraId="5B230B2B" w14:textId="77777777" w:rsidR="002A29C2" w:rsidRPr="002A29C2" w:rsidRDefault="002A29C2" w:rsidP="002A29C2">
      <w:pPr>
        <w:jc w:val="both"/>
        <w:rPr>
          <w:rFonts w:ascii="Averta for TBWA Regular" w:hAnsi="Averta for TBWA Regular"/>
        </w:rPr>
      </w:pPr>
      <w:r w:rsidRPr="002A29C2">
        <w:rPr>
          <w:rFonts w:ascii="Averta for TBWA Regular" w:hAnsi="Averta for TBWA Regular"/>
        </w:rPr>
        <w:t xml:space="preserve">Via cette campagne choc, TBWA et Solidarité Grand Froids veulent mettre en avant, de manière surprenante, la problématique des sans-abri et en même temps récolter des dons pour des solutions concrètes. Avec l’hiver qui approche, ce sont plus de 50.000 sans-abris en Belgique qui vont devoir faire face au froid. En collaboration avec ses partenaires, Solidarité Grands Froids tente d’améliorer la situation des sans-abri dans les rues. Découvrez l’entièreté de la campagne sur </w:t>
      </w:r>
      <w:hyperlink r:id="rId9" w:history="1">
        <w:r w:rsidRPr="002A29C2">
          <w:rPr>
            <w:rFonts w:ascii="Averta for TBWA Regular" w:hAnsi="Averta for TBWA Regular"/>
          </w:rPr>
          <w:t>www.notfairbnb.be</w:t>
        </w:r>
      </w:hyperlink>
    </w:p>
    <w:p w14:paraId="6A7044C3" w14:textId="77777777" w:rsidR="002A29C2" w:rsidRPr="002A29C2" w:rsidRDefault="002A29C2" w:rsidP="002A29C2">
      <w:pPr>
        <w:jc w:val="both"/>
        <w:rPr>
          <w:rFonts w:ascii="Averta for TBWA Regular" w:hAnsi="Averta for TBWA Regular"/>
        </w:rPr>
      </w:pPr>
    </w:p>
    <w:p w14:paraId="700AEC5D" w14:textId="77777777" w:rsidR="002A29C2" w:rsidRPr="002A29C2" w:rsidRDefault="002A29C2" w:rsidP="002A29C2">
      <w:pPr>
        <w:jc w:val="both"/>
        <w:rPr>
          <w:rFonts w:ascii="Averta for TBWA Regular" w:hAnsi="Averta for TBWA Regular"/>
        </w:rPr>
      </w:pPr>
      <w:r w:rsidRPr="002A29C2">
        <w:rPr>
          <w:rFonts w:ascii="Averta for TBWA Regular" w:hAnsi="Averta for TBWA Regular"/>
        </w:rPr>
        <w:t>#notfairbnb.be</w:t>
      </w:r>
    </w:p>
    <w:p w14:paraId="0B533FC2" w14:textId="77777777" w:rsidR="002A29C2" w:rsidRPr="006F6284" w:rsidRDefault="002A29C2" w:rsidP="007F4F56">
      <w:pPr>
        <w:rPr>
          <w:rFonts w:ascii="Averta for TBWA Regular" w:hAnsi="Averta for TBWA Regular"/>
        </w:rPr>
      </w:pPr>
    </w:p>
    <w:p w14:paraId="66EF2480" w14:textId="77777777" w:rsidR="007F4F56" w:rsidRPr="006F6284" w:rsidRDefault="007F4F56" w:rsidP="007F4F56">
      <w:pPr>
        <w:rPr>
          <w:rFonts w:ascii="Averta for TBWA Regular" w:hAnsi="Averta for TBWA Regular"/>
        </w:rPr>
      </w:pPr>
    </w:p>
    <w:p w14:paraId="405A7CA7" w14:textId="336BBCAD" w:rsidR="007F4F56" w:rsidRDefault="007F4F56" w:rsidP="002A29C2">
      <w:pPr>
        <w:pStyle w:val="TBWA"/>
        <w:rPr>
          <w:rFonts w:ascii="Averta for TBWA Regular" w:hAnsi="Averta for TBWA Regular"/>
          <w:sz w:val="20"/>
          <w:szCs w:val="20"/>
        </w:rPr>
      </w:pPr>
      <w:r w:rsidRPr="002A29C2">
        <w:rPr>
          <w:rFonts w:ascii="Averta for TBWA Regular" w:hAnsi="Averta for TBWA Regular"/>
          <w:b/>
          <w:color w:val="717171"/>
          <w:sz w:val="22"/>
          <w:szCs w:val="22"/>
        </w:rPr>
        <w:t>CREDITS Notfairbnb</w:t>
      </w:r>
      <w:r w:rsidR="002A29C2">
        <w:rPr>
          <w:rFonts w:ascii="Averta for TBWA Regular" w:hAnsi="Averta for TBWA Regular"/>
          <w:b/>
          <w:color w:val="717171"/>
          <w:sz w:val="22"/>
          <w:szCs w:val="22"/>
        </w:rPr>
        <w:t xml:space="preserve"> /</w:t>
      </w:r>
      <w:r w:rsidR="002C44A1">
        <w:rPr>
          <w:rFonts w:ascii="Averta for TBWA Regular" w:hAnsi="Averta for TBWA Regular"/>
          <w:b/>
          <w:color w:val="717171"/>
          <w:sz w:val="22"/>
          <w:szCs w:val="22"/>
        </w:rPr>
        <w:t xml:space="preserve"> </w:t>
      </w:r>
      <w:r w:rsidRPr="002C44A1">
        <w:rPr>
          <w:rFonts w:ascii="Averta for TBWA Regular" w:hAnsi="Averta for TBWA Regular"/>
          <w:b/>
          <w:color w:val="717171"/>
          <w:sz w:val="22"/>
          <w:szCs w:val="22"/>
        </w:rPr>
        <w:t>Solidarité Grands Froids</w:t>
      </w:r>
    </w:p>
    <w:p w14:paraId="31FFB716" w14:textId="77777777" w:rsidR="002C44A1" w:rsidRPr="002A29C2" w:rsidRDefault="002C44A1" w:rsidP="002A29C2">
      <w:pPr>
        <w:pStyle w:val="TBWA"/>
        <w:rPr>
          <w:rFonts w:ascii="Averta for TBWA Regular" w:hAnsi="Averta for TBWA Regular"/>
          <w:b/>
          <w:color w:val="717171"/>
          <w:sz w:val="22"/>
          <w:szCs w:val="22"/>
        </w:rPr>
      </w:pPr>
    </w:p>
    <w:p w14:paraId="6A6CE59C" w14:textId="77777777" w:rsidR="007F4F56" w:rsidRPr="002A29C2" w:rsidRDefault="007F4F56" w:rsidP="007F4F56">
      <w:pPr>
        <w:rPr>
          <w:rFonts w:ascii="Averta for TBWA Regular" w:hAnsi="Averta for TBWA Regular" w:cs="Arial"/>
          <w:b/>
          <w:sz w:val="20"/>
          <w:szCs w:val="20"/>
        </w:rPr>
      </w:pPr>
      <w:r w:rsidRPr="002A29C2">
        <w:rPr>
          <w:rFonts w:ascii="Averta for TBWA Regular" w:hAnsi="Averta for TBWA Regular"/>
          <w:b/>
          <w:sz w:val="20"/>
          <w:szCs w:val="20"/>
        </w:rPr>
        <w:t xml:space="preserve">Campaign Title: </w:t>
      </w:r>
      <w:r w:rsidRPr="002A29C2">
        <w:rPr>
          <w:rFonts w:ascii="Averta for TBWA Regular" w:hAnsi="Averta for TBWA Regular" w:cs="Arial"/>
          <w:sz w:val="20"/>
          <w:szCs w:val="20"/>
        </w:rPr>
        <w:t>Notfairbnb</w:t>
      </w:r>
    </w:p>
    <w:p w14:paraId="6EB194CB"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Single or campaign:</w:t>
      </w:r>
      <w:r w:rsidRPr="002A29C2">
        <w:rPr>
          <w:rFonts w:ascii="Averta for TBWA Regular" w:hAnsi="Averta for TBWA Regular"/>
          <w:sz w:val="20"/>
        </w:rPr>
        <w:t xml:space="preserve">  </w:t>
      </w:r>
      <w:r w:rsidRPr="002A29C2">
        <w:rPr>
          <w:rFonts w:ascii="Averta for TBWA Regular" w:hAnsi="Averta for TBWA Regular"/>
          <w:sz w:val="20"/>
        </w:rPr>
        <w:tab/>
        <w:t>O Campagne</w:t>
      </w:r>
    </w:p>
    <w:p w14:paraId="2DA62B01"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Media:</w:t>
      </w:r>
      <w:r w:rsidRPr="002A29C2">
        <w:rPr>
          <w:rFonts w:ascii="Averta for TBWA Regular" w:hAnsi="Averta for TBWA Regular"/>
          <w:sz w:val="20"/>
        </w:rPr>
        <w:tab/>
      </w:r>
      <w:r w:rsidRPr="002C44A1">
        <w:rPr>
          <w:rFonts w:ascii="Averta for TBWA Regular" w:hAnsi="Averta for TBWA Regular"/>
          <w:sz w:val="20"/>
        </w:rPr>
        <w:t>O Online</w:t>
      </w:r>
      <w:r w:rsidRPr="002A29C2">
        <w:rPr>
          <w:rFonts w:ascii="Averta for TBWA Regular" w:hAnsi="Averta for TBWA Regular"/>
          <w:sz w:val="20"/>
        </w:rPr>
        <w:t xml:space="preserve"> </w:t>
      </w:r>
      <w:bookmarkStart w:id="0" w:name="_GoBack"/>
      <w:bookmarkEnd w:id="0"/>
    </w:p>
    <w:p w14:paraId="5ACC978F"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b/>
          <w:sz w:val="20"/>
        </w:rPr>
      </w:pPr>
      <w:r w:rsidRPr="002A29C2">
        <w:rPr>
          <w:rFonts w:ascii="Averta for TBWA Regular" w:hAnsi="Averta for TBWA Regular"/>
          <w:b/>
          <w:sz w:val="20"/>
        </w:rPr>
        <w:t>Creative Director:</w:t>
      </w:r>
      <w:r w:rsidRPr="002A29C2">
        <w:rPr>
          <w:rFonts w:ascii="Averta for TBWA Regular" w:hAnsi="Averta for TBWA Regular"/>
          <w:b/>
          <w:sz w:val="20"/>
        </w:rPr>
        <w:tab/>
      </w:r>
      <w:r w:rsidRPr="002A29C2">
        <w:rPr>
          <w:rFonts w:ascii="Averta for TBWA Regular" w:hAnsi="Averta for TBWA Regular"/>
          <w:sz w:val="20"/>
        </w:rPr>
        <w:t>Gert Pauwels</w:t>
      </w:r>
    </w:p>
    <w:p w14:paraId="75DF2CC0"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Creative Team:</w:t>
      </w:r>
      <w:r w:rsidRPr="002A29C2">
        <w:rPr>
          <w:rFonts w:ascii="Averta for TBWA Regular" w:hAnsi="Averta for TBWA Regular"/>
          <w:b/>
          <w:sz w:val="20"/>
        </w:rPr>
        <w:tab/>
      </w:r>
      <w:r w:rsidRPr="002A29C2">
        <w:rPr>
          <w:rFonts w:ascii="Averta for TBWA Regular" w:hAnsi="Averta for TBWA Regular"/>
          <w:sz w:val="20"/>
        </w:rPr>
        <w:t>Thomas Driesen , David Maertens</w:t>
      </w:r>
    </w:p>
    <w:p w14:paraId="0DC4BFDC"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Social copywriters:</w:t>
      </w:r>
      <w:r w:rsidRPr="002A29C2">
        <w:rPr>
          <w:rFonts w:ascii="Averta for TBWA Regular" w:hAnsi="Averta for TBWA Regular"/>
          <w:b/>
          <w:sz w:val="20"/>
        </w:rPr>
        <w:tab/>
      </w:r>
      <w:r w:rsidRPr="002A29C2">
        <w:rPr>
          <w:rFonts w:ascii="Averta for TBWA Regular" w:hAnsi="Averta for TBWA Regular"/>
          <w:sz w:val="20"/>
        </w:rPr>
        <w:t>Ann Vanminsel, Sarah Pierrequin</w:t>
      </w:r>
    </w:p>
    <w:p w14:paraId="50010302"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 xml:space="preserve">Design: </w:t>
      </w:r>
      <w:r w:rsidRPr="002A29C2">
        <w:rPr>
          <w:rFonts w:ascii="Averta for TBWA Regular" w:hAnsi="Averta for TBWA Regular"/>
          <w:sz w:val="20"/>
        </w:rPr>
        <w:tab/>
        <w:t>Jana Keppens</w:t>
      </w:r>
    </w:p>
    <w:p w14:paraId="51DD4462"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Account team:</w:t>
      </w:r>
      <w:r w:rsidRPr="002A29C2">
        <w:rPr>
          <w:rFonts w:ascii="Averta for TBWA Regular" w:hAnsi="Averta for TBWA Regular"/>
          <w:sz w:val="20"/>
        </w:rPr>
        <w:tab/>
        <w:t>Valérie Demeure</w:t>
      </w:r>
    </w:p>
    <w:p w14:paraId="30954995"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Online Producer:</w:t>
      </w:r>
      <w:r w:rsidRPr="002A29C2">
        <w:rPr>
          <w:rFonts w:ascii="Averta for TBWA Regular" w:hAnsi="Averta for TBWA Regular"/>
          <w:sz w:val="20"/>
        </w:rPr>
        <w:tab/>
        <w:t>Aline Vanliefland</w:t>
      </w:r>
    </w:p>
    <w:p w14:paraId="6A3494C5" w14:textId="77777777"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Public relations:</w:t>
      </w:r>
      <w:r w:rsidRPr="002A29C2">
        <w:rPr>
          <w:rFonts w:ascii="Averta for TBWA Regular" w:hAnsi="Averta for TBWA Regular"/>
          <w:sz w:val="20"/>
        </w:rPr>
        <w:tab/>
        <w:t>Joachim Deman</w:t>
      </w:r>
    </w:p>
    <w:p w14:paraId="7E3C39E1" w14:textId="77777777" w:rsidR="007F4F56" w:rsidRPr="002A29C2" w:rsidRDefault="007F4F56" w:rsidP="007F4F56">
      <w:pPr>
        <w:rPr>
          <w:rFonts w:ascii="Averta for TBWA Regular" w:eastAsia="Times New Roman" w:hAnsi="Averta for TBWA Regular"/>
          <w:noProof/>
          <w:sz w:val="20"/>
          <w:szCs w:val="20"/>
        </w:rPr>
      </w:pPr>
      <w:r w:rsidRPr="002A29C2">
        <w:rPr>
          <w:rFonts w:ascii="Averta for TBWA Regular" w:hAnsi="Averta for TBWA Regular"/>
          <w:b/>
          <w:sz w:val="20"/>
          <w:szCs w:val="20"/>
        </w:rPr>
        <w:t>Developers:</w:t>
      </w:r>
      <w:r w:rsidRPr="002A29C2">
        <w:rPr>
          <w:rFonts w:ascii="Averta for TBWA Regular" w:hAnsi="Averta for TBWA Regular"/>
          <w:sz w:val="20"/>
          <w:szCs w:val="20"/>
        </w:rPr>
        <w:tab/>
      </w:r>
      <w:r w:rsidRPr="002A29C2">
        <w:rPr>
          <w:rFonts w:ascii="Averta for TBWA Regular" w:hAnsi="Averta for TBWA Regular"/>
          <w:sz w:val="20"/>
          <w:szCs w:val="20"/>
        </w:rPr>
        <w:tab/>
      </w:r>
      <w:r w:rsidRPr="002A29C2">
        <w:rPr>
          <w:rFonts w:ascii="Averta for TBWA Regular" w:hAnsi="Averta for TBWA Regular"/>
          <w:sz w:val="20"/>
          <w:szCs w:val="20"/>
        </w:rPr>
        <w:tab/>
      </w:r>
      <w:r w:rsidRPr="002A29C2">
        <w:rPr>
          <w:rFonts w:ascii="Averta for TBWA Regular" w:eastAsia="Times New Roman" w:hAnsi="Averta for TBWA Regular"/>
          <w:noProof/>
          <w:sz w:val="20"/>
          <w:szCs w:val="20"/>
        </w:rPr>
        <w:t>Wim Van Loon</w:t>
      </w:r>
    </w:p>
    <w:p w14:paraId="678577A7" w14:textId="77777777" w:rsidR="007F4F56" w:rsidRPr="002A29C2" w:rsidRDefault="007F4F56" w:rsidP="007F4F56">
      <w:pPr>
        <w:rPr>
          <w:rFonts w:ascii="Averta for TBWA Regular" w:eastAsia="Times New Roman" w:hAnsi="Averta for TBWA Regular"/>
          <w:noProof/>
          <w:sz w:val="20"/>
          <w:szCs w:val="20"/>
        </w:rPr>
      </w:pPr>
      <w:r w:rsidRPr="002A29C2">
        <w:rPr>
          <w:rFonts w:ascii="Averta for TBWA Regular" w:eastAsia="Times New Roman" w:hAnsi="Averta for TBWA Regular"/>
          <w:noProof/>
          <w:sz w:val="20"/>
          <w:szCs w:val="20"/>
        </w:rPr>
        <w:tab/>
      </w:r>
      <w:r w:rsidRPr="002A29C2">
        <w:rPr>
          <w:rFonts w:ascii="Averta for TBWA Regular" w:eastAsia="Times New Roman" w:hAnsi="Averta for TBWA Regular"/>
          <w:noProof/>
          <w:sz w:val="20"/>
          <w:szCs w:val="20"/>
        </w:rPr>
        <w:tab/>
      </w:r>
      <w:r w:rsidRPr="002A29C2">
        <w:rPr>
          <w:rFonts w:ascii="Averta for TBWA Regular" w:eastAsia="Times New Roman" w:hAnsi="Averta for TBWA Regular"/>
          <w:noProof/>
          <w:sz w:val="20"/>
          <w:szCs w:val="20"/>
        </w:rPr>
        <w:tab/>
      </w:r>
      <w:r w:rsidRPr="002A29C2">
        <w:rPr>
          <w:rFonts w:ascii="Averta for TBWA Regular" w:eastAsia="Times New Roman" w:hAnsi="Averta for TBWA Regular"/>
          <w:noProof/>
          <w:sz w:val="20"/>
          <w:szCs w:val="20"/>
        </w:rPr>
        <w:tab/>
        <w:t>Dietlev Maertens</w:t>
      </w:r>
    </w:p>
    <w:p w14:paraId="60228861" w14:textId="55F982EF" w:rsidR="007F4F56" w:rsidRPr="002A29C2" w:rsidRDefault="007F4F56" w:rsidP="007F4F56">
      <w:pPr>
        <w:rPr>
          <w:rFonts w:ascii="Averta for TBWA Regular" w:eastAsia="Times New Roman" w:hAnsi="Averta for TBWA Regular"/>
          <w:noProof/>
          <w:sz w:val="20"/>
          <w:szCs w:val="20"/>
        </w:rPr>
      </w:pPr>
      <w:r w:rsidRPr="002A29C2">
        <w:rPr>
          <w:rFonts w:ascii="Averta for TBWA Regular" w:eastAsia="Times New Roman" w:hAnsi="Averta for TBWA Regular"/>
          <w:noProof/>
          <w:sz w:val="20"/>
          <w:szCs w:val="20"/>
        </w:rPr>
        <w:tab/>
      </w:r>
      <w:r w:rsidRPr="002A29C2">
        <w:rPr>
          <w:rFonts w:ascii="Averta for TBWA Regular" w:eastAsia="Times New Roman" w:hAnsi="Averta for TBWA Regular"/>
          <w:noProof/>
          <w:sz w:val="20"/>
          <w:szCs w:val="20"/>
        </w:rPr>
        <w:tab/>
      </w:r>
      <w:r w:rsidRPr="002A29C2">
        <w:rPr>
          <w:rFonts w:ascii="Averta for TBWA Regular" w:eastAsia="Times New Roman" w:hAnsi="Averta for TBWA Regular"/>
          <w:noProof/>
          <w:sz w:val="20"/>
          <w:szCs w:val="20"/>
        </w:rPr>
        <w:tab/>
      </w:r>
      <w:r w:rsidRPr="002A29C2">
        <w:rPr>
          <w:rFonts w:ascii="Averta for TBWA Regular" w:eastAsia="Times New Roman" w:hAnsi="Averta for TBWA Regular"/>
          <w:noProof/>
          <w:sz w:val="20"/>
          <w:szCs w:val="20"/>
        </w:rPr>
        <w:tab/>
        <w:t>Gunther Sijmens</w:t>
      </w:r>
    </w:p>
    <w:p w14:paraId="3C2824A0" w14:textId="6395C615"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2A29C2">
        <w:rPr>
          <w:rFonts w:ascii="Averta for TBWA Regular" w:hAnsi="Averta for TBWA Regular"/>
          <w:b/>
          <w:sz w:val="20"/>
        </w:rPr>
        <w:t>Photographer:</w:t>
      </w:r>
      <w:r w:rsidRPr="002A29C2">
        <w:rPr>
          <w:rFonts w:ascii="Averta for TBWA Regular" w:hAnsi="Averta for TBWA Regular"/>
          <w:sz w:val="20"/>
        </w:rPr>
        <w:tab/>
        <w:t>Axel Nédée</w:t>
      </w:r>
    </w:p>
    <w:p w14:paraId="79EB94A2" w14:textId="289B9AF2" w:rsidR="007F4F56" w:rsidRPr="002A29C2"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b/>
          <w:sz w:val="20"/>
        </w:rPr>
      </w:pPr>
      <w:r w:rsidRPr="002A29C2">
        <w:rPr>
          <w:rFonts w:ascii="Averta for TBWA Regular" w:hAnsi="Averta for TBWA Regular"/>
          <w:b/>
          <w:sz w:val="20"/>
        </w:rPr>
        <w:t xml:space="preserve">Client*: </w:t>
      </w:r>
      <w:r w:rsidRPr="002A29C2">
        <w:rPr>
          <w:rFonts w:ascii="Averta for TBWA Regular" w:hAnsi="Averta for TBWA Regular"/>
          <w:sz w:val="20"/>
        </w:rPr>
        <w:t>President: Cynthia Simpson</w:t>
      </w:r>
    </w:p>
    <w:p w14:paraId="3931FF43" w14:textId="6FED94D7" w:rsidR="0061795A" w:rsidRPr="002A29C2" w:rsidRDefault="007F4F56" w:rsidP="007F4F56">
      <w:pPr>
        <w:pStyle w:val="TBWANormal"/>
        <w:tabs>
          <w:tab w:val="left" w:pos="2835"/>
          <w:tab w:val="left" w:pos="3402"/>
          <w:tab w:val="left" w:pos="4536"/>
          <w:tab w:val="left" w:pos="5670"/>
          <w:tab w:val="left" w:pos="6804"/>
          <w:tab w:val="left" w:pos="7938"/>
        </w:tabs>
        <w:spacing w:after="120"/>
        <w:rPr>
          <w:rFonts w:ascii="Averta for TBWA Regular" w:hAnsi="Averta for TBWA Regular"/>
          <w:b/>
          <w:sz w:val="20"/>
        </w:rPr>
      </w:pPr>
      <w:r w:rsidRPr="002A29C2">
        <w:rPr>
          <w:rFonts w:ascii="Averta for TBWA Regular" w:hAnsi="Averta for TBWA Regular"/>
          <w:b/>
          <w:sz w:val="20"/>
        </w:rPr>
        <w:t xml:space="preserve">Date of first publication/airing (dd/mm/yy): </w:t>
      </w:r>
      <w:r w:rsidRPr="002A29C2">
        <w:rPr>
          <w:rFonts w:ascii="Averta for TBWA Regular" w:hAnsi="Averta for TBWA Regular"/>
          <w:sz w:val="20"/>
        </w:rPr>
        <w:t>21/12/2016</w:t>
      </w:r>
    </w:p>
    <w:sectPr w:rsidR="0061795A" w:rsidRPr="002A29C2" w:rsidSect="008309A2">
      <w:headerReference w:type="even" r:id="rId10"/>
      <w:headerReference w:type="default" r:id="rId11"/>
      <w:footerReference w:type="even" r:id="rId12"/>
      <w:footerReference w:type="default" r:id="rId13"/>
      <w:headerReference w:type="first" r:id="rId14"/>
      <w:footerReference w:type="first" r:id="rId15"/>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845E" w14:textId="77777777" w:rsidR="00473843" w:rsidRDefault="00473843" w:rsidP="0061795A">
      <w:r>
        <w:separator/>
      </w:r>
    </w:p>
  </w:endnote>
  <w:endnote w:type="continuationSeparator" w:id="0">
    <w:p w14:paraId="012E52D4" w14:textId="77777777" w:rsidR="00473843" w:rsidRDefault="00473843"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7E90" w14:textId="77777777" w:rsidR="00473843" w:rsidRDefault="004738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1060" w14:textId="77777777" w:rsidR="00473843" w:rsidRPr="00E454B8" w:rsidRDefault="00473843" w:rsidP="008309A2">
    <w:pPr>
      <w:pStyle w:val="-TBWAHeaderFooter"/>
      <w:ind w:left="-1134"/>
      <w:rPr>
        <w:rFonts w:asciiTheme="minorHAnsi" w:hAnsiTheme="minorHAnsi"/>
        <w:szCs w:val="15"/>
        <w:u w:color="2152A8"/>
      </w:rPr>
    </w:pPr>
    <w:r w:rsidRPr="00E454B8">
      <w:rPr>
        <w:rFonts w:asciiTheme="minorHAnsi" w:hAnsiTheme="minorHAnsi"/>
        <w:szCs w:val="15"/>
      </w:rPr>
      <w:t xml:space="preserve">TBWA </w:t>
    </w:r>
    <w:r w:rsidRPr="00E454B8">
      <w:rPr>
        <w:rFonts w:asciiTheme="minorHAnsi" w:hAnsiTheme="minorHAnsi"/>
        <w:color w:val="FFCC00" w:themeColor="accent2"/>
        <w:szCs w:val="15"/>
      </w:rPr>
      <w:t>\</w:t>
    </w:r>
    <w:r w:rsidRPr="00E454B8">
      <w:rPr>
        <w:rFonts w:asciiTheme="minorHAnsi" w:hAnsiTheme="minorHAnsi"/>
        <w:szCs w:val="15"/>
      </w:rPr>
      <w:t xml:space="preserve"> Kroonlaan 165 Avenue de la Couronne </w:t>
    </w:r>
    <w:r w:rsidRPr="00E454B8">
      <w:rPr>
        <w:rFonts w:asciiTheme="minorHAnsi" w:hAnsiTheme="minorHAnsi"/>
        <w:color w:val="FFCC00" w:themeColor="accent2"/>
        <w:szCs w:val="15"/>
      </w:rPr>
      <w:t>\</w:t>
    </w:r>
    <w:r w:rsidRPr="00E454B8">
      <w:rPr>
        <w:rFonts w:asciiTheme="minorHAnsi" w:hAnsiTheme="minorHAnsi"/>
        <w:szCs w:val="15"/>
      </w:rPr>
      <w:t xml:space="preserve"> B-1050 Brussels </w:t>
    </w:r>
    <w:r w:rsidRPr="00E454B8">
      <w:rPr>
        <w:rFonts w:asciiTheme="minorHAnsi" w:hAnsiTheme="minorHAnsi"/>
        <w:color w:val="FFCC00" w:themeColor="accent2"/>
        <w:szCs w:val="15"/>
      </w:rPr>
      <w:t>\</w:t>
    </w:r>
    <w:r w:rsidRPr="00E454B8">
      <w:rPr>
        <w:rFonts w:asciiTheme="minorHAnsi" w:hAnsiTheme="minorHAnsi"/>
        <w:szCs w:val="15"/>
      </w:rPr>
      <w:t xml:space="preserve"> Belgium </w:t>
    </w:r>
    <w:r w:rsidRPr="00E454B8">
      <w:rPr>
        <w:rFonts w:asciiTheme="minorHAnsi" w:hAnsiTheme="minorHAnsi"/>
        <w:color w:val="FFCC00" w:themeColor="accent2"/>
        <w:szCs w:val="15"/>
      </w:rPr>
      <w:t>\</w:t>
    </w:r>
    <w:r w:rsidRPr="00E454B8">
      <w:rPr>
        <w:rFonts w:asciiTheme="minorHAnsi" w:hAnsiTheme="minorHAnsi"/>
        <w:szCs w:val="15"/>
      </w:rPr>
      <w:t xml:space="preserve"> +32 2 679 75 00 </w:t>
    </w:r>
    <w:r w:rsidRPr="00E454B8">
      <w:rPr>
        <w:rFonts w:asciiTheme="minorHAnsi" w:hAnsiTheme="minorHAnsi"/>
        <w:color w:val="FFCC00" w:themeColor="accent2"/>
        <w:szCs w:val="15"/>
      </w:rPr>
      <w:t>\</w:t>
    </w:r>
    <w:r w:rsidRPr="00E454B8">
      <w:rPr>
        <w:rFonts w:asciiTheme="minorHAnsi" w:hAnsiTheme="minorHAnsi"/>
        <w:szCs w:val="15"/>
      </w:rPr>
      <w:t xml:space="preserve"> </w:t>
    </w:r>
    <w:r w:rsidRPr="00E454B8">
      <w:rPr>
        <w:rFonts w:asciiTheme="minorHAnsi" w:hAnsiTheme="minorHAnsi"/>
        <w:szCs w:val="15"/>
        <w:u w:color="2152A8"/>
      </w:rPr>
      <w:t>www.tbwagroup.be</w:t>
    </w:r>
    <w:r w:rsidRPr="00E454B8">
      <w:rPr>
        <w:rFonts w:asciiTheme="minorHAnsi" w:hAnsiTheme="minorHAnsi"/>
        <w:szCs w:val="15"/>
        <w:u w:color="2152A8"/>
      </w:rPr>
      <w:tab/>
      <w:t xml:space="preserve">page </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PAGE  \* MERGEFORMAT </w:instrText>
    </w:r>
    <w:r w:rsidRPr="00E454B8">
      <w:rPr>
        <w:rFonts w:asciiTheme="minorHAnsi" w:hAnsiTheme="minorHAnsi"/>
        <w:szCs w:val="15"/>
        <w:u w:color="2152A8"/>
      </w:rPr>
      <w:fldChar w:fldCharType="separate"/>
    </w:r>
    <w:r w:rsidR="002C44A1">
      <w:rPr>
        <w:rFonts w:asciiTheme="minorHAnsi" w:hAnsiTheme="minorHAnsi"/>
        <w:szCs w:val="15"/>
        <w:u w:color="2152A8"/>
      </w:rPr>
      <w:t>1</w:t>
    </w:r>
    <w:r w:rsidRPr="00E454B8">
      <w:rPr>
        <w:rFonts w:asciiTheme="minorHAnsi" w:hAnsiTheme="minorHAnsi"/>
        <w:szCs w:val="15"/>
        <w:u w:color="2152A8"/>
      </w:rPr>
      <w:fldChar w:fldCharType="end"/>
    </w:r>
    <w:r w:rsidRPr="00E454B8">
      <w:rPr>
        <w:rFonts w:asciiTheme="minorHAnsi" w:hAnsiTheme="minorHAnsi"/>
        <w:szCs w:val="15"/>
        <w:u w:color="2152A8"/>
      </w:rPr>
      <w:t>/</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NUMPAGES  \* MERGEFORMAT </w:instrText>
    </w:r>
    <w:r w:rsidRPr="00E454B8">
      <w:rPr>
        <w:rFonts w:asciiTheme="minorHAnsi" w:hAnsiTheme="minorHAnsi"/>
        <w:szCs w:val="15"/>
        <w:u w:color="2152A8"/>
      </w:rPr>
      <w:fldChar w:fldCharType="separate"/>
    </w:r>
    <w:r w:rsidR="002C44A1">
      <w:rPr>
        <w:rFonts w:asciiTheme="minorHAnsi" w:hAnsiTheme="minorHAnsi"/>
        <w:szCs w:val="15"/>
        <w:u w:color="2152A8"/>
      </w:rPr>
      <w:t>1</w:t>
    </w:r>
    <w:r w:rsidRPr="00E454B8">
      <w:rPr>
        <w:rFonts w:asciiTheme="minorHAnsi" w:hAnsiTheme="minorHAnsi"/>
        <w:szCs w:val="15"/>
        <w:u w:color="2152A8"/>
      </w:rPr>
      <w:fldChar w:fldCharType="end"/>
    </w:r>
  </w:p>
  <w:p w14:paraId="47F2D9B1" w14:textId="77777777" w:rsidR="00473843" w:rsidRPr="00E454B8" w:rsidRDefault="00473843" w:rsidP="008309A2">
    <w:pPr>
      <w:pStyle w:val="-TBWAHeaderFooter"/>
      <w:tabs>
        <w:tab w:val="clear" w:pos="9639"/>
        <w:tab w:val="left" w:pos="2633"/>
        <w:tab w:val="left" w:pos="4568"/>
      </w:tabs>
      <w:ind w:left="-1134"/>
      <w:rPr>
        <w:rFonts w:asciiTheme="minorHAnsi" w:hAnsiTheme="minorHAnsi"/>
        <w:szCs w:val="15"/>
      </w:rPr>
    </w:pPr>
    <w:r w:rsidRPr="00E454B8">
      <w:rPr>
        <w:rFonts w:asciiTheme="minorHAnsi" w:hAnsiTheme="minorHAnsi"/>
        <w:szCs w:val="15"/>
        <w:u w:color="2152A8"/>
      </w:rPr>
      <w:drawing>
        <wp:inline distT="0" distB="0" distL="0" distR="0" wp14:anchorId="4396D83D" wp14:editId="0CF27CAC">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a:ext>
                  </a:extLst>
                </pic:spPr>
              </pic:pic>
            </a:graphicData>
          </a:graphic>
        </wp:inline>
      </w:drawing>
    </w:r>
    <w:r w:rsidRPr="00E454B8">
      <w:rPr>
        <w:rFonts w:asciiTheme="minorHAnsi" w:hAnsiTheme="minorHAnsi"/>
        <w:szCs w:val="15"/>
      </w:rPr>
      <w:tab/>
    </w:r>
    <w:r w:rsidRPr="00E454B8">
      <w:rPr>
        <w:rFonts w:asciiTheme="minorHAnsi" w:hAnsiTheme="minorHAnsi"/>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A37B" w14:textId="77777777" w:rsidR="00473843" w:rsidRPr="004C5BFD" w:rsidRDefault="00473843"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AE6702A" w14:textId="77777777" w:rsidR="00473843" w:rsidRPr="004C5BFD" w:rsidRDefault="00473843"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66BE" w14:textId="77777777" w:rsidR="00473843" w:rsidRDefault="00473843" w:rsidP="0061795A">
      <w:r>
        <w:separator/>
      </w:r>
    </w:p>
  </w:footnote>
  <w:footnote w:type="continuationSeparator" w:id="0">
    <w:p w14:paraId="029D57C9" w14:textId="77777777" w:rsidR="00473843" w:rsidRDefault="00473843"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1DCA" w14:textId="77777777" w:rsidR="00473843" w:rsidRDefault="00473843"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F8E4B" w14:textId="77777777" w:rsidR="00473843" w:rsidRDefault="00473843"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9875" w14:textId="77777777" w:rsidR="00473843" w:rsidRPr="00E454B8" w:rsidRDefault="00473843"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FA42FA7" wp14:editId="48C4DE74">
          <wp:simplePos x="0" y="0"/>
          <wp:positionH relativeFrom="page">
            <wp:posOffset>360045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104C" w14:textId="77777777" w:rsidR="00473843" w:rsidRPr="004C5BFD" w:rsidRDefault="00473843"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DA58429" wp14:editId="61CC0324">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38"/>
    <w:rsid w:val="00061A67"/>
    <w:rsid w:val="000F62E6"/>
    <w:rsid w:val="00121240"/>
    <w:rsid w:val="001A2073"/>
    <w:rsid w:val="001C6E34"/>
    <w:rsid w:val="00204365"/>
    <w:rsid w:val="00216ECF"/>
    <w:rsid w:val="00283338"/>
    <w:rsid w:val="00295847"/>
    <w:rsid w:val="002A29C2"/>
    <w:rsid w:val="002A77AA"/>
    <w:rsid w:val="002C44A1"/>
    <w:rsid w:val="00332519"/>
    <w:rsid w:val="003F54D5"/>
    <w:rsid w:val="00451D9E"/>
    <w:rsid w:val="00473843"/>
    <w:rsid w:val="004774D4"/>
    <w:rsid w:val="0048020D"/>
    <w:rsid w:val="004821C2"/>
    <w:rsid w:val="00496AA6"/>
    <w:rsid w:val="004C5BFD"/>
    <w:rsid w:val="0057625F"/>
    <w:rsid w:val="005D12D3"/>
    <w:rsid w:val="00615045"/>
    <w:rsid w:val="0061795A"/>
    <w:rsid w:val="00666192"/>
    <w:rsid w:val="006E2266"/>
    <w:rsid w:val="007333D3"/>
    <w:rsid w:val="00740375"/>
    <w:rsid w:val="007C632C"/>
    <w:rsid w:val="007F4F56"/>
    <w:rsid w:val="008309A2"/>
    <w:rsid w:val="00890B9D"/>
    <w:rsid w:val="00953B6E"/>
    <w:rsid w:val="009F000D"/>
    <w:rsid w:val="00A73A16"/>
    <w:rsid w:val="00A858C9"/>
    <w:rsid w:val="00BA23CE"/>
    <w:rsid w:val="00BB7BB0"/>
    <w:rsid w:val="00C66B16"/>
    <w:rsid w:val="00E029DE"/>
    <w:rsid w:val="00E254DE"/>
    <w:rsid w:val="00E454B8"/>
    <w:rsid w:val="00F13790"/>
    <w:rsid w:val="00FA4539"/>
    <w:rsid w:val="00FB02F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DAB8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338"/>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28333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51D9E"/>
    <w:rPr>
      <w:color w:val="009999" w:themeColor="hyperlink"/>
      <w:u w:val="single"/>
    </w:rPr>
  </w:style>
  <w:style w:type="paragraph" w:customStyle="1" w:styleId="TBWANormal">
    <w:name w:val="TBWA Normal"/>
    <w:rsid w:val="007F4F56"/>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338"/>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28333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51D9E"/>
    <w:rPr>
      <w:color w:val="009999" w:themeColor="hyperlink"/>
      <w:u w:val="single"/>
    </w:rPr>
  </w:style>
  <w:style w:type="paragraph" w:customStyle="1" w:styleId="TBWANormal">
    <w:name w:val="TBWA Normal"/>
    <w:rsid w:val="007F4F56"/>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otfairbnb.be"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F289-DC48-424A-A7BA-F084456D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Guest User</cp:lastModifiedBy>
  <cp:revision>7</cp:revision>
  <cp:lastPrinted>2011-08-10T13:45:00Z</cp:lastPrinted>
  <dcterms:created xsi:type="dcterms:W3CDTF">2016-12-21T10:52:00Z</dcterms:created>
  <dcterms:modified xsi:type="dcterms:W3CDTF">2016-12-21T10:57:00Z</dcterms:modified>
</cp:coreProperties>
</file>