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20787" w14:textId="5F370AA9" w:rsidR="007A7D01" w:rsidRDefault="00FA5BEA" w:rsidP="00653796">
      <w:pPr>
        <w:pStyle w:val="Embargo"/>
        <w:spacing w:after="0"/>
        <w:rPr>
          <w:caps/>
          <w:color w:val="0095D5" w:themeColor="accent1"/>
          <w:lang w:val="en-US"/>
        </w:rPr>
      </w:pPr>
      <w:r>
        <w:rPr>
          <w:caps/>
          <w:noProof/>
          <w:color w:val="0095D5" w:themeColor="accent1"/>
          <w:lang w:val="en-US"/>
        </w:rPr>
        <w:drawing>
          <wp:inline distT="0" distB="0" distL="0" distR="0" wp14:anchorId="5DA0D693" wp14:editId="7AD77709">
            <wp:extent cx="4526280" cy="1967898"/>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ein_TeamConnect_Ceiling_Anwendung_Konferenzraum_Motiv 4.jpg"/>
                    <pic:cNvPicPr/>
                  </pic:nvPicPr>
                  <pic:blipFill>
                    <a:blip r:embed="rId7"/>
                    <a:stretch>
                      <a:fillRect/>
                    </a:stretch>
                  </pic:blipFill>
                  <pic:spPr>
                    <a:xfrm>
                      <a:off x="0" y="0"/>
                      <a:ext cx="4534535" cy="1971487"/>
                    </a:xfrm>
                    <a:prstGeom prst="rect">
                      <a:avLst/>
                    </a:prstGeom>
                  </pic:spPr>
                </pic:pic>
              </a:graphicData>
            </a:graphic>
          </wp:inline>
        </w:drawing>
      </w:r>
    </w:p>
    <w:p w14:paraId="72F7C0C6" w14:textId="6101EA24" w:rsidR="009E6432" w:rsidRPr="00E908F2" w:rsidRDefault="00F04234" w:rsidP="00E908F2">
      <w:pPr>
        <w:pStyle w:val="berschrift1"/>
        <w:rPr>
          <w:lang w:val="en-US"/>
        </w:rPr>
      </w:pPr>
      <w:r w:rsidRPr="00E908F2">
        <w:rPr>
          <w:lang w:val="en-US"/>
        </w:rPr>
        <w:t>S</w:t>
      </w:r>
      <w:r w:rsidR="00E908F2" w:rsidRPr="00E908F2">
        <w:rPr>
          <w:lang w:val="en-US"/>
        </w:rPr>
        <w:t>ennheiser at</w:t>
      </w:r>
      <w:r w:rsidRPr="00E908F2">
        <w:rPr>
          <w:lang w:val="en-US"/>
        </w:rPr>
        <w:t xml:space="preserve"> InfoComm 2019</w:t>
      </w:r>
    </w:p>
    <w:p w14:paraId="25AB5A27" w14:textId="177C7CAE" w:rsidR="00653796" w:rsidRPr="00653796" w:rsidRDefault="007F2BDC" w:rsidP="00653796">
      <w:pPr>
        <w:rPr>
          <w:b/>
        </w:rPr>
      </w:pPr>
      <w:r>
        <w:rPr>
          <w:b/>
        </w:rPr>
        <w:t xml:space="preserve">The </w:t>
      </w:r>
      <w:r w:rsidR="00E908F2">
        <w:rPr>
          <w:b/>
        </w:rPr>
        <w:t>m</w:t>
      </w:r>
      <w:r>
        <w:rPr>
          <w:b/>
        </w:rPr>
        <w:t xml:space="preserve">eeting </w:t>
      </w:r>
      <w:r w:rsidR="00E908F2">
        <w:rPr>
          <w:b/>
        </w:rPr>
        <w:t>e</w:t>
      </w:r>
      <w:r>
        <w:rPr>
          <w:b/>
        </w:rPr>
        <w:t xml:space="preserve">xperience </w:t>
      </w:r>
      <w:r w:rsidR="00E908F2">
        <w:rPr>
          <w:b/>
        </w:rPr>
        <w:t>p</w:t>
      </w:r>
      <w:r>
        <w:rPr>
          <w:b/>
        </w:rPr>
        <w:t xml:space="preserve">erfected: </w:t>
      </w:r>
      <w:proofErr w:type="spellStart"/>
      <w:r>
        <w:rPr>
          <w:b/>
        </w:rPr>
        <w:t>TeamConnect</w:t>
      </w:r>
      <w:proofErr w:type="spellEnd"/>
      <w:r>
        <w:rPr>
          <w:b/>
        </w:rPr>
        <w:t xml:space="preserve"> Ceiling 2</w:t>
      </w:r>
      <w:r w:rsidR="00E56063">
        <w:rPr>
          <w:b/>
        </w:rPr>
        <w:t xml:space="preserve"> – New Control Cockpit software version available</w:t>
      </w:r>
    </w:p>
    <w:p w14:paraId="39AE4523" w14:textId="77777777" w:rsidR="009C45A2" w:rsidRPr="005A6F00" w:rsidRDefault="009C45A2" w:rsidP="009C45A2">
      <w:pPr>
        <w:rPr>
          <w:lang w:val="en-US"/>
        </w:rPr>
      </w:pPr>
    </w:p>
    <w:p w14:paraId="6D9F27AE" w14:textId="7989E8A4" w:rsidR="00097515" w:rsidRDefault="002C2812" w:rsidP="0064392C">
      <w:pPr>
        <w:rPr>
          <w:b/>
        </w:rPr>
      </w:pPr>
      <w:r>
        <w:rPr>
          <w:b/>
          <w:i/>
        </w:rPr>
        <w:t>Wedemark/</w:t>
      </w:r>
      <w:r w:rsidR="009E6432">
        <w:rPr>
          <w:b/>
          <w:i/>
        </w:rPr>
        <w:t>Orland</w:t>
      </w:r>
      <w:r w:rsidR="00BB1ECA">
        <w:rPr>
          <w:b/>
          <w:i/>
        </w:rPr>
        <w:t>o, FL</w:t>
      </w:r>
      <w:r w:rsidR="005A6F00" w:rsidRPr="00016DCB">
        <w:rPr>
          <w:b/>
          <w:i/>
        </w:rPr>
        <w:t xml:space="preserve">, </w:t>
      </w:r>
      <w:r w:rsidR="00703C95">
        <w:rPr>
          <w:b/>
          <w:i/>
          <w:color w:val="000000" w:themeColor="text1"/>
        </w:rPr>
        <w:t>May 2</w:t>
      </w:r>
      <w:r w:rsidR="008A1CC3">
        <w:rPr>
          <w:b/>
          <w:i/>
          <w:color w:val="000000" w:themeColor="text1"/>
        </w:rPr>
        <w:t>9</w:t>
      </w:r>
      <w:r w:rsidR="00F33E2F">
        <w:rPr>
          <w:b/>
          <w:i/>
          <w:color w:val="000000" w:themeColor="text1"/>
        </w:rPr>
        <w:t>, 2019</w:t>
      </w:r>
      <w:r w:rsidR="005A6F00" w:rsidRPr="005A6F00">
        <w:rPr>
          <w:b/>
        </w:rPr>
        <w:t xml:space="preserve"> – At </w:t>
      </w:r>
      <w:proofErr w:type="spellStart"/>
      <w:r w:rsidR="005A6F00" w:rsidRPr="005A6F00">
        <w:rPr>
          <w:b/>
        </w:rPr>
        <w:t>I</w:t>
      </w:r>
      <w:r w:rsidR="0008260F">
        <w:rPr>
          <w:b/>
        </w:rPr>
        <w:t>nfoComm</w:t>
      </w:r>
      <w:proofErr w:type="spellEnd"/>
      <w:r w:rsidR="0008260F">
        <w:rPr>
          <w:b/>
        </w:rPr>
        <w:t xml:space="preserve"> 2019</w:t>
      </w:r>
      <w:r w:rsidR="0040059F">
        <w:rPr>
          <w:b/>
        </w:rPr>
        <w:t xml:space="preserve"> (June </w:t>
      </w:r>
      <w:r w:rsidR="00EE51D1">
        <w:rPr>
          <w:b/>
        </w:rPr>
        <w:t>12</w:t>
      </w:r>
      <w:r w:rsidR="0040059F">
        <w:rPr>
          <w:b/>
        </w:rPr>
        <w:t>-</w:t>
      </w:r>
      <w:r w:rsidR="00EE51D1">
        <w:rPr>
          <w:b/>
        </w:rPr>
        <w:t>14</w:t>
      </w:r>
      <w:r w:rsidR="0040059F">
        <w:rPr>
          <w:b/>
        </w:rPr>
        <w:t xml:space="preserve">, </w:t>
      </w:r>
      <w:r w:rsidR="003A118C">
        <w:rPr>
          <w:b/>
        </w:rPr>
        <w:t xml:space="preserve">Orange County Convention </w:t>
      </w:r>
      <w:proofErr w:type="spellStart"/>
      <w:r w:rsidR="003A118C">
        <w:rPr>
          <w:b/>
        </w:rPr>
        <w:t>Center</w:t>
      </w:r>
      <w:proofErr w:type="spellEnd"/>
      <w:r w:rsidR="003A118C">
        <w:rPr>
          <w:b/>
        </w:rPr>
        <w:t xml:space="preserve">, booth </w:t>
      </w:r>
      <w:r w:rsidR="00054C9E">
        <w:rPr>
          <w:b/>
        </w:rPr>
        <w:t>5561</w:t>
      </w:r>
      <w:r w:rsidR="0040059F">
        <w:rPr>
          <w:b/>
        </w:rPr>
        <w:t>),</w:t>
      </w:r>
      <w:r w:rsidR="0064392C">
        <w:rPr>
          <w:b/>
        </w:rPr>
        <w:t xml:space="preserve"> </w:t>
      </w:r>
      <w:r w:rsidR="005A6F00" w:rsidRPr="005A6F00">
        <w:rPr>
          <w:b/>
        </w:rPr>
        <w:t xml:space="preserve">Sennheiser will </w:t>
      </w:r>
      <w:r w:rsidR="005F5823">
        <w:rPr>
          <w:b/>
        </w:rPr>
        <w:t xml:space="preserve">highlight its business </w:t>
      </w:r>
      <w:r w:rsidR="00994C7B">
        <w:rPr>
          <w:b/>
        </w:rPr>
        <w:t xml:space="preserve">and education </w:t>
      </w:r>
      <w:r w:rsidR="005F5823">
        <w:rPr>
          <w:b/>
        </w:rPr>
        <w:t>solutions</w:t>
      </w:r>
      <w:r w:rsidR="00B56351">
        <w:rPr>
          <w:b/>
        </w:rPr>
        <w:t xml:space="preserve"> portfolio</w:t>
      </w:r>
      <w:r w:rsidR="009809FA">
        <w:rPr>
          <w:b/>
        </w:rPr>
        <w:t xml:space="preserve">, </w:t>
      </w:r>
      <w:r w:rsidR="00B56351">
        <w:rPr>
          <w:b/>
        </w:rPr>
        <w:t xml:space="preserve">with a focus on its new </w:t>
      </w:r>
      <w:proofErr w:type="spellStart"/>
      <w:r w:rsidR="00B56351">
        <w:rPr>
          <w:b/>
        </w:rPr>
        <w:t>TeamConnect</w:t>
      </w:r>
      <w:proofErr w:type="spellEnd"/>
      <w:r w:rsidR="00B56351">
        <w:rPr>
          <w:b/>
        </w:rPr>
        <w:t xml:space="preserve"> Ceiling 2</w:t>
      </w:r>
      <w:r w:rsidR="00355492">
        <w:rPr>
          <w:b/>
        </w:rPr>
        <w:t xml:space="preserve"> (TCC2)</w:t>
      </w:r>
      <w:r w:rsidR="00B56351">
        <w:rPr>
          <w:b/>
        </w:rPr>
        <w:t xml:space="preserve"> </w:t>
      </w:r>
      <w:r w:rsidR="00994C7B">
        <w:rPr>
          <w:b/>
        </w:rPr>
        <w:t xml:space="preserve">microphone array. </w:t>
      </w:r>
      <w:r w:rsidR="007054ED">
        <w:rPr>
          <w:b/>
        </w:rPr>
        <w:t xml:space="preserve">Sennheiser will offer live booth demonstrations of </w:t>
      </w:r>
      <w:proofErr w:type="spellStart"/>
      <w:r w:rsidR="007054ED">
        <w:rPr>
          <w:b/>
        </w:rPr>
        <w:t>T</w:t>
      </w:r>
      <w:bookmarkStart w:id="0" w:name="_GoBack"/>
      <w:bookmarkEnd w:id="0"/>
      <w:r w:rsidR="007054ED">
        <w:rPr>
          <w:b/>
        </w:rPr>
        <w:t>eamConnect</w:t>
      </w:r>
      <w:proofErr w:type="spellEnd"/>
      <w:r w:rsidR="007054ED">
        <w:rPr>
          <w:b/>
        </w:rPr>
        <w:t xml:space="preserve"> Ceiling 2</w:t>
      </w:r>
      <w:r w:rsidR="00994C7B">
        <w:rPr>
          <w:b/>
        </w:rPr>
        <w:t xml:space="preserve">, which uses its patented </w:t>
      </w:r>
      <w:r w:rsidR="00A81178">
        <w:rPr>
          <w:b/>
        </w:rPr>
        <w:t>automatic, dynamic</w:t>
      </w:r>
      <w:r w:rsidR="00994C7B">
        <w:rPr>
          <w:b/>
        </w:rPr>
        <w:t xml:space="preserve"> beamforming technology to deliver the ultimate virtual meeting experience. </w:t>
      </w:r>
    </w:p>
    <w:p w14:paraId="0DC2217F" w14:textId="77777777" w:rsidR="00994C7B" w:rsidRPr="00FA5BEA" w:rsidRDefault="00994C7B" w:rsidP="0064392C"/>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36"/>
        <w:gridCol w:w="3344"/>
      </w:tblGrid>
      <w:tr w:rsidR="00994C7B" w14:paraId="3A4EBF4B" w14:textId="77777777" w:rsidTr="00703C95">
        <w:tc>
          <w:tcPr>
            <w:tcW w:w="4536" w:type="dxa"/>
          </w:tcPr>
          <w:p w14:paraId="6B8BAC2C" w14:textId="24B89B09" w:rsidR="00994C7B" w:rsidRDefault="00FA5BEA" w:rsidP="0064392C">
            <w:pPr>
              <w:rPr>
                <w:b/>
              </w:rPr>
            </w:pPr>
            <w:r>
              <w:rPr>
                <w:b/>
                <w:noProof/>
              </w:rPr>
              <w:drawing>
                <wp:inline distT="0" distB="0" distL="0" distR="0" wp14:anchorId="59205E24" wp14:editId="2444E9AE">
                  <wp:extent cx="2509118" cy="1516380"/>
                  <wp:effectExtent l="0" t="0" r="5715"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ein_TCC2_Product_Picture_4_highres.jpg"/>
                          <pic:cNvPicPr/>
                        </pic:nvPicPr>
                        <pic:blipFill>
                          <a:blip r:embed="rId8"/>
                          <a:stretch>
                            <a:fillRect/>
                          </a:stretch>
                        </pic:blipFill>
                        <pic:spPr>
                          <a:xfrm>
                            <a:off x="0" y="0"/>
                            <a:ext cx="2517079" cy="1521191"/>
                          </a:xfrm>
                          <a:prstGeom prst="rect">
                            <a:avLst/>
                          </a:prstGeom>
                        </pic:spPr>
                      </pic:pic>
                    </a:graphicData>
                  </a:graphic>
                </wp:inline>
              </w:drawing>
            </w:r>
          </w:p>
        </w:tc>
        <w:tc>
          <w:tcPr>
            <w:tcW w:w="3344" w:type="dxa"/>
          </w:tcPr>
          <w:p w14:paraId="6859062C" w14:textId="77777777" w:rsidR="00994C7B" w:rsidRDefault="00994C7B" w:rsidP="00703C95">
            <w:pPr>
              <w:pStyle w:val="Beschriftung"/>
              <w:rPr>
                <w:b/>
              </w:rPr>
            </w:pPr>
            <w:r>
              <w:rPr>
                <w:bCs/>
                <w:szCs w:val="15"/>
                <w:lang w:val="en-US"/>
              </w:rPr>
              <w:t xml:space="preserve">Sennheiser’s </w:t>
            </w:r>
            <w:proofErr w:type="spellStart"/>
            <w:r>
              <w:rPr>
                <w:bCs/>
                <w:szCs w:val="15"/>
                <w:lang w:val="en-US"/>
              </w:rPr>
              <w:t>TeamConnect</w:t>
            </w:r>
            <w:proofErr w:type="spellEnd"/>
            <w:r>
              <w:rPr>
                <w:bCs/>
                <w:szCs w:val="15"/>
                <w:lang w:val="en-US"/>
              </w:rPr>
              <w:t xml:space="preserve"> Ceiling 2, on active display at </w:t>
            </w:r>
            <w:proofErr w:type="spellStart"/>
            <w:r>
              <w:rPr>
                <w:bCs/>
                <w:szCs w:val="15"/>
                <w:lang w:val="en-US"/>
              </w:rPr>
              <w:t>InfoComm</w:t>
            </w:r>
            <w:proofErr w:type="spellEnd"/>
            <w:r>
              <w:rPr>
                <w:bCs/>
                <w:szCs w:val="15"/>
                <w:lang w:val="en-US"/>
              </w:rPr>
              <w:t xml:space="preserve"> 2019, is a </w:t>
            </w:r>
            <w:r w:rsidRPr="00F6043C">
              <w:t>conferencing solution</w:t>
            </w:r>
            <w:r>
              <w:t xml:space="preserve"> that employs </w:t>
            </w:r>
            <w:r w:rsidRPr="00F6043C">
              <w:t>automatic, adaptive beamforming technology</w:t>
            </w:r>
          </w:p>
        </w:tc>
      </w:tr>
    </w:tbl>
    <w:p w14:paraId="23BAE6DD" w14:textId="77777777" w:rsidR="00C147E5" w:rsidRPr="008C2033" w:rsidRDefault="00C147E5" w:rsidP="00286C75"/>
    <w:p w14:paraId="6B3A614D" w14:textId="789C6AD2" w:rsidR="00A81178" w:rsidRPr="00A81178" w:rsidRDefault="00A81178" w:rsidP="00286C75">
      <w:pPr>
        <w:rPr>
          <w:b/>
        </w:rPr>
      </w:pPr>
      <w:r w:rsidRPr="00A81178">
        <w:rPr>
          <w:b/>
        </w:rPr>
        <w:t xml:space="preserve">The </w:t>
      </w:r>
      <w:r w:rsidR="00E908F2">
        <w:rPr>
          <w:b/>
        </w:rPr>
        <w:t>a</w:t>
      </w:r>
      <w:r w:rsidRPr="00A81178">
        <w:rPr>
          <w:b/>
        </w:rPr>
        <w:t xml:space="preserve">dvantages of </w:t>
      </w:r>
      <w:r w:rsidR="00E908F2">
        <w:rPr>
          <w:b/>
        </w:rPr>
        <w:t>f</w:t>
      </w:r>
      <w:r w:rsidRPr="00A81178">
        <w:rPr>
          <w:b/>
        </w:rPr>
        <w:t xml:space="preserve">lexible </w:t>
      </w:r>
      <w:r w:rsidR="00E908F2">
        <w:rPr>
          <w:b/>
        </w:rPr>
        <w:t>b</w:t>
      </w:r>
      <w:r w:rsidRPr="00A81178">
        <w:rPr>
          <w:b/>
        </w:rPr>
        <w:t>eamforming</w:t>
      </w:r>
    </w:p>
    <w:p w14:paraId="586EBDB0" w14:textId="47A344B4" w:rsidR="0040410E" w:rsidRDefault="00F6043C" w:rsidP="00286C75">
      <w:proofErr w:type="spellStart"/>
      <w:r w:rsidRPr="00F6043C">
        <w:t>TeamConnect</w:t>
      </w:r>
      <w:proofErr w:type="spellEnd"/>
      <w:r w:rsidRPr="00F6043C">
        <w:t xml:space="preserve"> Ceiling</w:t>
      </w:r>
      <w:r w:rsidR="002C2812">
        <w:t xml:space="preserve"> </w:t>
      </w:r>
      <w:r w:rsidRPr="00F6043C">
        <w:t>2</w:t>
      </w:r>
      <w:r w:rsidR="00286C75">
        <w:t xml:space="preserve">, which </w:t>
      </w:r>
      <w:r w:rsidR="00994C7B">
        <w:t xml:space="preserve">has been </w:t>
      </w:r>
      <w:r w:rsidR="00D666EE">
        <w:t xml:space="preserve">shipping </w:t>
      </w:r>
      <w:r w:rsidR="00994C7B">
        <w:t>since</w:t>
      </w:r>
      <w:r w:rsidR="00D666EE">
        <w:t xml:space="preserve"> April</w:t>
      </w:r>
      <w:r w:rsidR="00286C75">
        <w:t>,</w:t>
      </w:r>
      <w:r w:rsidRPr="00F6043C">
        <w:t xml:space="preserve"> is Sennheiser’s </w:t>
      </w:r>
      <w:r w:rsidRPr="00703C95">
        <w:t>flagship A/V</w:t>
      </w:r>
      <w:r w:rsidRPr="00F6043C">
        <w:t xml:space="preserve"> conferencing solution</w:t>
      </w:r>
      <w:r w:rsidR="00F63E1E">
        <w:t xml:space="preserve"> </w:t>
      </w:r>
      <w:r w:rsidR="005E397C">
        <w:t xml:space="preserve">and employs </w:t>
      </w:r>
      <w:r w:rsidR="00A81178">
        <w:t>its unique flexible</w:t>
      </w:r>
      <w:r w:rsidRPr="00F6043C">
        <w:t xml:space="preserve"> beamforming technology</w:t>
      </w:r>
      <w:r w:rsidR="00A81178">
        <w:t xml:space="preserve"> to </w:t>
      </w:r>
      <w:r w:rsidRPr="00F6043C">
        <w:t>follow the active speaker wherever he or she moves in the room.</w:t>
      </w:r>
      <w:r w:rsidR="00286C75">
        <w:t xml:space="preserve"> </w:t>
      </w:r>
      <w:r w:rsidR="00A81178">
        <w:t>Unlike ceiling microphones with static beamforming technology</w:t>
      </w:r>
      <w:r w:rsidR="00E56063">
        <w:t xml:space="preserve"> that</w:t>
      </w:r>
      <w:r w:rsidR="00A81178">
        <w:t xml:space="preserve"> work with predefined speaking zones, TCC2 reliably captures the speaker no matter where they </w:t>
      </w:r>
      <w:r w:rsidR="00E908F2">
        <w:t>are i</w:t>
      </w:r>
      <w:r w:rsidR="00A81178">
        <w:t xml:space="preserve">n the room. </w:t>
      </w:r>
      <w:r w:rsidR="00E908F2">
        <w:t>Also, there is no need to alter the set-up when the number of participants changes or when a different seating</w:t>
      </w:r>
      <w:r w:rsidR="00E56063">
        <w:t xml:space="preserve"> arrangement</w:t>
      </w:r>
      <w:r w:rsidR="00E908F2">
        <w:t xml:space="preserve"> is chosen</w:t>
      </w:r>
      <w:r w:rsidR="00E56063">
        <w:t xml:space="preserve">: </w:t>
      </w:r>
      <w:r w:rsidR="00E56063">
        <w:lastRenderedPageBreak/>
        <w:t>D</w:t>
      </w:r>
      <w:r w:rsidR="00E908F2">
        <w:t xml:space="preserve">ue to its single, flexible beam technology, </w:t>
      </w:r>
      <w:proofErr w:type="spellStart"/>
      <w:r w:rsidR="00A81178">
        <w:t>TeamConnect</w:t>
      </w:r>
      <w:proofErr w:type="spellEnd"/>
      <w:r w:rsidR="00A81178">
        <w:t xml:space="preserve"> Ceiling 2 </w:t>
      </w:r>
      <w:r w:rsidR="00E56063">
        <w:t xml:space="preserve">is as </w:t>
      </w:r>
      <w:r w:rsidR="009B1DB9">
        <w:t xml:space="preserve">versatile </w:t>
      </w:r>
      <w:r w:rsidR="00E56063">
        <w:t>as you</w:t>
      </w:r>
      <w:r w:rsidR="009B1DB9">
        <w:t xml:space="preserve"> need it to be</w:t>
      </w:r>
      <w:r w:rsidR="00E56063">
        <w:t xml:space="preserve"> and </w:t>
      </w:r>
      <w:r w:rsidR="00E908F2">
        <w:t>caters to any</w:t>
      </w:r>
      <w:r w:rsidR="00E56063">
        <w:t xml:space="preserve"> type of</w:t>
      </w:r>
      <w:r w:rsidR="00E908F2">
        <w:t xml:space="preserve"> meeting</w:t>
      </w:r>
      <w:r w:rsidR="00E56063">
        <w:t xml:space="preserve"> without </w:t>
      </w:r>
      <w:r w:rsidR="00E908F2">
        <w:t>further adjustments. TCC2</w:t>
      </w:r>
      <w:r w:rsidR="00105DDC">
        <w:t xml:space="preserve"> can </w:t>
      </w:r>
      <w:r w:rsidR="00286C75" w:rsidRPr="0032118E">
        <w:t>be used</w:t>
      </w:r>
      <w:r w:rsidR="00286C75">
        <w:t xml:space="preserve"> together with existing analog</w:t>
      </w:r>
      <w:r w:rsidR="00E56063">
        <w:t>ue</w:t>
      </w:r>
      <w:r w:rsidR="00286C75" w:rsidRPr="0032118E">
        <w:t xml:space="preserve"> conference systems</w:t>
      </w:r>
      <w:r w:rsidR="00F51D7D">
        <w:t>,</w:t>
      </w:r>
      <w:r w:rsidR="00286C75" w:rsidRPr="0032118E">
        <w:t xml:space="preserve"> or integr</w:t>
      </w:r>
      <w:r w:rsidR="00286C75">
        <w:t>ated into fully digital systems</w:t>
      </w:r>
      <w:r w:rsidR="00286C75" w:rsidRPr="0032118E">
        <w:t xml:space="preserve">, </w:t>
      </w:r>
      <w:r w:rsidR="00355492">
        <w:t>and</w:t>
      </w:r>
      <w:r w:rsidR="00286C75" w:rsidRPr="0032118E">
        <w:t xml:space="preserve"> </w:t>
      </w:r>
      <w:r w:rsidR="009B1DB9">
        <w:t xml:space="preserve">can </w:t>
      </w:r>
      <w:r w:rsidR="00286C75" w:rsidRPr="0032118E">
        <w:t xml:space="preserve">also be </w:t>
      </w:r>
      <w:r w:rsidR="00355492">
        <w:t>controlled and monitored over the</w:t>
      </w:r>
      <w:r w:rsidR="00286C75" w:rsidRPr="0032118E">
        <w:t xml:space="preserve"> network. </w:t>
      </w:r>
      <w:r w:rsidR="00355492">
        <w:t>TCC2</w:t>
      </w:r>
      <w:r w:rsidR="00286C75" w:rsidRPr="0032118E">
        <w:t xml:space="preserve"> supports Power over Ethernet (PoE), Sennheiser Control Cockpit, Dante Domain Manager and </w:t>
      </w:r>
      <w:r w:rsidR="00E56063">
        <w:t xml:space="preserve">provides an open media protocol for third-party control platforms such as </w:t>
      </w:r>
      <w:r w:rsidR="00286C75" w:rsidRPr="0032118E">
        <w:t>Crestron</w:t>
      </w:r>
      <w:r w:rsidR="00E56063">
        <w:t xml:space="preserve">. </w:t>
      </w:r>
    </w:p>
    <w:p w14:paraId="2B6FF8CF" w14:textId="77777777" w:rsidR="00994C7B" w:rsidRPr="0032118E" w:rsidRDefault="00994C7B" w:rsidP="00286C75"/>
    <w:p w14:paraId="76355CDA" w14:textId="77777777" w:rsidR="00E908F2" w:rsidRPr="00E908F2" w:rsidRDefault="00E908F2" w:rsidP="00C66075">
      <w:pPr>
        <w:rPr>
          <w:rFonts w:eastAsia="PMingLiU" w:cs="Arial"/>
          <w:b/>
          <w:szCs w:val="18"/>
          <w:lang w:eastAsia="zh-TW"/>
        </w:rPr>
      </w:pPr>
      <w:r w:rsidRPr="00E908F2">
        <w:rPr>
          <w:rFonts w:eastAsia="PMingLiU" w:cs="Arial"/>
          <w:b/>
          <w:szCs w:val="18"/>
          <w:lang w:eastAsia="zh-TW"/>
        </w:rPr>
        <w:t>Sennheiser Control Cockpit 3.1.0 out now</w:t>
      </w:r>
    </w:p>
    <w:p w14:paraId="0D2CB7D2" w14:textId="3AB078C4" w:rsidR="00675CA7" w:rsidRDefault="009B1DB9" w:rsidP="00C66075">
      <w:pPr>
        <w:rPr>
          <w:bCs/>
          <w:lang w:val="en-US" w:bidi="en-US"/>
        </w:rPr>
      </w:pPr>
      <w:r>
        <w:rPr>
          <w:rFonts w:eastAsia="PMingLiU" w:cs="Arial"/>
          <w:szCs w:val="18"/>
          <w:lang w:eastAsia="zh-TW"/>
        </w:rPr>
        <w:t xml:space="preserve">The audio specialist will also be demonstrating the latest version of its </w:t>
      </w:r>
      <w:r w:rsidR="00994C7B">
        <w:rPr>
          <w:rFonts w:eastAsia="PMingLiU" w:cs="Arial"/>
          <w:szCs w:val="18"/>
          <w:lang w:eastAsia="zh-TW"/>
        </w:rPr>
        <w:t>Sennheiser Control Cockpit</w:t>
      </w:r>
      <w:r>
        <w:rPr>
          <w:rFonts w:eastAsia="PMingLiU" w:cs="Arial"/>
          <w:szCs w:val="18"/>
          <w:lang w:eastAsia="zh-TW"/>
        </w:rPr>
        <w:t xml:space="preserve"> software at </w:t>
      </w:r>
      <w:proofErr w:type="spellStart"/>
      <w:r>
        <w:rPr>
          <w:rFonts w:eastAsia="PMingLiU" w:cs="Arial"/>
          <w:szCs w:val="18"/>
          <w:lang w:eastAsia="zh-TW"/>
        </w:rPr>
        <w:t>Infoco</w:t>
      </w:r>
      <w:r w:rsidR="008A1CC3">
        <w:rPr>
          <w:rFonts w:eastAsia="PMingLiU" w:cs="Arial"/>
          <w:szCs w:val="18"/>
          <w:lang w:eastAsia="zh-TW"/>
        </w:rPr>
        <w:t>mm</w:t>
      </w:r>
      <w:proofErr w:type="spellEnd"/>
      <w:r>
        <w:rPr>
          <w:rFonts w:eastAsia="PMingLiU" w:cs="Arial"/>
          <w:szCs w:val="18"/>
          <w:lang w:eastAsia="zh-TW"/>
        </w:rPr>
        <w:t xml:space="preserve"> 2019. This </w:t>
      </w:r>
      <w:r w:rsidR="00994C7B" w:rsidRPr="00877240">
        <w:rPr>
          <w:rFonts w:eastAsia="PMingLiU" w:cs="Arial"/>
          <w:szCs w:val="18"/>
          <w:lang w:eastAsia="zh-TW"/>
        </w:rPr>
        <w:t>offers an intuitive, easy way to set up and manage</w:t>
      </w:r>
      <w:r w:rsidR="00994C7B">
        <w:rPr>
          <w:rFonts w:eastAsia="PMingLiU" w:cs="Arial"/>
          <w:szCs w:val="18"/>
          <w:lang w:eastAsia="zh-TW"/>
        </w:rPr>
        <w:t xml:space="preserve"> </w:t>
      </w:r>
      <w:proofErr w:type="spellStart"/>
      <w:r w:rsidR="00994C7B">
        <w:rPr>
          <w:rFonts w:eastAsia="PMingLiU" w:cs="Arial"/>
          <w:szCs w:val="18"/>
          <w:lang w:eastAsia="zh-TW"/>
        </w:rPr>
        <w:t>TeamConnect</w:t>
      </w:r>
      <w:proofErr w:type="spellEnd"/>
      <w:r w:rsidR="00994C7B">
        <w:rPr>
          <w:rFonts w:eastAsia="PMingLiU" w:cs="Arial"/>
          <w:szCs w:val="18"/>
          <w:lang w:eastAsia="zh-TW"/>
        </w:rPr>
        <w:t xml:space="preserve"> Ceiling 2 along with </w:t>
      </w:r>
      <w:proofErr w:type="spellStart"/>
      <w:r w:rsidR="00994C7B">
        <w:rPr>
          <w:rFonts w:eastAsia="PMingLiU" w:cs="Arial"/>
          <w:szCs w:val="18"/>
          <w:lang w:eastAsia="zh-TW"/>
        </w:rPr>
        <w:t>SpeechLine</w:t>
      </w:r>
      <w:proofErr w:type="spellEnd"/>
      <w:r w:rsidR="00994C7B">
        <w:rPr>
          <w:rFonts w:eastAsia="PMingLiU" w:cs="Arial"/>
          <w:szCs w:val="18"/>
          <w:lang w:eastAsia="zh-TW"/>
        </w:rPr>
        <w:t xml:space="preserve"> Digital Wireless systems, which </w:t>
      </w:r>
      <w:r>
        <w:rPr>
          <w:rFonts w:eastAsia="PMingLiU" w:cs="Arial"/>
          <w:szCs w:val="18"/>
          <w:lang w:eastAsia="zh-TW"/>
        </w:rPr>
        <w:t>are also</w:t>
      </w:r>
      <w:r w:rsidR="00994C7B">
        <w:rPr>
          <w:rFonts w:eastAsia="PMingLiU" w:cs="Arial"/>
          <w:szCs w:val="18"/>
          <w:lang w:eastAsia="zh-TW"/>
        </w:rPr>
        <w:t xml:space="preserve"> on display </w:t>
      </w:r>
      <w:r>
        <w:rPr>
          <w:rFonts w:eastAsia="PMingLiU" w:cs="Arial"/>
          <w:szCs w:val="18"/>
          <w:lang w:eastAsia="zh-TW"/>
        </w:rPr>
        <w:t xml:space="preserve">at </w:t>
      </w:r>
      <w:proofErr w:type="spellStart"/>
      <w:r w:rsidR="004D7460">
        <w:rPr>
          <w:rFonts w:eastAsia="PMingLiU" w:cs="Arial"/>
          <w:szCs w:val="18"/>
          <w:lang w:eastAsia="zh-TW"/>
        </w:rPr>
        <w:t>InfoComm</w:t>
      </w:r>
      <w:proofErr w:type="spellEnd"/>
      <w:r>
        <w:rPr>
          <w:rFonts w:eastAsia="PMingLiU" w:cs="Arial"/>
          <w:szCs w:val="18"/>
          <w:lang w:eastAsia="zh-TW"/>
        </w:rPr>
        <w:t>.</w:t>
      </w:r>
      <w:r w:rsidR="00994C7B">
        <w:rPr>
          <w:rFonts w:eastAsia="PMingLiU" w:cs="Arial"/>
          <w:szCs w:val="18"/>
          <w:lang w:eastAsia="zh-TW"/>
        </w:rPr>
        <w:t xml:space="preserve"> The </w:t>
      </w:r>
      <w:r w:rsidR="00C83951">
        <w:rPr>
          <w:rFonts w:eastAsia="PMingLiU" w:cs="Arial"/>
          <w:szCs w:val="18"/>
          <w:lang w:eastAsia="zh-TW"/>
        </w:rPr>
        <w:t xml:space="preserve">powerful </w:t>
      </w:r>
      <w:r w:rsidR="00994C7B">
        <w:rPr>
          <w:rFonts w:eastAsia="PMingLiU" w:cs="Arial"/>
          <w:szCs w:val="18"/>
          <w:lang w:eastAsia="zh-TW"/>
        </w:rPr>
        <w:t xml:space="preserve">software </w:t>
      </w:r>
      <w:r w:rsidR="005A4678">
        <w:rPr>
          <w:rFonts w:eastAsia="PMingLiU" w:cs="Arial"/>
          <w:szCs w:val="18"/>
          <w:lang w:eastAsia="zh-TW"/>
        </w:rPr>
        <w:t xml:space="preserve">is </w:t>
      </w:r>
      <w:r w:rsidR="00877240" w:rsidRPr="00877240">
        <w:rPr>
          <w:rFonts w:eastAsia="PMingLiU" w:cs="Arial"/>
          <w:szCs w:val="18"/>
          <w:lang w:eastAsia="zh-TW"/>
        </w:rPr>
        <w:t>accessible in we</w:t>
      </w:r>
      <w:r w:rsidR="005A4678">
        <w:rPr>
          <w:rFonts w:eastAsia="PMingLiU" w:cs="Arial"/>
          <w:szCs w:val="18"/>
          <w:lang w:eastAsia="zh-TW"/>
        </w:rPr>
        <w:t xml:space="preserve">b browsers on any smartphone, tablet or notebook. </w:t>
      </w:r>
      <w:r w:rsidR="00C83951">
        <w:rPr>
          <w:bCs/>
          <w:lang w:val="en-US" w:bidi="en-US"/>
        </w:rPr>
        <w:t>It</w:t>
      </w:r>
      <w:r w:rsidR="00C66075">
        <w:rPr>
          <w:bCs/>
          <w:lang w:val="en-US" w:bidi="en-US"/>
        </w:rPr>
        <w:t xml:space="preserve"> offers </w:t>
      </w:r>
      <w:r w:rsidR="00C66075" w:rsidRPr="008A3BF6">
        <w:rPr>
          <w:bCs/>
          <w:lang w:val="en-US" w:bidi="en-US"/>
        </w:rPr>
        <w:t xml:space="preserve">a </w:t>
      </w:r>
      <w:r w:rsidR="00C66075">
        <w:rPr>
          <w:bCs/>
          <w:lang w:val="en-US" w:bidi="en-US"/>
        </w:rPr>
        <w:t xml:space="preserve">continuous, </w:t>
      </w:r>
      <w:r w:rsidR="00C66075" w:rsidRPr="008A3BF6">
        <w:rPr>
          <w:bCs/>
          <w:lang w:val="en-US" w:bidi="en-US"/>
        </w:rPr>
        <w:t xml:space="preserve">global </w:t>
      </w:r>
      <w:r w:rsidR="00C66075">
        <w:rPr>
          <w:bCs/>
          <w:lang w:val="en-US" w:bidi="en-US"/>
        </w:rPr>
        <w:t xml:space="preserve">dashboard </w:t>
      </w:r>
      <w:r w:rsidR="007103C8">
        <w:rPr>
          <w:bCs/>
          <w:lang w:val="en-US" w:bidi="en-US"/>
        </w:rPr>
        <w:t>overview of all network-</w:t>
      </w:r>
      <w:r w:rsidR="00C66075" w:rsidRPr="008A3BF6">
        <w:rPr>
          <w:bCs/>
          <w:lang w:val="en-US" w:bidi="en-US"/>
        </w:rPr>
        <w:t xml:space="preserve">enabled </w:t>
      </w:r>
      <w:r w:rsidR="00C83951">
        <w:rPr>
          <w:bCs/>
          <w:lang w:val="en-US" w:bidi="en-US"/>
        </w:rPr>
        <w:t>Sennheiser</w:t>
      </w:r>
      <w:r w:rsidR="00C66075" w:rsidRPr="008A3BF6">
        <w:rPr>
          <w:bCs/>
          <w:lang w:val="en-US" w:bidi="en-US"/>
        </w:rPr>
        <w:t xml:space="preserve"> devices, </w:t>
      </w:r>
      <w:r w:rsidR="007103C8">
        <w:rPr>
          <w:bCs/>
          <w:lang w:val="en-US" w:bidi="en-US"/>
        </w:rPr>
        <w:t>while greatly simplifying</w:t>
      </w:r>
      <w:r w:rsidR="00C66075" w:rsidRPr="008A3BF6">
        <w:rPr>
          <w:bCs/>
          <w:lang w:val="en-US" w:bidi="en-US"/>
        </w:rPr>
        <w:t xml:space="preserve"> </w:t>
      </w:r>
      <w:r>
        <w:rPr>
          <w:bCs/>
          <w:lang w:val="en-US" w:bidi="en-US"/>
        </w:rPr>
        <w:t xml:space="preserve">adjusting </w:t>
      </w:r>
      <w:r w:rsidR="00C66075" w:rsidRPr="008A3BF6">
        <w:rPr>
          <w:bCs/>
          <w:lang w:val="en-US" w:bidi="en-US"/>
        </w:rPr>
        <w:t>setting</w:t>
      </w:r>
      <w:r w:rsidR="007A7D01">
        <w:rPr>
          <w:bCs/>
          <w:lang w:val="en-US" w:bidi="en-US"/>
        </w:rPr>
        <w:t>s</w:t>
      </w:r>
      <w:r w:rsidR="00C66075" w:rsidRPr="008A3BF6">
        <w:rPr>
          <w:bCs/>
          <w:lang w:val="en-US" w:bidi="en-US"/>
        </w:rPr>
        <w:t xml:space="preserve"> for</w:t>
      </w:r>
      <w:r>
        <w:rPr>
          <w:bCs/>
          <w:lang w:val="en-US" w:bidi="en-US"/>
        </w:rPr>
        <w:t xml:space="preserve"> individual or multiple </w:t>
      </w:r>
      <w:r w:rsidR="00C66075" w:rsidRPr="008A3BF6">
        <w:rPr>
          <w:bCs/>
          <w:lang w:val="en-US" w:bidi="en-US"/>
        </w:rPr>
        <w:t>devices</w:t>
      </w:r>
      <w:r w:rsidR="007103C8">
        <w:rPr>
          <w:bCs/>
          <w:lang w:val="en-US" w:bidi="en-US"/>
        </w:rPr>
        <w:t xml:space="preserve">. </w:t>
      </w:r>
    </w:p>
    <w:p w14:paraId="6FAE5DC4" w14:textId="77777777" w:rsidR="00675CA7" w:rsidRDefault="00675CA7" w:rsidP="00C66075">
      <w:pPr>
        <w:rPr>
          <w:bCs/>
          <w:lang w:val="en-US" w:bidi="en-US"/>
        </w:rPr>
      </w:pPr>
    </w:p>
    <w:p w14:paraId="01A8D7F2" w14:textId="21EA9137" w:rsidR="00C66075" w:rsidRDefault="00F26877" w:rsidP="00C66075">
      <w:pPr>
        <w:rPr>
          <w:bCs/>
          <w:lang w:val="en-US" w:bidi="en-US"/>
        </w:rPr>
      </w:pPr>
      <w:r>
        <w:rPr>
          <w:bCs/>
          <w:lang w:val="en-US" w:bidi="en-US"/>
        </w:rPr>
        <w:t>In addition to various workflow improvements, h</w:t>
      </w:r>
      <w:r w:rsidR="00675CA7">
        <w:rPr>
          <w:bCs/>
          <w:lang w:val="en-US" w:bidi="en-US"/>
        </w:rPr>
        <w:t xml:space="preserve">ighlights of </w:t>
      </w:r>
      <w:r>
        <w:rPr>
          <w:bCs/>
          <w:lang w:val="en-US" w:bidi="en-US"/>
        </w:rPr>
        <w:t xml:space="preserve">version </w:t>
      </w:r>
      <w:r w:rsidR="00675CA7">
        <w:rPr>
          <w:bCs/>
          <w:lang w:val="en-US" w:bidi="en-US"/>
        </w:rPr>
        <w:t xml:space="preserve">3.1.0 </w:t>
      </w:r>
      <w:r>
        <w:rPr>
          <w:bCs/>
          <w:lang w:val="en-US" w:bidi="en-US"/>
        </w:rPr>
        <w:t xml:space="preserve">include out-of-range detection for wireless microphones and the possibility to select exclusion zones for </w:t>
      </w:r>
      <w:proofErr w:type="spellStart"/>
      <w:r>
        <w:rPr>
          <w:bCs/>
          <w:lang w:val="en-US" w:bidi="en-US"/>
        </w:rPr>
        <w:t>TeamConnect</w:t>
      </w:r>
      <w:proofErr w:type="spellEnd"/>
      <w:r>
        <w:rPr>
          <w:bCs/>
          <w:lang w:val="en-US" w:bidi="en-US"/>
        </w:rPr>
        <w:t xml:space="preserve"> Ceiling 2. When activated, out-of-range </w:t>
      </w:r>
      <w:r w:rsidR="00E24C4E">
        <w:rPr>
          <w:bCs/>
          <w:lang w:val="en-US" w:bidi="en-US"/>
        </w:rPr>
        <w:t xml:space="preserve">activation will notify the system administrator via e-mail and/or text </w:t>
      </w:r>
      <w:r w:rsidR="00E56063">
        <w:rPr>
          <w:bCs/>
          <w:lang w:val="en-US" w:bidi="en-US"/>
        </w:rPr>
        <w:t>when</w:t>
      </w:r>
      <w:r w:rsidR="00E24C4E">
        <w:rPr>
          <w:bCs/>
          <w:lang w:val="en-US" w:bidi="en-US"/>
        </w:rPr>
        <w:t xml:space="preserve"> a wireless microphone leaves the range of the receiver. </w:t>
      </w:r>
    </w:p>
    <w:p w14:paraId="760E6F45" w14:textId="77777777" w:rsidR="00703C95" w:rsidRPr="00703C95" w:rsidRDefault="00703C95" w:rsidP="00C66075">
      <w:pPr>
        <w:rPr>
          <w:rFonts w:eastAsia="PMingLiU" w:cs="Arial"/>
          <w:szCs w:val="18"/>
          <w:lang w:eastAsia="zh-T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935"/>
        <w:gridCol w:w="3935"/>
      </w:tblGrid>
      <w:tr w:rsidR="00F26877" w14:paraId="54B440BB" w14:textId="77777777" w:rsidTr="00703C95">
        <w:tc>
          <w:tcPr>
            <w:tcW w:w="3935" w:type="dxa"/>
          </w:tcPr>
          <w:p w14:paraId="4C007978" w14:textId="7B6BF8A5" w:rsidR="00FA5B88" w:rsidRDefault="00FA5B88" w:rsidP="00703C95">
            <w:pPr>
              <w:pStyle w:val="Beschriftung"/>
              <w:rPr>
                <w:lang w:val="en-US" w:bidi="en-US"/>
              </w:rPr>
            </w:pPr>
            <w:r>
              <w:rPr>
                <w:lang w:val="en-US" w:bidi="en-US"/>
              </w:rPr>
              <w:t>Sennheiser Control Cockpit is an ideal application for controlling and monitoring company or campus-wide installations</w:t>
            </w:r>
            <w:r w:rsidR="00E24C4E">
              <w:rPr>
                <w:lang w:val="en-US" w:bidi="en-US"/>
              </w:rPr>
              <w:t xml:space="preserve">. Version 3.1.0 is available now </w:t>
            </w:r>
          </w:p>
        </w:tc>
        <w:tc>
          <w:tcPr>
            <w:tcW w:w="3935" w:type="dxa"/>
          </w:tcPr>
          <w:p w14:paraId="4940C437" w14:textId="6B5A32FD" w:rsidR="00FA5B88" w:rsidRDefault="00FA5BEA" w:rsidP="00C66075">
            <w:pPr>
              <w:rPr>
                <w:bCs/>
                <w:lang w:val="en-US" w:bidi="en-US"/>
              </w:rPr>
            </w:pPr>
            <w:r>
              <w:rPr>
                <w:bCs/>
                <w:noProof/>
                <w:lang w:val="en-US" w:bidi="en-US"/>
              </w:rPr>
              <w:drawing>
                <wp:inline distT="0" distB="0" distL="0" distR="0" wp14:anchorId="7E63025A" wp14:editId="1643CED8">
                  <wp:extent cx="2207260" cy="1529396"/>
                  <wp:effectExtent l="0" t="0" r="254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nnheiser_Control_Cockpit_Tablet_RGB_red.jpg"/>
                          <pic:cNvPicPr/>
                        </pic:nvPicPr>
                        <pic:blipFill>
                          <a:blip r:embed="rId9"/>
                          <a:stretch>
                            <a:fillRect/>
                          </a:stretch>
                        </pic:blipFill>
                        <pic:spPr>
                          <a:xfrm>
                            <a:off x="0" y="0"/>
                            <a:ext cx="2211963" cy="1532655"/>
                          </a:xfrm>
                          <a:prstGeom prst="rect">
                            <a:avLst/>
                          </a:prstGeom>
                        </pic:spPr>
                      </pic:pic>
                    </a:graphicData>
                  </a:graphic>
                </wp:inline>
              </w:drawing>
            </w:r>
          </w:p>
        </w:tc>
      </w:tr>
    </w:tbl>
    <w:p w14:paraId="457121FA" w14:textId="77777777" w:rsidR="00261ED8" w:rsidRDefault="00261ED8" w:rsidP="00C66075">
      <w:pPr>
        <w:rPr>
          <w:bCs/>
          <w:lang w:val="en-US" w:bidi="en-US"/>
        </w:rPr>
      </w:pPr>
    </w:p>
    <w:p w14:paraId="5B2B801C" w14:textId="19A38965" w:rsidR="003547A3" w:rsidRDefault="003547A3" w:rsidP="00261ED8">
      <w:r>
        <w:rPr>
          <w:bCs/>
          <w:lang w:val="en-US" w:bidi="en-US"/>
        </w:rPr>
        <w:t xml:space="preserve">For </w:t>
      </w:r>
      <w:proofErr w:type="spellStart"/>
      <w:r>
        <w:rPr>
          <w:bCs/>
          <w:lang w:val="en-US" w:bidi="en-US"/>
        </w:rPr>
        <w:t>TeamConnect</w:t>
      </w:r>
      <w:proofErr w:type="spellEnd"/>
      <w:r>
        <w:rPr>
          <w:bCs/>
          <w:lang w:val="en-US" w:bidi="en-US"/>
        </w:rPr>
        <w:t xml:space="preserve"> Ceiling 2, Sennheiser Control Cockpit version 3.1.0 offers the possibility to define vertical exclusion zones in order to minimize noise from projectors or air-conditioning units. The free software can be downloaded at </w:t>
      </w:r>
      <w:hyperlink r:id="rId10" w:history="1">
        <w:r w:rsidRPr="00EC08FB">
          <w:rPr>
            <w:rStyle w:val="Hyperlink"/>
          </w:rPr>
          <w:t>www.sennheiser.com/control-cockpit-software</w:t>
        </w:r>
      </w:hyperlink>
      <w:r>
        <w:t>.</w:t>
      </w:r>
    </w:p>
    <w:p w14:paraId="31DAA1FD" w14:textId="77777777" w:rsidR="003547A3" w:rsidRPr="008A1CC3" w:rsidRDefault="003547A3" w:rsidP="00261ED8">
      <w:pPr>
        <w:rPr>
          <w:b/>
          <w:bCs/>
          <w:lang w:val="en-US" w:bidi="en-US"/>
        </w:rPr>
      </w:pPr>
    </w:p>
    <w:p w14:paraId="33FC2B1B" w14:textId="021AFBF7" w:rsidR="009B1DB9" w:rsidRPr="008A1CC3" w:rsidRDefault="009B1DB9" w:rsidP="00261ED8">
      <w:pPr>
        <w:rPr>
          <w:b/>
          <w:bCs/>
          <w:lang w:val="en-US" w:bidi="en-US"/>
        </w:rPr>
      </w:pPr>
      <w:proofErr w:type="spellStart"/>
      <w:r w:rsidRPr="008A1CC3">
        <w:rPr>
          <w:b/>
          <w:bCs/>
          <w:lang w:val="en-US" w:bidi="en-US"/>
        </w:rPr>
        <w:lastRenderedPageBreak/>
        <w:t>SpeechLine</w:t>
      </w:r>
      <w:proofErr w:type="spellEnd"/>
      <w:r w:rsidRPr="008A1CC3">
        <w:rPr>
          <w:b/>
          <w:bCs/>
          <w:lang w:val="en-US" w:bidi="en-US"/>
        </w:rPr>
        <w:t xml:space="preserve"> Digital Wireless and </w:t>
      </w:r>
      <w:proofErr w:type="spellStart"/>
      <w:r w:rsidRPr="008A1CC3">
        <w:rPr>
          <w:b/>
          <w:bCs/>
          <w:lang w:val="en-US" w:bidi="en-US"/>
        </w:rPr>
        <w:t>MobileConnect</w:t>
      </w:r>
      <w:proofErr w:type="spellEnd"/>
    </w:p>
    <w:p w14:paraId="20313D1B" w14:textId="180ADBD9" w:rsidR="00261ED8" w:rsidRDefault="009B1DB9" w:rsidP="00261ED8">
      <w:pPr>
        <w:rPr>
          <w:bCs/>
          <w:lang w:val="en-US" w:bidi="en-US"/>
        </w:rPr>
      </w:pPr>
      <w:r>
        <w:rPr>
          <w:bCs/>
          <w:lang w:val="en-US" w:bidi="en-US"/>
        </w:rPr>
        <w:t>Created specifically for speech applications in corporate and educational environments such as universities, Sennheiser’s</w:t>
      </w:r>
      <w:r w:rsidR="00261ED8">
        <w:rPr>
          <w:bCs/>
          <w:lang w:val="en-US" w:bidi="en-US"/>
        </w:rPr>
        <w:t xml:space="preserve"> </w:t>
      </w:r>
      <w:proofErr w:type="spellStart"/>
      <w:r w:rsidR="00261ED8" w:rsidRPr="00261ED8">
        <w:rPr>
          <w:bCs/>
          <w:lang w:val="en-US" w:bidi="en-US"/>
        </w:rPr>
        <w:t>SpeechLine</w:t>
      </w:r>
      <w:proofErr w:type="spellEnd"/>
      <w:r w:rsidR="00261ED8" w:rsidRPr="00261ED8">
        <w:rPr>
          <w:bCs/>
          <w:lang w:val="en-US" w:bidi="en-US"/>
        </w:rPr>
        <w:t xml:space="preserve"> Digital Wireless</w:t>
      </w:r>
      <w:r w:rsidR="00261ED8">
        <w:rPr>
          <w:bCs/>
          <w:lang w:val="en-US" w:bidi="en-US"/>
        </w:rPr>
        <w:t xml:space="preserve"> </w:t>
      </w:r>
      <w:r w:rsidR="007A7D01">
        <w:rPr>
          <w:bCs/>
          <w:lang w:val="en-US" w:bidi="en-US"/>
        </w:rPr>
        <w:t xml:space="preserve">microphone </w:t>
      </w:r>
      <w:r w:rsidR="00261ED8">
        <w:rPr>
          <w:bCs/>
          <w:lang w:val="en-US" w:bidi="en-US"/>
        </w:rPr>
        <w:t xml:space="preserve">line </w:t>
      </w:r>
      <w:r w:rsidR="007A7D01">
        <w:rPr>
          <w:bCs/>
          <w:lang w:val="en-US" w:bidi="en-US"/>
        </w:rPr>
        <w:t>provides</w:t>
      </w:r>
      <w:r w:rsidR="00261ED8">
        <w:rPr>
          <w:bCs/>
          <w:lang w:val="en-US" w:bidi="en-US"/>
        </w:rPr>
        <w:t xml:space="preserve"> </w:t>
      </w:r>
      <w:r w:rsidR="00261ED8" w:rsidRPr="00261ED8">
        <w:rPr>
          <w:bCs/>
          <w:lang w:val="en-US" w:bidi="en-US"/>
        </w:rPr>
        <w:t>highest</w:t>
      </w:r>
      <w:r>
        <w:rPr>
          <w:bCs/>
          <w:lang w:val="en-US" w:bidi="en-US"/>
        </w:rPr>
        <w:t xml:space="preserve"> level of</w:t>
      </w:r>
      <w:r w:rsidR="00261ED8" w:rsidRPr="00261ED8">
        <w:rPr>
          <w:bCs/>
          <w:lang w:val="en-US" w:bidi="en-US"/>
        </w:rPr>
        <w:t xml:space="preserve"> speech intelligib</w:t>
      </w:r>
      <w:r w:rsidR="00261ED8">
        <w:rPr>
          <w:bCs/>
          <w:lang w:val="en-US" w:bidi="en-US"/>
        </w:rPr>
        <w:t>ility and concise sound quality</w:t>
      </w:r>
      <w:r w:rsidR="002203E8">
        <w:rPr>
          <w:bCs/>
          <w:lang w:val="en-US" w:bidi="en-US"/>
        </w:rPr>
        <w:t xml:space="preserve">. </w:t>
      </w:r>
      <w:r w:rsidR="0093014B">
        <w:rPr>
          <w:bCs/>
          <w:lang w:val="en-US" w:bidi="en-US"/>
        </w:rPr>
        <w:t xml:space="preserve">A completely scalable system that is perfect for </w:t>
      </w:r>
      <w:r w:rsidR="007A7D01">
        <w:rPr>
          <w:bCs/>
          <w:lang w:val="en-US" w:bidi="en-US"/>
        </w:rPr>
        <w:t>company/</w:t>
      </w:r>
      <w:r w:rsidR="0093014B">
        <w:rPr>
          <w:bCs/>
          <w:lang w:val="en-US" w:bidi="en-US"/>
        </w:rPr>
        <w:t xml:space="preserve">campus-wide installations, </w:t>
      </w:r>
      <w:proofErr w:type="spellStart"/>
      <w:r w:rsidR="0093014B">
        <w:rPr>
          <w:bCs/>
          <w:lang w:val="en-US" w:bidi="en-US"/>
        </w:rPr>
        <w:t>SpeechLine</w:t>
      </w:r>
      <w:proofErr w:type="spellEnd"/>
      <w:r w:rsidR="0093014B">
        <w:rPr>
          <w:bCs/>
          <w:lang w:val="en-US" w:bidi="en-US"/>
        </w:rPr>
        <w:t xml:space="preserve"> Digital Wireless </w:t>
      </w:r>
      <w:r>
        <w:rPr>
          <w:bCs/>
          <w:lang w:val="en-US" w:bidi="en-US"/>
        </w:rPr>
        <w:t xml:space="preserve">delivers </w:t>
      </w:r>
      <w:r w:rsidR="00201BCD">
        <w:rPr>
          <w:bCs/>
          <w:lang w:val="en-US" w:bidi="en-US"/>
        </w:rPr>
        <w:t xml:space="preserve">unmatched </w:t>
      </w:r>
      <w:r w:rsidR="009A0C63">
        <w:rPr>
          <w:bCs/>
          <w:lang w:val="en-US" w:bidi="en-US"/>
        </w:rPr>
        <w:t xml:space="preserve">sound quality and flexible configuration options. </w:t>
      </w:r>
      <w:r w:rsidR="00261ED8">
        <w:rPr>
          <w:bCs/>
          <w:lang w:val="en-US" w:bidi="en-US"/>
        </w:rPr>
        <w:t xml:space="preserve"> </w:t>
      </w:r>
    </w:p>
    <w:p w14:paraId="1C01E61D" w14:textId="0F601380" w:rsidR="002D66AA" w:rsidRDefault="002D66AA" w:rsidP="00261ED8">
      <w:pPr>
        <w:rPr>
          <w:bCs/>
          <w:lang w:val="en-US" w:bidi="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4326"/>
      </w:tblGrid>
      <w:tr w:rsidR="00FA5BEA" w14:paraId="41E1E7F1" w14:textId="77777777" w:rsidTr="00FA5BEA">
        <w:tc>
          <w:tcPr>
            <w:tcW w:w="4010" w:type="dxa"/>
          </w:tcPr>
          <w:p w14:paraId="02B6F514" w14:textId="5DE51E12" w:rsidR="00FA5BEA" w:rsidRDefault="00FA5BEA" w:rsidP="00FA5BEA">
            <w:pPr>
              <w:pStyle w:val="Beschriftung"/>
              <w:rPr>
                <w:bCs/>
                <w:lang w:val="en-US" w:bidi="en-US"/>
              </w:rPr>
            </w:pPr>
            <w:r>
              <w:rPr>
                <w:lang w:val="en-US" w:bidi="en-US"/>
              </w:rPr>
              <w:t xml:space="preserve">The Sennheiser </w:t>
            </w:r>
            <w:proofErr w:type="spellStart"/>
            <w:r>
              <w:rPr>
                <w:lang w:val="en-US" w:bidi="en-US"/>
              </w:rPr>
              <w:t>SpeechLine</w:t>
            </w:r>
            <w:proofErr w:type="spellEnd"/>
            <w:r>
              <w:rPr>
                <w:lang w:val="en-US" w:bidi="en-US"/>
              </w:rPr>
              <w:t xml:space="preserve"> Wireless Series provides specialist tools for speech applications</w:t>
            </w:r>
          </w:p>
        </w:tc>
        <w:tc>
          <w:tcPr>
            <w:tcW w:w="4010" w:type="dxa"/>
          </w:tcPr>
          <w:p w14:paraId="3FE4A6DB" w14:textId="73DFEA25" w:rsidR="00FA5BEA" w:rsidRDefault="00FA5BEA" w:rsidP="00261ED8">
            <w:pPr>
              <w:rPr>
                <w:bCs/>
                <w:lang w:val="en-US" w:bidi="en-US"/>
              </w:rPr>
            </w:pPr>
            <w:r>
              <w:rPr>
                <w:bCs/>
                <w:noProof/>
                <w:lang w:val="en-US" w:bidi="en-US"/>
              </w:rPr>
              <w:drawing>
                <wp:inline distT="0" distB="0" distL="0" distR="0" wp14:anchorId="702670F2" wp14:editId="0DC7D626">
                  <wp:extent cx="2606040" cy="2226819"/>
                  <wp:effectExtent l="0" t="0" r="3810"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lein_SLDW_Keyvisual_Top_RGB_red.jpg"/>
                          <pic:cNvPicPr/>
                        </pic:nvPicPr>
                        <pic:blipFill>
                          <a:blip r:embed="rId11"/>
                          <a:stretch>
                            <a:fillRect/>
                          </a:stretch>
                        </pic:blipFill>
                        <pic:spPr>
                          <a:xfrm>
                            <a:off x="0" y="0"/>
                            <a:ext cx="2613109" cy="2232859"/>
                          </a:xfrm>
                          <a:prstGeom prst="rect">
                            <a:avLst/>
                          </a:prstGeom>
                        </pic:spPr>
                      </pic:pic>
                    </a:graphicData>
                  </a:graphic>
                </wp:inline>
              </w:drawing>
            </w:r>
          </w:p>
        </w:tc>
      </w:tr>
    </w:tbl>
    <w:p w14:paraId="07BFEBAC" w14:textId="77777777" w:rsidR="007A7D01" w:rsidRDefault="007A7D01" w:rsidP="00261ED8">
      <w:pPr>
        <w:rPr>
          <w:bCs/>
          <w:lang w:val="en-US" w:bidi="en-US"/>
        </w:rPr>
      </w:pPr>
    </w:p>
    <w:p w14:paraId="68C0E82B" w14:textId="36CC5502" w:rsidR="002D66AA" w:rsidRDefault="009B1DB9" w:rsidP="002D66AA">
      <w:pPr>
        <w:rPr>
          <w:bCs/>
          <w:lang w:val="en-US" w:bidi="en-US"/>
        </w:rPr>
      </w:pPr>
      <w:r>
        <w:rPr>
          <w:bCs/>
          <w:lang w:val="en-US" w:bidi="en-US"/>
        </w:rPr>
        <w:t xml:space="preserve">Sennheiser will also be displaying </w:t>
      </w:r>
      <w:proofErr w:type="spellStart"/>
      <w:r w:rsidR="0022379B">
        <w:rPr>
          <w:bCs/>
          <w:lang w:val="en-US" w:bidi="en-US"/>
        </w:rPr>
        <w:t>MobileConnect</w:t>
      </w:r>
      <w:proofErr w:type="spellEnd"/>
      <w:r w:rsidR="0022379B">
        <w:rPr>
          <w:bCs/>
          <w:lang w:val="en-US" w:bidi="en-US"/>
        </w:rPr>
        <w:t xml:space="preserve">, </w:t>
      </w:r>
      <w:r>
        <w:rPr>
          <w:bCs/>
          <w:lang w:val="en-US" w:bidi="en-US"/>
        </w:rPr>
        <w:t xml:space="preserve">its </w:t>
      </w:r>
      <w:proofErr w:type="spellStart"/>
      <w:r w:rsidR="002D66AA" w:rsidRPr="002D66AA">
        <w:rPr>
          <w:bCs/>
          <w:lang w:val="en-US" w:bidi="en-US"/>
        </w:rPr>
        <w:t>WiFi</w:t>
      </w:r>
      <w:proofErr w:type="spellEnd"/>
      <w:r w:rsidR="002D66AA" w:rsidRPr="002D66AA">
        <w:rPr>
          <w:bCs/>
          <w:lang w:val="en-US" w:bidi="en-US"/>
        </w:rPr>
        <w:t xml:space="preserve">-based system for accessible hearing. </w:t>
      </w:r>
      <w:r w:rsidR="0022379B">
        <w:rPr>
          <w:bCs/>
          <w:lang w:val="en-US" w:bidi="en-US"/>
        </w:rPr>
        <w:t xml:space="preserve">The system is </w:t>
      </w:r>
      <w:r>
        <w:rPr>
          <w:bCs/>
          <w:lang w:val="en-US" w:bidi="en-US"/>
        </w:rPr>
        <w:t xml:space="preserve">ideal </w:t>
      </w:r>
      <w:r w:rsidR="0022379B">
        <w:rPr>
          <w:bCs/>
          <w:lang w:val="en-US" w:bidi="en-US"/>
        </w:rPr>
        <w:t>for applications in universities</w:t>
      </w:r>
      <w:r>
        <w:rPr>
          <w:bCs/>
          <w:lang w:val="en-US" w:bidi="en-US"/>
        </w:rPr>
        <w:t xml:space="preserve"> and </w:t>
      </w:r>
      <w:r w:rsidR="0022379B">
        <w:rPr>
          <w:bCs/>
          <w:lang w:val="en-US" w:bidi="en-US"/>
        </w:rPr>
        <w:t>employ</w:t>
      </w:r>
      <w:r>
        <w:rPr>
          <w:bCs/>
          <w:lang w:val="en-US" w:bidi="en-US"/>
        </w:rPr>
        <w:t>s</w:t>
      </w:r>
      <w:r w:rsidR="0022379B">
        <w:rPr>
          <w:bCs/>
          <w:lang w:val="en-US" w:bidi="en-US"/>
        </w:rPr>
        <w:t xml:space="preserve"> a </w:t>
      </w:r>
      <w:r w:rsidR="002D66AA" w:rsidRPr="002D66AA">
        <w:rPr>
          <w:bCs/>
          <w:lang w:val="en-US" w:bidi="en-US"/>
        </w:rPr>
        <w:t>BYOD</w:t>
      </w:r>
      <w:r w:rsidR="0022379B">
        <w:rPr>
          <w:bCs/>
          <w:lang w:val="en-US" w:bidi="en-US"/>
        </w:rPr>
        <w:t xml:space="preserve"> </w:t>
      </w:r>
      <w:proofErr w:type="gramStart"/>
      <w:r w:rsidR="0022379B">
        <w:rPr>
          <w:bCs/>
          <w:lang w:val="en-US" w:bidi="en-US"/>
        </w:rPr>
        <w:t>philosophy</w:t>
      </w:r>
      <w:proofErr w:type="gramEnd"/>
      <w:r w:rsidR="0022379B">
        <w:rPr>
          <w:bCs/>
          <w:lang w:val="en-US" w:bidi="en-US"/>
        </w:rPr>
        <w:t xml:space="preserve"> so students can connect using their own device </w:t>
      </w:r>
      <w:r>
        <w:rPr>
          <w:bCs/>
          <w:lang w:val="en-US" w:bidi="en-US"/>
        </w:rPr>
        <w:t xml:space="preserve">to participate in </w:t>
      </w:r>
      <w:r w:rsidR="0022379B">
        <w:rPr>
          <w:bCs/>
          <w:lang w:val="en-US" w:bidi="en-US"/>
        </w:rPr>
        <w:t xml:space="preserve">lectures with personalized audio </w:t>
      </w:r>
      <w:r>
        <w:rPr>
          <w:bCs/>
          <w:lang w:val="en-US" w:bidi="en-US"/>
        </w:rPr>
        <w:t>that ensures</w:t>
      </w:r>
      <w:r w:rsidR="0022379B">
        <w:rPr>
          <w:bCs/>
          <w:lang w:val="en-US" w:bidi="en-US"/>
        </w:rPr>
        <w:t xml:space="preserve"> greater intelligibility. </w:t>
      </w:r>
      <w:proofErr w:type="spellStart"/>
      <w:r w:rsidR="002D66AA" w:rsidRPr="002D66AA">
        <w:rPr>
          <w:bCs/>
          <w:lang w:val="en-US" w:bidi="en-US"/>
        </w:rPr>
        <w:t>MobileConnect</w:t>
      </w:r>
      <w:proofErr w:type="spellEnd"/>
      <w:r w:rsidR="002D66AA" w:rsidRPr="002D66AA">
        <w:rPr>
          <w:bCs/>
          <w:lang w:val="en-US" w:bidi="en-US"/>
        </w:rPr>
        <w:t xml:space="preserve"> </w:t>
      </w:r>
      <w:r w:rsidR="00CB5F9D">
        <w:rPr>
          <w:bCs/>
          <w:lang w:val="en-US" w:bidi="en-US"/>
        </w:rPr>
        <w:t>also supports applications for</w:t>
      </w:r>
      <w:r w:rsidR="002D66AA" w:rsidRPr="002D66AA">
        <w:rPr>
          <w:bCs/>
          <w:lang w:val="en-US" w:bidi="en-US"/>
        </w:rPr>
        <w:t xml:space="preserve"> us</w:t>
      </w:r>
      <w:r w:rsidR="0022379B">
        <w:rPr>
          <w:bCs/>
          <w:lang w:val="en-US" w:bidi="en-US"/>
        </w:rPr>
        <w:t xml:space="preserve">e in </w:t>
      </w:r>
      <w:r w:rsidR="007A7D01">
        <w:rPr>
          <w:bCs/>
          <w:lang w:val="en-US" w:bidi="en-US"/>
        </w:rPr>
        <w:t>t</w:t>
      </w:r>
      <w:r w:rsidR="0022379B">
        <w:rPr>
          <w:bCs/>
          <w:lang w:val="en-US" w:bidi="en-US"/>
        </w:rPr>
        <w:t xml:space="preserve">heatre, </w:t>
      </w:r>
      <w:r w:rsidR="007A7D01">
        <w:rPr>
          <w:bCs/>
          <w:lang w:val="en-US" w:bidi="en-US"/>
        </w:rPr>
        <w:t>o</w:t>
      </w:r>
      <w:r w:rsidR="0022379B">
        <w:rPr>
          <w:bCs/>
          <w:lang w:val="en-US" w:bidi="en-US"/>
        </w:rPr>
        <w:t xml:space="preserve">pera and </w:t>
      </w:r>
      <w:r w:rsidR="007A7D01">
        <w:rPr>
          <w:bCs/>
          <w:lang w:val="en-US" w:bidi="en-US"/>
        </w:rPr>
        <w:t>m</w:t>
      </w:r>
      <w:r w:rsidR="0022379B">
        <w:rPr>
          <w:bCs/>
          <w:lang w:val="en-US" w:bidi="en-US"/>
        </w:rPr>
        <w:t xml:space="preserve">usical environments. </w:t>
      </w:r>
    </w:p>
    <w:p w14:paraId="4B97ACC9" w14:textId="0BE3B73D" w:rsidR="00CB5F9D" w:rsidRDefault="00CB5F9D" w:rsidP="002D66AA">
      <w:pPr>
        <w:rPr>
          <w:bCs/>
          <w:lang w:val="en-US" w:bidi="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781"/>
        <w:gridCol w:w="2207"/>
      </w:tblGrid>
      <w:tr w:rsidR="006D7DD5" w14:paraId="3CEAD6EF" w14:textId="77777777" w:rsidTr="00703C95">
        <w:tc>
          <w:tcPr>
            <w:tcW w:w="3935" w:type="dxa"/>
          </w:tcPr>
          <w:p w14:paraId="2A7FC1E9" w14:textId="1BE81355" w:rsidR="006D7DD5" w:rsidRDefault="00FA5BEA" w:rsidP="002D66AA">
            <w:pPr>
              <w:rPr>
                <w:bCs/>
                <w:lang w:val="en-US" w:bidi="en-US"/>
              </w:rPr>
            </w:pPr>
            <w:r>
              <w:rPr>
                <w:bCs/>
                <w:noProof/>
                <w:lang w:val="en-US" w:bidi="en-US"/>
              </w:rPr>
              <w:drawing>
                <wp:inline distT="0" distB="0" distL="0" distR="0" wp14:anchorId="313A7148" wp14:editId="0E31707F">
                  <wp:extent cx="3602736" cy="2401824"/>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lein_Sennheiser Education Solutions3.jpg"/>
                          <pic:cNvPicPr/>
                        </pic:nvPicPr>
                        <pic:blipFill>
                          <a:blip r:embed="rId12"/>
                          <a:stretch>
                            <a:fillRect/>
                          </a:stretch>
                        </pic:blipFill>
                        <pic:spPr>
                          <a:xfrm>
                            <a:off x="0" y="0"/>
                            <a:ext cx="3602736" cy="2401824"/>
                          </a:xfrm>
                          <a:prstGeom prst="rect">
                            <a:avLst/>
                          </a:prstGeom>
                        </pic:spPr>
                      </pic:pic>
                    </a:graphicData>
                  </a:graphic>
                </wp:inline>
              </w:drawing>
            </w:r>
          </w:p>
        </w:tc>
        <w:tc>
          <w:tcPr>
            <w:tcW w:w="3935" w:type="dxa"/>
          </w:tcPr>
          <w:p w14:paraId="023EC3D1" w14:textId="3FDC6B8B" w:rsidR="006D7DD5" w:rsidRDefault="00FA5B88" w:rsidP="00703C95">
            <w:pPr>
              <w:pStyle w:val="Beschriftung"/>
              <w:rPr>
                <w:lang w:val="en-US" w:bidi="en-US"/>
              </w:rPr>
            </w:pPr>
            <w:r>
              <w:rPr>
                <w:lang w:val="en-US" w:bidi="en-US"/>
              </w:rPr>
              <w:t xml:space="preserve">Mobile Connect provides personalized audio – not only in education </w:t>
            </w:r>
            <w:r w:rsidR="003236F2">
              <w:rPr>
                <w:lang w:val="en-US" w:bidi="en-US"/>
              </w:rPr>
              <w:t>environments</w:t>
            </w:r>
          </w:p>
        </w:tc>
      </w:tr>
    </w:tbl>
    <w:p w14:paraId="39F95050" w14:textId="2C8AECE6" w:rsidR="006D7DD5" w:rsidRDefault="006D7DD5" w:rsidP="002D66AA">
      <w:pPr>
        <w:rPr>
          <w:bCs/>
          <w:lang w:val="en-US" w:bidi="en-US"/>
        </w:rPr>
      </w:pPr>
    </w:p>
    <w:p w14:paraId="14CC7BD4" w14:textId="34927D81" w:rsidR="00CB5F9D" w:rsidRDefault="00CB5F9D" w:rsidP="00703C95">
      <w:pPr>
        <w:rPr>
          <w:rStyle w:val="Hyperlink"/>
          <w:u w:val="none"/>
        </w:rPr>
      </w:pPr>
      <w:r>
        <w:rPr>
          <w:bCs/>
          <w:lang w:val="en-US" w:bidi="en-US"/>
        </w:rPr>
        <w:t xml:space="preserve">To learn more about Sennheiser’s presence at </w:t>
      </w:r>
      <w:proofErr w:type="spellStart"/>
      <w:r>
        <w:rPr>
          <w:bCs/>
          <w:lang w:val="en-US" w:bidi="en-US"/>
        </w:rPr>
        <w:t>InfoComm</w:t>
      </w:r>
      <w:proofErr w:type="spellEnd"/>
      <w:r>
        <w:rPr>
          <w:bCs/>
          <w:lang w:val="en-US" w:bidi="en-US"/>
        </w:rPr>
        <w:t xml:space="preserve"> 2019, please visit </w:t>
      </w:r>
      <w:hyperlink r:id="rId13" w:history="1">
        <w:r>
          <w:rPr>
            <w:rStyle w:val="Hyperlink"/>
          </w:rPr>
          <w:t>https://en-us.sennheiser.com/infocomm</w:t>
        </w:r>
      </w:hyperlink>
      <w:r w:rsidR="003547A3" w:rsidRPr="003547A3">
        <w:rPr>
          <w:rStyle w:val="Hyperlink"/>
          <w:u w:val="none"/>
        </w:rPr>
        <w:t xml:space="preserve">. </w:t>
      </w:r>
    </w:p>
    <w:p w14:paraId="73A558D1" w14:textId="77777777" w:rsidR="003547A3" w:rsidRPr="00703C95" w:rsidRDefault="003547A3" w:rsidP="00703C95">
      <w:pPr>
        <w:rPr>
          <w:rFonts w:eastAsia="PMingLiU" w:cs="Arial"/>
          <w:bCs/>
          <w:szCs w:val="18"/>
          <w:lang w:eastAsia="zh-TW"/>
        </w:rPr>
      </w:pPr>
    </w:p>
    <w:p w14:paraId="6AF7D67A" w14:textId="77777777" w:rsidR="00703C95" w:rsidRPr="00703C95" w:rsidRDefault="00703C95" w:rsidP="00703C95">
      <w:pPr>
        <w:rPr>
          <w:rFonts w:eastAsia="PMingLiU" w:cs="Arial"/>
          <w:bCs/>
          <w:szCs w:val="18"/>
          <w:lang w:eastAsia="zh-TW"/>
        </w:rPr>
      </w:pPr>
    </w:p>
    <w:p w14:paraId="4D8486C1" w14:textId="77777777" w:rsidR="00656776" w:rsidRDefault="00656776" w:rsidP="00656776">
      <w:pPr>
        <w:pStyle w:val="About"/>
        <w:rPr>
          <w:b/>
        </w:rPr>
      </w:pPr>
      <w:r w:rsidRPr="00031A9A">
        <w:rPr>
          <w:b/>
        </w:rPr>
        <w:t xml:space="preserve">About Sennheiser </w:t>
      </w:r>
    </w:p>
    <w:p w14:paraId="7032779F" w14:textId="297033A9" w:rsidR="00656776" w:rsidRPr="00703C95" w:rsidRDefault="00656776" w:rsidP="00656776">
      <w:pPr>
        <w:pStyle w:val="About"/>
        <w:rPr>
          <w:color w:val="0095D5" w:themeColor="accent1"/>
          <w:lang w:val="en-US"/>
        </w:rPr>
      </w:pPr>
      <w:r w:rsidRPr="00082121">
        <w:rPr>
          <w:lang w:val="en-US"/>
        </w:rPr>
        <w:t>Shaping the future of audio and creating unique sound experiences for customers – this aim unites Sennheiser employees and partners worldwide. Founded in 1945, Sennheiser is one of the world’s leading manufacturers of headphones, microphones and wireless transmission systems. With 21 sales subsidiaries and long-established trading partners, the company is active in more than 50 countries and operates its own production facilities in Germany, Ireland, Romania and the USA. Since 2013, Sennheiser has been managed by Daniel Sennheiser and Dr. Andreas Sennheiser, the third generation of the family to run the company. In 2017, the Sennheiser Group generated turnover totaling €667.7 million.</w:t>
      </w:r>
      <w:r w:rsidR="00703C95">
        <w:rPr>
          <w:color w:val="3366FF"/>
          <w:lang w:val="en-US"/>
        </w:rPr>
        <w:t xml:space="preserve"> </w:t>
      </w:r>
      <w:r w:rsidR="00703C95" w:rsidRPr="00703C95">
        <w:rPr>
          <w:rStyle w:val="Hyperlink"/>
          <w:color w:val="0095D5" w:themeColor="accent1"/>
          <w:u w:val="none"/>
          <w:lang w:val="en-US"/>
        </w:rPr>
        <w:t>www.sennheiser.com</w:t>
      </w:r>
    </w:p>
    <w:p w14:paraId="5B2402F9" w14:textId="77777777" w:rsidR="00C24DAB" w:rsidRDefault="00C24DAB" w:rsidP="00656776">
      <w:pPr>
        <w:pStyle w:val="About"/>
      </w:pPr>
    </w:p>
    <w:p w14:paraId="157A592D" w14:textId="77777777" w:rsidR="00656776" w:rsidRDefault="00656776" w:rsidP="00656776">
      <w:pPr>
        <w:pStyle w:val="About"/>
      </w:pPr>
    </w:p>
    <w:p w14:paraId="11BBC7E0" w14:textId="77777777" w:rsidR="00656776" w:rsidRPr="00743192" w:rsidRDefault="00656776" w:rsidP="00656776">
      <w:pPr>
        <w:pStyle w:val="Contact"/>
        <w:rPr>
          <w:b/>
        </w:rPr>
      </w:pPr>
      <w:r w:rsidRPr="00743192">
        <w:rPr>
          <w:b/>
        </w:rPr>
        <w:t>Local Contact</w:t>
      </w:r>
      <w:r w:rsidRPr="00743192">
        <w:rPr>
          <w:b/>
        </w:rPr>
        <w:tab/>
        <w:t>Global Contact</w:t>
      </w:r>
    </w:p>
    <w:p w14:paraId="6BEF9C83" w14:textId="77777777" w:rsidR="00656776" w:rsidRPr="00743192" w:rsidRDefault="00656776" w:rsidP="00656776">
      <w:pPr>
        <w:pStyle w:val="Contact"/>
      </w:pPr>
    </w:p>
    <w:p w14:paraId="62543A02" w14:textId="77777777" w:rsidR="00656776" w:rsidRPr="00743192" w:rsidRDefault="00656776" w:rsidP="00656776">
      <w:pPr>
        <w:pStyle w:val="Contact"/>
        <w:rPr>
          <w:color w:val="0095D5"/>
        </w:rPr>
      </w:pPr>
      <w:r w:rsidRPr="00743192">
        <w:rPr>
          <w:color w:val="0095D5"/>
        </w:rPr>
        <w:t xml:space="preserve">Jeff Touzeau </w:t>
      </w:r>
      <w:r w:rsidRPr="00743192">
        <w:rPr>
          <w:color w:val="0095D5"/>
        </w:rPr>
        <w:tab/>
        <w:t>Ste</w:t>
      </w:r>
      <w:r w:rsidRPr="00F028AA">
        <w:rPr>
          <w:color w:val="0095D5"/>
        </w:rPr>
        <w:t>phan</w:t>
      </w:r>
      <w:r w:rsidRPr="00743192">
        <w:rPr>
          <w:color w:val="0095D5"/>
        </w:rPr>
        <w:t>ie Schmidt</w:t>
      </w:r>
    </w:p>
    <w:p w14:paraId="544258A2" w14:textId="77777777" w:rsidR="00656776" w:rsidRPr="00743192" w:rsidRDefault="00656776" w:rsidP="00656776">
      <w:pPr>
        <w:pStyle w:val="Contact"/>
      </w:pPr>
      <w:r w:rsidRPr="00743192">
        <w:t>jeff@hummingbirdmedia.com</w:t>
      </w:r>
      <w:r w:rsidRPr="00743192">
        <w:tab/>
        <w:t>stephanie.schmidt@sennheiser.com</w:t>
      </w:r>
    </w:p>
    <w:p w14:paraId="104F2D00" w14:textId="77777777" w:rsidR="00656776" w:rsidRPr="00743192" w:rsidRDefault="00656776" w:rsidP="00656776">
      <w:pPr>
        <w:pStyle w:val="Contact"/>
        <w:rPr>
          <w:lang w:val="de-DE"/>
        </w:rPr>
      </w:pPr>
      <w:r w:rsidRPr="00743192">
        <w:rPr>
          <w:lang w:val="de-DE"/>
        </w:rPr>
        <w:t>+1 (914) 602-</w:t>
      </w:r>
      <w:r w:rsidRPr="00743192">
        <w:t>2913</w:t>
      </w:r>
      <w:r w:rsidRPr="00743192">
        <w:rPr>
          <w:lang w:val="de-DE"/>
        </w:rPr>
        <w:tab/>
        <w:t>+49 (5130) 600 – 1275</w:t>
      </w:r>
    </w:p>
    <w:p w14:paraId="487E0CED" w14:textId="77777777" w:rsidR="00656776" w:rsidRDefault="00656776" w:rsidP="00656776">
      <w:pPr>
        <w:pStyle w:val="About"/>
      </w:pPr>
    </w:p>
    <w:sectPr w:rsidR="00656776" w:rsidSect="008E5D5C">
      <w:headerReference w:type="default" r:id="rId14"/>
      <w:headerReference w:type="first" r:id="rId15"/>
      <w:footerReference w:type="first" r:id="rId16"/>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E13C9" w14:textId="77777777" w:rsidR="00FC2259" w:rsidRDefault="00FC2259" w:rsidP="00CA1EB9">
      <w:pPr>
        <w:spacing w:line="240" w:lineRule="auto"/>
      </w:pPr>
      <w:r>
        <w:separator/>
      </w:r>
    </w:p>
  </w:endnote>
  <w:endnote w:type="continuationSeparator" w:id="0">
    <w:p w14:paraId="1DB31A5C" w14:textId="77777777" w:rsidR="00FC2259" w:rsidRDefault="00FC2259"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panose1 w:val="020B0504020101010102"/>
    <w:charset w:val="00"/>
    <w:family w:val="swiss"/>
    <w:pitch w:val="variable"/>
    <w:sig w:usb0="A00000AF" w:usb1="500020DB" w:usb2="00000000" w:usb3="00000000" w:csb0="00000093" w:csb1="00000000"/>
    <w:embedRegular r:id="rId1" w:fontKey="{B4D1EC37-0CFE-42DF-96E3-49A43D3C31FC}"/>
    <w:embedBold r:id="rId2" w:fontKey="{63C1AC6A-BA2F-4ADC-8F0B-5F1EFE68F8EA}"/>
    <w:embedBoldItalic r:id="rId3" w:fontKey="{9E89F496-105D-464C-89E2-317C4E62C988}"/>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embedRegular r:id="rId4" w:fontKey="{2A1508BD-873F-4A59-905B-3A3219027507}"/>
  </w:font>
  <w:font w:name="Andale Mono">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nnheiser-Bold">
    <w:panose1 w:val="020B0500000000000000"/>
    <w:charset w:val="00"/>
    <w:family w:val="swiss"/>
    <w:pitch w:val="variable"/>
    <w:sig w:usb0="8000002F" w:usb1="1000004A" w:usb2="00000000" w:usb3="00000000" w:csb0="00000013" w:csb1="00000000"/>
    <w:embedRegular r:id="rId5" w:fontKey="{93D72BBF-91AE-46CC-BFE2-AF1BD9E91C11}"/>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5250A" w14:textId="77777777" w:rsidR="00695F01" w:rsidRDefault="00695F01">
    <w:pPr>
      <w:pStyle w:val="Fuzeile"/>
    </w:pPr>
    <w:r>
      <w:rPr>
        <w:noProof/>
        <w:lang w:val="en-US"/>
      </w:rPr>
      <w:drawing>
        <wp:anchor distT="0" distB="0" distL="114300" distR="114300" simplePos="0" relativeHeight="251673600" behindDoc="0" locked="1" layoutInCell="1" allowOverlap="1" wp14:anchorId="2F93F40D" wp14:editId="5A06653F">
          <wp:simplePos x="0" y="0"/>
          <wp:positionH relativeFrom="page">
            <wp:posOffset>900430</wp:posOffset>
          </wp:positionH>
          <wp:positionV relativeFrom="page">
            <wp:posOffset>10153015</wp:posOffset>
          </wp:positionV>
          <wp:extent cx="1026000" cy="108000"/>
          <wp:effectExtent l="0" t="0" r="3175" b="6350"/>
          <wp:wrapNone/>
          <wp:docPr id="45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1CBE7" w14:textId="77777777" w:rsidR="00FC2259" w:rsidRDefault="00FC2259" w:rsidP="00CA1EB9">
      <w:pPr>
        <w:spacing w:line="240" w:lineRule="auto"/>
      </w:pPr>
      <w:r>
        <w:separator/>
      </w:r>
    </w:p>
  </w:footnote>
  <w:footnote w:type="continuationSeparator" w:id="0">
    <w:p w14:paraId="1DC520D7" w14:textId="77777777" w:rsidR="00FC2259" w:rsidRDefault="00FC2259"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EA77C" w14:textId="77777777" w:rsidR="00695F01" w:rsidRPr="008E5D5C" w:rsidRDefault="00695F01" w:rsidP="008E5D5C">
    <w:pPr>
      <w:pStyle w:val="Kopfzeile"/>
      <w:rPr>
        <w:color w:val="0095D5" w:themeColor="accent1"/>
      </w:rPr>
    </w:pPr>
    <w:r w:rsidRPr="008E5D5C">
      <w:rPr>
        <w:color w:val="0095D5" w:themeColor="accent1"/>
      </w:rPr>
      <w:t>Press Release</w:t>
    </w:r>
    <w:r w:rsidRPr="008E5D5C">
      <w:rPr>
        <w:noProof/>
        <w:color w:val="0095D5" w:themeColor="accent1"/>
        <w:lang w:val="en-US"/>
      </w:rPr>
      <w:drawing>
        <wp:anchor distT="0" distB="0" distL="114300" distR="114300" simplePos="0" relativeHeight="251675648" behindDoc="0" locked="1" layoutInCell="1" allowOverlap="1" wp14:anchorId="419F589E" wp14:editId="191780D0">
          <wp:simplePos x="0" y="0"/>
          <wp:positionH relativeFrom="page">
            <wp:posOffset>900430</wp:posOffset>
          </wp:positionH>
          <wp:positionV relativeFrom="page">
            <wp:posOffset>422275</wp:posOffset>
          </wp:positionV>
          <wp:extent cx="576000" cy="431117"/>
          <wp:effectExtent l="0" t="0" r="0" b="7620"/>
          <wp:wrapNone/>
          <wp:docPr id="457"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anchor>
      </w:drawing>
    </w:r>
  </w:p>
  <w:p w14:paraId="70CC3468" w14:textId="77777777" w:rsidR="00695F01" w:rsidRPr="008E5D5C" w:rsidRDefault="00FC2259" w:rsidP="008E5D5C">
    <w:pPr>
      <w:pStyle w:val="Kopfzeile"/>
    </w:pPr>
    <w:r>
      <w:fldChar w:fldCharType="begin"/>
    </w:r>
    <w:r>
      <w:instrText xml:space="preserve"> PAGE  \* Arabic  \* MERGEFORMAT </w:instrText>
    </w:r>
    <w:r>
      <w:fldChar w:fldCharType="separate"/>
    </w:r>
    <w:r w:rsidR="00825897">
      <w:rPr>
        <w:noProof/>
      </w:rPr>
      <w:t>4</w:t>
    </w:r>
    <w:r>
      <w:rPr>
        <w:noProof/>
      </w:rPr>
      <w:fldChar w:fldCharType="end"/>
    </w:r>
    <w:r w:rsidR="00695F01">
      <w:t>/</w:t>
    </w:r>
    <w:r w:rsidR="00FA5B88">
      <w:rPr>
        <w:noProof/>
      </w:rPr>
      <w:fldChar w:fldCharType="begin"/>
    </w:r>
    <w:r w:rsidR="00FA5B88">
      <w:rPr>
        <w:noProof/>
      </w:rPr>
      <w:instrText xml:space="preserve"> NUMPAGES  \* Arabic  \* MERGEFORMAT </w:instrText>
    </w:r>
    <w:r w:rsidR="00FA5B88">
      <w:rPr>
        <w:noProof/>
      </w:rPr>
      <w:fldChar w:fldCharType="separate"/>
    </w:r>
    <w:r w:rsidR="00825897">
      <w:rPr>
        <w:noProof/>
      </w:rPr>
      <w:t>4</w:t>
    </w:r>
    <w:r w:rsidR="00FA5B88">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E466" w14:textId="77777777" w:rsidR="00695F01" w:rsidRPr="008E5D5C" w:rsidRDefault="00695F01" w:rsidP="008E5D5C">
    <w:pPr>
      <w:pStyle w:val="Kopfzeile"/>
      <w:rPr>
        <w:color w:val="0095D5" w:themeColor="accent1"/>
      </w:rPr>
    </w:pPr>
    <w:r w:rsidRPr="008E5D5C">
      <w:rPr>
        <w:color w:val="0095D5" w:themeColor="accent1"/>
      </w:rPr>
      <w:t>Press Release</w:t>
    </w:r>
    <w:r w:rsidRPr="008E5D5C">
      <w:rPr>
        <w:noProof/>
        <w:color w:val="0095D5" w:themeColor="accent1"/>
        <w:lang w:val="en-US"/>
      </w:rPr>
      <w:drawing>
        <wp:anchor distT="0" distB="0" distL="114300" distR="114300" simplePos="0" relativeHeight="251668480" behindDoc="0" locked="1" layoutInCell="1" allowOverlap="1" wp14:anchorId="35B5761E" wp14:editId="0D812C7A">
          <wp:simplePos x="0" y="0"/>
          <wp:positionH relativeFrom="page">
            <wp:posOffset>900430</wp:posOffset>
          </wp:positionH>
          <wp:positionV relativeFrom="page">
            <wp:posOffset>422275</wp:posOffset>
          </wp:positionV>
          <wp:extent cx="576000" cy="431117"/>
          <wp:effectExtent l="0" t="0" r="0" b="7620"/>
          <wp:wrapNone/>
          <wp:docPr id="454"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anchor>
      </w:drawing>
    </w:r>
  </w:p>
  <w:p w14:paraId="0802FCD1" w14:textId="77777777" w:rsidR="00695F01" w:rsidRPr="008E5D5C" w:rsidRDefault="00FC2259" w:rsidP="008E5D5C">
    <w:pPr>
      <w:pStyle w:val="Kopfzeile"/>
    </w:pPr>
    <w:r>
      <w:fldChar w:fldCharType="begin"/>
    </w:r>
    <w:r>
      <w:instrText xml:space="preserve"> PAGE  \* Arabic  \* MERGEFORMAT </w:instrText>
    </w:r>
    <w:r>
      <w:fldChar w:fldCharType="separate"/>
    </w:r>
    <w:r w:rsidR="009B1DB9">
      <w:rPr>
        <w:noProof/>
      </w:rPr>
      <w:t>1</w:t>
    </w:r>
    <w:r>
      <w:rPr>
        <w:noProof/>
      </w:rPr>
      <w:fldChar w:fldCharType="end"/>
    </w:r>
    <w:r w:rsidR="00695F01">
      <w:t>/</w:t>
    </w:r>
    <w:r w:rsidR="00FA5B88">
      <w:rPr>
        <w:noProof/>
      </w:rPr>
      <w:fldChar w:fldCharType="begin"/>
    </w:r>
    <w:r w:rsidR="00FA5B88">
      <w:rPr>
        <w:noProof/>
      </w:rPr>
      <w:instrText xml:space="preserve"> NUMPAGES  \* Arabic  \* MERGEFORMAT </w:instrText>
    </w:r>
    <w:r w:rsidR="00FA5B88">
      <w:rPr>
        <w:noProof/>
      </w:rPr>
      <w:fldChar w:fldCharType="separate"/>
    </w:r>
    <w:r w:rsidR="009B1DB9">
      <w:rPr>
        <w:noProof/>
      </w:rPr>
      <w:t>4</w:t>
    </w:r>
    <w:r w:rsidR="00FA5B88">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EB9"/>
    <w:rsid w:val="00016DCB"/>
    <w:rsid w:val="00054C9E"/>
    <w:rsid w:val="0008260F"/>
    <w:rsid w:val="00097515"/>
    <w:rsid w:val="000B036E"/>
    <w:rsid w:val="00105DDC"/>
    <w:rsid w:val="00121501"/>
    <w:rsid w:val="00132275"/>
    <w:rsid w:val="0014006E"/>
    <w:rsid w:val="0017152F"/>
    <w:rsid w:val="00182FEA"/>
    <w:rsid w:val="00186D04"/>
    <w:rsid w:val="00186EE2"/>
    <w:rsid w:val="001937CF"/>
    <w:rsid w:val="001965CE"/>
    <w:rsid w:val="001B46A8"/>
    <w:rsid w:val="001C63D8"/>
    <w:rsid w:val="001D4E25"/>
    <w:rsid w:val="001F3001"/>
    <w:rsid w:val="00201BCD"/>
    <w:rsid w:val="002057CE"/>
    <w:rsid w:val="00206C05"/>
    <w:rsid w:val="002203E8"/>
    <w:rsid w:val="0022379B"/>
    <w:rsid w:val="00261ED8"/>
    <w:rsid w:val="00273A1F"/>
    <w:rsid w:val="00276590"/>
    <w:rsid w:val="00282A8D"/>
    <w:rsid w:val="00286C75"/>
    <w:rsid w:val="002C2812"/>
    <w:rsid w:val="002C6F4D"/>
    <w:rsid w:val="002D19CF"/>
    <w:rsid w:val="002D66AA"/>
    <w:rsid w:val="002F37DF"/>
    <w:rsid w:val="002F485F"/>
    <w:rsid w:val="00307132"/>
    <w:rsid w:val="00311C6F"/>
    <w:rsid w:val="003236F2"/>
    <w:rsid w:val="00326FB8"/>
    <w:rsid w:val="00330B08"/>
    <w:rsid w:val="003547A3"/>
    <w:rsid w:val="00355492"/>
    <w:rsid w:val="00375ACD"/>
    <w:rsid w:val="003A118C"/>
    <w:rsid w:val="003B6330"/>
    <w:rsid w:val="003D06A1"/>
    <w:rsid w:val="003D4296"/>
    <w:rsid w:val="0040059F"/>
    <w:rsid w:val="0040410E"/>
    <w:rsid w:val="00453B3E"/>
    <w:rsid w:val="00454836"/>
    <w:rsid w:val="00482B04"/>
    <w:rsid w:val="004D2862"/>
    <w:rsid w:val="004D7460"/>
    <w:rsid w:val="004D7F11"/>
    <w:rsid w:val="004E1375"/>
    <w:rsid w:val="004E69CA"/>
    <w:rsid w:val="00520FB1"/>
    <w:rsid w:val="005327DB"/>
    <w:rsid w:val="005441A1"/>
    <w:rsid w:val="005444CD"/>
    <w:rsid w:val="00561F47"/>
    <w:rsid w:val="005A2435"/>
    <w:rsid w:val="005A4678"/>
    <w:rsid w:val="005A6F00"/>
    <w:rsid w:val="005B0436"/>
    <w:rsid w:val="005C1F67"/>
    <w:rsid w:val="005C7BB3"/>
    <w:rsid w:val="005D571F"/>
    <w:rsid w:val="005E397C"/>
    <w:rsid w:val="005F5823"/>
    <w:rsid w:val="0060142B"/>
    <w:rsid w:val="006108B6"/>
    <w:rsid w:val="00612170"/>
    <w:rsid w:val="0063235B"/>
    <w:rsid w:val="0064392C"/>
    <w:rsid w:val="00653796"/>
    <w:rsid w:val="00656776"/>
    <w:rsid w:val="00670C73"/>
    <w:rsid w:val="00675CA7"/>
    <w:rsid w:val="00695F01"/>
    <w:rsid w:val="006D7DD5"/>
    <w:rsid w:val="006F058F"/>
    <w:rsid w:val="00703C95"/>
    <w:rsid w:val="007054ED"/>
    <w:rsid w:val="007103C8"/>
    <w:rsid w:val="0071600A"/>
    <w:rsid w:val="007237E9"/>
    <w:rsid w:val="00732897"/>
    <w:rsid w:val="00766E21"/>
    <w:rsid w:val="00792CD4"/>
    <w:rsid w:val="007A7D01"/>
    <w:rsid w:val="007C4F79"/>
    <w:rsid w:val="007F2BDC"/>
    <w:rsid w:val="00806E64"/>
    <w:rsid w:val="00813B08"/>
    <w:rsid w:val="00825897"/>
    <w:rsid w:val="00834B2E"/>
    <w:rsid w:val="008364A5"/>
    <w:rsid w:val="00837117"/>
    <w:rsid w:val="00862561"/>
    <w:rsid w:val="0086535A"/>
    <w:rsid w:val="00877240"/>
    <w:rsid w:val="008A1CC3"/>
    <w:rsid w:val="008C2033"/>
    <w:rsid w:val="008D6CAB"/>
    <w:rsid w:val="008E5D5C"/>
    <w:rsid w:val="0093014B"/>
    <w:rsid w:val="009302B0"/>
    <w:rsid w:val="009320A9"/>
    <w:rsid w:val="0094085A"/>
    <w:rsid w:val="0096404E"/>
    <w:rsid w:val="0097032E"/>
    <w:rsid w:val="00977493"/>
    <w:rsid w:val="009809FA"/>
    <w:rsid w:val="00994C7B"/>
    <w:rsid w:val="009A0C63"/>
    <w:rsid w:val="009B1DB9"/>
    <w:rsid w:val="009C44B5"/>
    <w:rsid w:val="009C45A2"/>
    <w:rsid w:val="009D620C"/>
    <w:rsid w:val="009D6AD5"/>
    <w:rsid w:val="009E6432"/>
    <w:rsid w:val="00A40CCC"/>
    <w:rsid w:val="00A4127A"/>
    <w:rsid w:val="00A747D3"/>
    <w:rsid w:val="00A81178"/>
    <w:rsid w:val="00AB0C5A"/>
    <w:rsid w:val="00AB48ED"/>
    <w:rsid w:val="00AB5767"/>
    <w:rsid w:val="00AC4E77"/>
    <w:rsid w:val="00AD75E0"/>
    <w:rsid w:val="00AE0EF3"/>
    <w:rsid w:val="00AE2057"/>
    <w:rsid w:val="00AF0C90"/>
    <w:rsid w:val="00B11C2B"/>
    <w:rsid w:val="00B20E88"/>
    <w:rsid w:val="00B476AD"/>
    <w:rsid w:val="00B56351"/>
    <w:rsid w:val="00B93061"/>
    <w:rsid w:val="00BB1ECA"/>
    <w:rsid w:val="00BB330D"/>
    <w:rsid w:val="00C029FB"/>
    <w:rsid w:val="00C147E5"/>
    <w:rsid w:val="00C15DD0"/>
    <w:rsid w:val="00C24DAB"/>
    <w:rsid w:val="00C40202"/>
    <w:rsid w:val="00C66075"/>
    <w:rsid w:val="00C76DD8"/>
    <w:rsid w:val="00C80555"/>
    <w:rsid w:val="00C8099E"/>
    <w:rsid w:val="00C83951"/>
    <w:rsid w:val="00C91ACD"/>
    <w:rsid w:val="00CA1EB9"/>
    <w:rsid w:val="00CA543E"/>
    <w:rsid w:val="00CB5F9D"/>
    <w:rsid w:val="00CC06C6"/>
    <w:rsid w:val="00CD5497"/>
    <w:rsid w:val="00CF2B77"/>
    <w:rsid w:val="00D22EA6"/>
    <w:rsid w:val="00D4630F"/>
    <w:rsid w:val="00D644ED"/>
    <w:rsid w:val="00D666EE"/>
    <w:rsid w:val="00D87B31"/>
    <w:rsid w:val="00DA738B"/>
    <w:rsid w:val="00DB6018"/>
    <w:rsid w:val="00DC69CF"/>
    <w:rsid w:val="00DF7B7B"/>
    <w:rsid w:val="00E101AB"/>
    <w:rsid w:val="00E233E0"/>
    <w:rsid w:val="00E24C4E"/>
    <w:rsid w:val="00E42C92"/>
    <w:rsid w:val="00E47856"/>
    <w:rsid w:val="00E507A3"/>
    <w:rsid w:val="00E56063"/>
    <w:rsid w:val="00E908F2"/>
    <w:rsid w:val="00EB6084"/>
    <w:rsid w:val="00EC576E"/>
    <w:rsid w:val="00EE51D1"/>
    <w:rsid w:val="00F04234"/>
    <w:rsid w:val="00F26877"/>
    <w:rsid w:val="00F33E2F"/>
    <w:rsid w:val="00F36283"/>
    <w:rsid w:val="00F42235"/>
    <w:rsid w:val="00F45AA6"/>
    <w:rsid w:val="00F45F5C"/>
    <w:rsid w:val="00F51D7D"/>
    <w:rsid w:val="00F6043C"/>
    <w:rsid w:val="00F63DC4"/>
    <w:rsid w:val="00F63E1E"/>
    <w:rsid w:val="00F75316"/>
    <w:rsid w:val="00F756AB"/>
    <w:rsid w:val="00F758E1"/>
    <w:rsid w:val="00FA5B88"/>
    <w:rsid w:val="00FA5BEA"/>
    <w:rsid w:val="00FA63C3"/>
    <w:rsid w:val="00FC2259"/>
    <w:rsid w:val="00FD66B1"/>
    <w:rsid w:val="00FD69BF"/>
    <w:rsid w:val="00FE3A4E"/>
    <w:rsid w:val="00FE5DE3"/>
    <w:rsid w:val="00FF085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E4C873"/>
  <w15:docId w15:val="{285B6622-B490-4CF1-9067-F5CD5345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paragraph" w:styleId="Sprechblasentext">
    <w:name w:val="Balloon Text"/>
    <w:basedOn w:val="Standard"/>
    <w:link w:val="SprechblasentextZchn"/>
    <w:uiPriority w:val="99"/>
    <w:semiHidden/>
    <w:unhideWhenUsed/>
    <w:rsid w:val="005A6F0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6F00"/>
    <w:rPr>
      <w:rFonts w:ascii="Tahoma" w:hAnsi="Tahoma" w:cs="Tahoma"/>
      <w:sz w:val="16"/>
      <w:szCs w:val="16"/>
      <w:lang w:val="en-GB"/>
    </w:rPr>
  </w:style>
  <w:style w:type="paragraph" w:customStyle="1" w:styleId="BodyA">
    <w:name w:val="Body A"/>
    <w:rsid w:val="005A6F00"/>
    <w:pPr>
      <w:pBdr>
        <w:top w:val="nil"/>
        <w:left w:val="nil"/>
        <w:bottom w:val="nil"/>
        <w:right w:val="nil"/>
        <w:between w:val="nil"/>
        <w:bar w:val="nil"/>
      </w:pBdr>
      <w:spacing w:after="0" w:line="336" w:lineRule="auto"/>
      <w:jc w:val="both"/>
    </w:pPr>
    <w:rPr>
      <w:rFonts w:ascii="Andale Mono" w:eastAsia="Arial Unicode MS" w:hAnsi="Arial Unicode MS" w:cs="Arial Unicode MS"/>
      <w:color w:val="000000"/>
      <w:sz w:val="24"/>
      <w:szCs w:val="24"/>
      <w:u w:color="000000"/>
      <w:bdr w:val="nil"/>
      <w:lang w:val="en-US" w:eastAsia="de-DE"/>
    </w:rPr>
  </w:style>
  <w:style w:type="character" w:styleId="Fett">
    <w:name w:val="Strong"/>
    <w:aliases w:val="Überschrift"/>
    <w:uiPriority w:val="99"/>
    <w:qFormat/>
    <w:rsid w:val="005A6F00"/>
    <w:rPr>
      <w:rFonts w:ascii="Sennheiser-Bold" w:hAnsi="Sennheiser-Bold" w:cs="Times New Roman"/>
      <w:sz w:val="22"/>
    </w:rPr>
  </w:style>
  <w:style w:type="character" w:styleId="Kommentarzeichen">
    <w:name w:val="annotation reference"/>
    <w:basedOn w:val="Absatz-Standardschriftart"/>
    <w:uiPriority w:val="99"/>
    <w:semiHidden/>
    <w:unhideWhenUsed/>
    <w:rsid w:val="005441A1"/>
    <w:rPr>
      <w:sz w:val="16"/>
      <w:szCs w:val="16"/>
    </w:rPr>
  </w:style>
  <w:style w:type="paragraph" w:styleId="Kommentartext">
    <w:name w:val="annotation text"/>
    <w:basedOn w:val="Standard"/>
    <w:link w:val="KommentartextZchn"/>
    <w:uiPriority w:val="99"/>
    <w:semiHidden/>
    <w:unhideWhenUsed/>
    <w:rsid w:val="005441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41A1"/>
    <w:rPr>
      <w:sz w:val="20"/>
      <w:szCs w:val="20"/>
      <w:lang w:val="en-GB"/>
    </w:rPr>
  </w:style>
  <w:style w:type="paragraph" w:styleId="Kommentarthema">
    <w:name w:val="annotation subject"/>
    <w:basedOn w:val="Kommentartext"/>
    <w:next w:val="Kommentartext"/>
    <w:link w:val="KommentarthemaZchn"/>
    <w:uiPriority w:val="99"/>
    <w:semiHidden/>
    <w:unhideWhenUsed/>
    <w:rsid w:val="005441A1"/>
    <w:rPr>
      <w:b/>
      <w:bCs/>
    </w:rPr>
  </w:style>
  <w:style w:type="character" w:customStyle="1" w:styleId="KommentarthemaZchn">
    <w:name w:val="Kommentarthema Zchn"/>
    <w:basedOn w:val="KommentartextZchn"/>
    <w:link w:val="Kommentarthema"/>
    <w:uiPriority w:val="99"/>
    <w:semiHidden/>
    <w:rsid w:val="005441A1"/>
    <w:rPr>
      <w:b/>
      <w:bCs/>
      <w:sz w:val="20"/>
      <w:szCs w:val="20"/>
      <w:lang w:val="en-GB"/>
    </w:rPr>
  </w:style>
  <w:style w:type="character" w:styleId="BesuchterLink">
    <w:name w:val="FollowedHyperlink"/>
    <w:basedOn w:val="Absatz-Standardschriftart"/>
    <w:uiPriority w:val="99"/>
    <w:semiHidden/>
    <w:unhideWhenUsed/>
    <w:rsid w:val="004D7F11"/>
    <w:rPr>
      <w:color w:val="000000" w:themeColor="followedHyperlink"/>
      <w:u w:val="single"/>
    </w:rPr>
  </w:style>
  <w:style w:type="character" w:customStyle="1" w:styleId="NichtaufgelsteErwhnung1">
    <w:name w:val="Nicht aufgelöste Erwähnung1"/>
    <w:basedOn w:val="Absatz-Standardschriftart"/>
    <w:uiPriority w:val="99"/>
    <w:semiHidden/>
    <w:unhideWhenUsed/>
    <w:rsid w:val="00703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09708">
      <w:bodyDiv w:val="1"/>
      <w:marLeft w:val="0"/>
      <w:marRight w:val="0"/>
      <w:marTop w:val="0"/>
      <w:marBottom w:val="0"/>
      <w:divBdr>
        <w:top w:val="none" w:sz="0" w:space="0" w:color="auto"/>
        <w:left w:val="none" w:sz="0" w:space="0" w:color="auto"/>
        <w:bottom w:val="none" w:sz="0" w:space="0" w:color="auto"/>
        <w:right w:val="none" w:sz="0" w:space="0" w:color="auto"/>
      </w:divBdr>
    </w:div>
    <w:div w:id="45029985">
      <w:bodyDiv w:val="1"/>
      <w:marLeft w:val="0"/>
      <w:marRight w:val="0"/>
      <w:marTop w:val="0"/>
      <w:marBottom w:val="0"/>
      <w:divBdr>
        <w:top w:val="none" w:sz="0" w:space="0" w:color="auto"/>
        <w:left w:val="none" w:sz="0" w:space="0" w:color="auto"/>
        <w:bottom w:val="none" w:sz="0" w:space="0" w:color="auto"/>
        <w:right w:val="none" w:sz="0" w:space="0" w:color="auto"/>
      </w:divBdr>
    </w:div>
    <w:div w:id="469979518">
      <w:bodyDiv w:val="1"/>
      <w:marLeft w:val="0"/>
      <w:marRight w:val="0"/>
      <w:marTop w:val="0"/>
      <w:marBottom w:val="0"/>
      <w:divBdr>
        <w:top w:val="none" w:sz="0" w:space="0" w:color="auto"/>
        <w:left w:val="none" w:sz="0" w:space="0" w:color="auto"/>
        <w:bottom w:val="none" w:sz="0" w:space="0" w:color="auto"/>
        <w:right w:val="none" w:sz="0" w:space="0" w:color="auto"/>
      </w:divBdr>
    </w:div>
    <w:div w:id="528177784">
      <w:bodyDiv w:val="1"/>
      <w:marLeft w:val="0"/>
      <w:marRight w:val="0"/>
      <w:marTop w:val="0"/>
      <w:marBottom w:val="0"/>
      <w:divBdr>
        <w:top w:val="none" w:sz="0" w:space="0" w:color="auto"/>
        <w:left w:val="none" w:sz="0" w:space="0" w:color="auto"/>
        <w:bottom w:val="none" w:sz="0" w:space="0" w:color="auto"/>
        <w:right w:val="none" w:sz="0" w:space="0" w:color="auto"/>
      </w:divBdr>
      <w:divsChild>
        <w:div w:id="1017118901">
          <w:marLeft w:val="0"/>
          <w:marRight w:val="0"/>
          <w:marTop w:val="0"/>
          <w:marBottom w:val="0"/>
          <w:divBdr>
            <w:top w:val="none" w:sz="0" w:space="0" w:color="auto"/>
            <w:left w:val="none" w:sz="0" w:space="0" w:color="auto"/>
            <w:bottom w:val="none" w:sz="0" w:space="0" w:color="auto"/>
            <w:right w:val="none" w:sz="0" w:space="0" w:color="auto"/>
          </w:divBdr>
          <w:divsChild>
            <w:div w:id="2073652115">
              <w:marLeft w:val="0"/>
              <w:marRight w:val="0"/>
              <w:marTop w:val="0"/>
              <w:marBottom w:val="0"/>
              <w:divBdr>
                <w:top w:val="none" w:sz="0" w:space="0" w:color="auto"/>
                <w:left w:val="none" w:sz="0" w:space="0" w:color="auto"/>
                <w:bottom w:val="none" w:sz="0" w:space="0" w:color="auto"/>
                <w:right w:val="none" w:sz="0" w:space="0" w:color="auto"/>
              </w:divBdr>
              <w:divsChild>
                <w:div w:id="578829910">
                  <w:marLeft w:val="0"/>
                  <w:marRight w:val="0"/>
                  <w:marTop w:val="0"/>
                  <w:marBottom w:val="0"/>
                  <w:divBdr>
                    <w:top w:val="none" w:sz="0" w:space="0" w:color="auto"/>
                    <w:left w:val="none" w:sz="0" w:space="0" w:color="auto"/>
                    <w:bottom w:val="none" w:sz="0" w:space="0" w:color="auto"/>
                    <w:right w:val="none" w:sz="0" w:space="0" w:color="auto"/>
                  </w:divBdr>
                </w:div>
              </w:divsChild>
            </w:div>
            <w:div w:id="499195067">
              <w:marLeft w:val="0"/>
              <w:marRight w:val="0"/>
              <w:marTop w:val="0"/>
              <w:marBottom w:val="0"/>
              <w:divBdr>
                <w:top w:val="none" w:sz="0" w:space="0" w:color="auto"/>
                <w:left w:val="none" w:sz="0" w:space="0" w:color="auto"/>
                <w:bottom w:val="none" w:sz="0" w:space="0" w:color="auto"/>
                <w:right w:val="none" w:sz="0" w:space="0" w:color="auto"/>
              </w:divBdr>
              <w:divsChild>
                <w:div w:id="324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98649">
      <w:bodyDiv w:val="1"/>
      <w:marLeft w:val="0"/>
      <w:marRight w:val="0"/>
      <w:marTop w:val="0"/>
      <w:marBottom w:val="0"/>
      <w:divBdr>
        <w:top w:val="none" w:sz="0" w:space="0" w:color="auto"/>
        <w:left w:val="none" w:sz="0" w:space="0" w:color="auto"/>
        <w:bottom w:val="none" w:sz="0" w:space="0" w:color="auto"/>
        <w:right w:val="none" w:sz="0" w:space="0" w:color="auto"/>
      </w:divBdr>
    </w:div>
    <w:div w:id="944727107">
      <w:bodyDiv w:val="1"/>
      <w:marLeft w:val="0"/>
      <w:marRight w:val="0"/>
      <w:marTop w:val="0"/>
      <w:marBottom w:val="0"/>
      <w:divBdr>
        <w:top w:val="none" w:sz="0" w:space="0" w:color="auto"/>
        <w:left w:val="none" w:sz="0" w:space="0" w:color="auto"/>
        <w:bottom w:val="none" w:sz="0" w:space="0" w:color="auto"/>
        <w:right w:val="none" w:sz="0" w:space="0" w:color="auto"/>
      </w:divBdr>
    </w:div>
    <w:div w:id="1643927949">
      <w:bodyDiv w:val="1"/>
      <w:marLeft w:val="0"/>
      <w:marRight w:val="0"/>
      <w:marTop w:val="0"/>
      <w:marBottom w:val="0"/>
      <w:divBdr>
        <w:top w:val="none" w:sz="0" w:space="0" w:color="auto"/>
        <w:left w:val="none" w:sz="0" w:space="0" w:color="auto"/>
        <w:bottom w:val="none" w:sz="0" w:space="0" w:color="auto"/>
        <w:right w:val="none" w:sz="0" w:space="0" w:color="auto"/>
      </w:divBdr>
    </w:div>
    <w:div w:id="20366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en-us.sennheiser.com/infocom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ennheiser.com/control-cockpit-software"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02E38-6846-4136-952A-CD36BBA5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4699</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Sennheiser electronic GmbH &amp; Co. KG</dc:creator>
  <cp:lastModifiedBy>Schmidt, Stephanie</cp:lastModifiedBy>
  <cp:revision>8</cp:revision>
  <cp:lastPrinted>2019-05-29T13:52:00Z</cp:lastPrinted>
  <dcterms:created xsi:type="dcterms:W3CDTF">2019-05-29T13:27:00Z</dcterms:created>
  <dcterms:modified xsi:type="dcterms:W3CDTF">2019-05-29T13:52:00Z</dcterms:modified>
</cp:coreProperties>
</file>