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EC" w:rsidRDefault="00A02DEC">
      <w:pPr>
        <w:pStyle w:val="Standard1"/>
        <w:pBdr>
          <w:top w:val="single" w:sz="4" w:space="0" w:color="000000" w:shadow="1"/>
          <w:left w:val="single" w:sz="4" w:space="0" w:color="000000" w:shadow="1"/>
          <w:bottom w:val="single" w:sz="4" w:space="0" w:color="000000" w:shadow="1"/>
          <w:right w:val="single" w:sz="4" w:space="0" w:color="000000" w:shadow="1"/>
        </w:pBdr>
      </w:pPr>
    </w:p>
    <w:p w:rsidR="00A02DEC" w:rsidRDefault="00943538">
      <w:pPr>
        <w:pStyle w:val="Standard1"/>
        <w:pBdr>
          <w:top w:val="single" w:sz="4" w:space="0" w:color="000000" w:shadow="1"/>
          <w:left w:val="single" w:sz="4" w:space="0" w:color="000000" w:shadow="1"/>
          <w:bottom w:val="single" w:sz="4" w:space="0" w:color="000000" w:shadow="1"/>
          <w:right w:val="single" w:sz="4" w:space="0" w:color="000000" w:shadow="1"/>
        </w:pBdr>
      </w:pPr>
      <w:r>
        <w:t xml:space="preserve">                                                              </w:t>
      </w:r>
      <w:r>
        <w:rPr>
          <w:b/>
          <w:sz w:val="32"/>
        </w:rPr>
        <w:t>F A Q</w:t>
      </w:r>
    </w:p>
    <w:p w:rsidR="00A02DEC" w:rsidRDefault="00943538">
      <w:pPr>
        <w:pStyle w:val="Standard1"/>
        <w:pBdr>
          <w:top w:val="single" w:sz="4" w:space="0" w:color="000000" w:shadow="1"/>
          <w:left w:val="single" w:sz="4" w:space="0" w:color="000000" w:shadow="1"/>
          <w:bottom w:val="single" w:sz="4" w:space="0" w:color="000000" w:shadow="1"/>
          <w:right w:val="single" w:sz="4" w:space="0" w:color="000000" w:shadow="1"/>
        </w:pBdr>
        <w:rPr>
          <w:b/>
          <w:sz w:val="28"/>
        </w:rPr>
      </w:pPr>
      <w:r>
        <w:rPr>
          <w:b/>
          <w:sz w:val="28"/>
        </w:rPr>
        <w:t xml:space="preserve">    </w:t>
      </w:r>
      <w:r w:rsidR="008B5FD4">
        <w:rPr>
          <w:b/>
          <w:sz w:val="28"/>
        </w:rPr>
        <w:t xml:space="preserve">            GAIA-Kampagne für </w:t>
      </w:r>
      <w:r>
        <w:rPr>
          <w:b/>
          <w:sz w:val="28"/>
        </w:rPr>
        <w:t>das Verbot von Tierversuchen</w:t>
      </w:r>
    </w:p>
    <w:p w:rsidR="00A02DEC" w:rsidRDefault="00943538">
      <w:pPr>
        <w:pStyle w:val="Standard1"/>
        <w:pBdr>
          <w:top w:val="single" w:sz="4" w:space="0" w:color="000000" w:shadow="1"/>
          <w:left w:val="single" w:sz="4" w:space="0" w:color="000000" w:shadow="1"/>
          <w:bottom w:val="single" w:sz="4" w:space="0" w:color="000000" w:shadow="1"/>
          <w:right w:val="single" w:sz="4" w:space="0" w:color="000000" w:shadow="1"/>
        </w:pBdr>
        <w:rPr>
          <w:b/>
          <w:sz w:val="28"/>
        </w:rPr>
      </w:pPr>
      <w:r>
        <w:rPr>
          <w:b/>
          <w:sz w:val="28"/>
        </w:rPr>
        <w:t xml:space="preserve">                              für Haushalts- und Reinigungsmittel</w:t>
      </w:r>
    </w:p>
    <w:p w:rsidR="00A02DEC" w:rsidRDefault="00A02DEC">
      <w:pPr>
        <w:pStyle w:val="Standard1"/>
        <w:pBdr>
          <w:top w:val="single" w:sz="4" w:space="0" w:color="000000" w:shadow="1"/>
          <w:left w:val="single" w:sz="4" w:space="0" w:color="000000" w:shadow="1"/>
          <w:bottom w:val="single" w:sz="4" w:space="0" w:color="000000" w:shadow="1"/>
          <w:right w:val="single" w:sz="4" w:space="0" w:color="000000" w:shadow="1"/>
        </w:pBdr>
      </w:pPr>
    </w:p>
    <w:p w:rsidR="00A02DEC" w:rsidRDefault="00A02DEC">
      <w:pPr>
        <w:pStyle w:val="Standard1"/>
        <w:jc w:val="both"/>
        <w:rPr>
          <w:sz w:val="28"/>
          <w:szCs w:val="28"/>
        </w:rPr>
      </w:pPr>
    </w:p>
    <w:p w:rsidR="00A02DEC" w:rsidRDefault="00A02DEC">
      <w:pPr>
        <w:pStyle w:val="Standard1"/>
        <w:jc w:val="both"/>
        <w:rPr>
          <w:sz w:val="28"/>
          <w:szCs w:val="28"/>
        </w:rPr>
      </w:pPr>
    </w:p>
    <w:p w:rsidR="00A02DEC" w:rsidRDefault="00943538">
      <w:pPr>
        <w:pStyle w:val="Standard1"/>
        <w:rPr>
          <w:b/>
        </w:rPr>
      </w:pPr>
      <w:r>
        <w:rPr>
          <w:b/>
        </w:rPr>
        <w:t>1) Weshalb lanciert GAIA diese Kampagne?</w:t>
      </w:r>
    </w:p>
    <w:p w:rsidR="00A02DEC" w:rsidRDefault="00A02DEC">
      <w:pPr>
        <w:pStyle w:val="Standard1"/>
        <w:rPr>
          <w:b/>
        </w:rPr>
      </w:pPr>
    </w:p>
    <w:p w:rsidR="00A02DEC" w:rsidRDefault="00943538">
      <w:pPr>
        <w:pStyle w:val="Standard1"/>
        <w:jc w:val="both"/>
      </w:pPr>
      <w:r>
        <w:t>Als Organisation, die sich die Verteidigung des Tierwohlseins auf ihre Fahnen geschrieben hat widersetzt GAIA sich der Verwendung jeglicher Tiere in Laboratorien. Dort werden die Lebewesen stressigen und schmerzhaften Versuchen ausgesetzt und am Ende der Experimente getötet. GAIA fordert deshalb vo</w:t>
      </w:r>
      <w:r w:rsidR="00B66509">
        <w:t>n der Politik entsprechende Maß</w:t>
      </w:r>
      <w:r>
        <w:t>nahmen zur Förderung alternativer Methoden, damit in absehbarer Zeit diese Tierversuche verzichtbar sind.</w:t>
      </w:r>
    </w:p>
    <w:p w:rsidR="00A02DEC" w:rsidRDefault="00A02DEC">
      <w:pPr>
        <w:pStyle w:val="Standard1"/>
        <w:jc w:val="both"/>
      </w:pPr>
    </w:p>
    <w:p w:rsidR="00A02DEC" w:rsidRDefault="00943538">
      <w:pPr>
        <w:pStyle w:val="Standard1"/>
        <w:jc w:val="both"/>
      </w:pPr>
      <w:r>
        <w:t>Zur Herstellung von Haushalts- und Reinigungsmitteln (Spülmittel, Zerstäuber, …) werden in Europa Tiere immer noch schmerzhaften Tests unterzogen. GAIA fordert desha</w:t>
      </w:r>
      <w:r w:rsidR="00B66509">
        <w:t>lb, dass damit bald Schluss sein soll.</w:t>
      </w:r>
      <w:r>
        <w:t xml:space="preserve"> Mehrere Hersteller (z.B. </w:t>
      </w:r>
      <w:proofErr w:type="spellStart"/>
      <w:r>
        <w:t>Ecover</w:t>
      </w:r>
      <w:proofErr w:type="spellEnd"/>
      <w:r>
        <w:t xml:space="preserve"> in Belgien) beweisen nämlich inzwischen, dass es ohne Weiteres möglich ist, Produkte herzustellen</w:t>
      </w:r>
      <w:r w:rsidR="00B66509">
        <w:t>,</w:t>
      </w:r>
      <w:r>
        <w:t xml:space="preserve"> ohne d</w:t>
      </w:r>
      <w:r w:rsidR="00B66509">
        <w:t xml:space="preserve">ass Tiere dafür benutzt </w:t>
      </w:r>
      <w:r>
        <w:t>werden müssen.</w:t>
      </w:r>
    </w:p>
    <w:p w:rsidR="00A02DEC" w:rsidRDefault="00A02DEC">
      <w:pPr>
        <w:pStyle w:val="Standard1"/>
        <w:jc w:val="both"/>
      </w:pPr>
    </w:p>
    <w:p w:rsidR="00A02DEC" w:rsidRDefault="00A02DEC">
      <w:pPr>
        <w:pStyle w:val="Standard1"/>
        <w:jc w:val="both"/>
        <w:rPr>
          <w:b/>
        </w:rPr>
      </w:pPr>
    </w:p>
    <w:p w:rsidR="00A02DEC" w:rsidRDefault="00943538">
      <w:pPr>
        <w:pStyle w:val="Standard1"/>
        <w:jc w:val="both"/>
        <w:rPr>
          <w:b/>
        </w:rPr>
      </w:pPr>
      <w:r>
        <w:rPr>
          <w:b/>
        </w:rPr>
        <w:t>2) Welches Ziel verfolgt GAIA konkret?</w:t>
      </w:r>
    </w:p>
    <w:p w:rsidR="00A02DEC" w:rsidRDefault="00A02DEC">
      <w:pPr>
        <w:pStyle w:val="Standard1"/>
        <w:jc w:val="both"/>
      </w:pPr>
    </w:p>
    <w:p w:rsidR="00A02DEC" w:rsidRDefault="00943538">
      <w:pPr>
        <w:pStyle w:val="Standard1"/>
        <w:jc w:val="both"/>
      </w:pPr>
      <w:r>
        <w:t>GAIA strebt ein europaweites Verbot von Tierversuchen für die Herstellung von Haushalts- und Reinigungsmittel an, sei es für Test</w:t>
      </w:r>
      <w:r w:rsidR="00B66509">
        <w:t xml:space="preserve">s auf Endprodukte oder auf deren </w:t>
      </w:r>
      <w:r>
        <w:t>Bestandteile. Die belgische Tiersc</w:t>
      </w:r>
      <w:r w:rsidR="00B66509">
        <w:t>hutzorganisation lanciert diese</w:t>
      </w:r>
      <w:r>
        <w:t xml:space="preserve"> Kampagne in Zusammenarbeit mit der Europäischen Koalition zum Verbot von Tierversuchen (ECEAE), deren Mitglied sie ist.</w:t>
      </w:r>
    </w:p>
    <w:p w:rsidR="00A02DEC" w:rsidRDefault="00A02DEC">
      <w:pPr>
        <w:pStyle w:val="Standard1"/>
        <w:jc w:val="both"/>
      </w:pPr>
    </w:p>
    <w:p w:rsidR="00A02DEC" w:rsidRDefault="00943538">
      <w:pPr>
        <w:pStyle w:val="Standard1"/>
        <w:jc w:val="both"/>
      </w:pPr>
      <w:r>
        <w:t>Um dieses Ziel zu erreichen bemüht GAIA sich, die zuständigen belgischen Stellen (d.h. di</w:t>
      </w:r>
      <w:r w:rsidR="00B66509">
        <w:t xml:space="preserve">e Regierungen Walloniens, </w:t>
      </w:r>
      <w:r>
        <w:t>Brüssel</w:t>
      </w:r>
      <w:r w:rsidR="00B66509">
        <w:t xml:space="preserve">s und </w:t>
      </w:r>
      <w:r>
        <w:t>Flandern</w:t>
      </w:r>
      <w:r w:rsidR="00B66509">
        <w:t>s</w:t>
      </w:r>
      <w:r>
        <w:t>) dazu zu bewe</w:t>
      </w:r>
      <w:r w:rsidR="00B66509">
        <w:t>gen, dieses Verbot zu beschließ</w:t>
      </w:r>
      <w:r>
        <w:t>en. Entsprechende Entscheidungen könnten dem fortschrittlichen Image unseres Landes nur förderlich sein und würde</w:t>
      </w:r>
      <w:r w:rsidR="00B66509">
        <w:t>n</w:t>
      </w:r>
      <w:r>
        <w:t xml:space="preserve"> das angestrebte Verbot in weiteren europäische</w:t>
      </w:r>
      <w:r w:rsidR="00B66509">
        <w:t>n Ländern sicherlich positiv beei</w:t>
      </w:r>
      <w:r>
        <w:t xml:space="preserve">nflussen. Dies war bereits der Fall beim Verkaufsverbot von Produkten aus der Jagd von Seehunden und dem Verbot von Tierversuchen </w:t>
      </w:r>
      <w:r w:rsidR="00B66509">
        <w:t>für Kosmetika. Diese beiden Maß</w:t>
      </w:r>
      <w:r>
        <w:t>nahmen wurden zu allererst auf nationaler Ebene</w:t>
      </w:r>
      <w:r w:rsidR="00B66509">
        <w:t xml:space="preserve"> und anschließ</w:t>
      </w:r>
      <w:r>
        <w:t>end auf europäischer Ebene umgesetzt.</w:t>
      </w:r>
    </w:p>
    <w:p w:rsidR="00A02DEC" w:rsidRDefault="00A02DEC">
      <w:pPr>
        <w:pStyle w:val="Standard1"/>
        <w:jc w:val="both"/>
      </w:pPr>
    </w:p>
    <w:p w:rsidR="00A02DEC" w:rsidRDefault="00943538">
      <w:pPr>
        <w:pStyle w:val="Standard1"/>
        <w:jc w:val="both"/>
      </w:pPr>
      <w:r>
        <w:t>Laut GAIA und der ECEAE hätte ein europaweites Verbot von Tierversuchen für Haushalts- und Reinigungsprodukte gute Chancen auf Erfolg, da die Europäische Union die Tierversuche für kosmetische Produkte und deren Verkauf bereits seit 2013 untersagt. Es wäre demnach ei</w:t>
      </w:r>
      <w:r w:rsidR="00B66509">
        <w:t>ne logische Erweiterung der Maß</w:t>
      </w:r>
      <w:r>
        <w:t>nahme auf die Haushalts- und Reinigungsmittel.</w:t>
      </w:r>
    </w:p>
    <w:p w:rsidR="00A02DEC" w:rsidRDefault="00A02DEC">
      <w:pPr>
        <w:pStyle w:val="Standard1"/>
        <w:jc w:val="both"/>
      </w:pPr>
    </w:p>
    <w:p w:rsidR="00A02DEC" w:rsidRDefault="00A02DEC">
      <w:pPr>
        <w:pStyle w:val="Standard1"/>
        <w:jc w:val="both"/>
      </w:pPr>
    </w:p>
    <w:p w:rsidR="00A02DEC" w:rsidRDefault="00943538">
      <w:pPr>
        <w:pStyle w:val="Standard1"/>
        <w:jc w:val="both"/>
        <w:rPr>
          <w:b/>
        </w:rPr>
      </w:pPr>
      <w:r>
        <w:rPr>
          <w:b/>
        </w:rPr>
        <w:t>3) Welche Mittel werden eingesetzt um dieses Ziel zu erreichen?</w:t>
      </w:r>
    </w:p>
    <w:p w:rsidR="00A02DEC" w:rsidRDefault="00A02DEC">
      <w:pPr>
        <w:pStyle w:val="Standard1"/>
        <w:jc w:val="both"/>
      </w:pPr>
    </w:p>
    <w:p w:rsidR="00A02DEC" w:rsidRDefault="00943538">
      <w:pPr>
        <w:pStyle w:val="Standard1"/>
        <w:jc w:val="both"/>
      </w:pPr>
      <w:r>
        <w:t>Mehrere Mitgliedsorganisationen der ECEAE starten in der gleichen Wo</w:t>
      </w:r>
      <w:r w:rsidR="00B66509">
        <w:t>che (ab dem 27. Juli) eine groß</w:t>
      </w:r>
      <w:r>
        <w:t xml:space="preserve"> angelegte Öffentlichkeits- und Sensibilisierungskampagne zu dieser Problematik. Sie verteilen europaweit eine Petition, mit die Bürgerinnen und Bürger aufgefordert werden, den ECEAE-Aufruf für die Herstellun</w:t>
      </w:r>
      <w:r w:rsidR="00B66509">
        <w:t>g tierversuchsfreier Haushalt</w:t>
      </w:r>
      <w:r>
        <w:t>sprodukte zu unterstützen.</w:t>
      </w:r>
    </w:p>
    <w:p w:rsidR="00A02DEC" w:rsidRDefault="00943538">
      <w:pPr>
        <w:pStyle w:val="Standard1"/>
        <w:jc w:val="both"/>
      </w:pPr>
      <w:r>
        <w:lastRenderedPageBreak/>
        <w:t>In Belgien startet diese Kampagne mit einer „Summer Tour“. GAIA macht Station in elf bel</w:t>
      </w:r>
      <w:r w:rsidR="00B66509">
        <w:t>gischen Städten (Charleroi, Namu</w:t>
      </w:r>
      <w:r>
        <w:t xml:space="preserve">r, Tournai, Lüttich, Brüssel, Antwerpen, </w:t>
      </w:r>
      <w:proofErr w:type="spellStart"/>
      <w:r>
        <w:t>Genk</w:t>
      </w:r>
      <w:proofErr w:type="spellEnd"/>
      <w:r>
        <w:t xml:space="preserve">, </w:t>
      </w:r>
      <w:proofErr w:type="spellStart"/>
      <w:r>
        <w:t>Blankenberge</w:t>
      </w:r>
      <w:proofErr w:type="spellEnd"/>
      <w:r>
        <w:t>, Löwen, Gent und Eupen), wo die Tierschutzorga</w:t>
      </w:r>
      <w:r w:rsidR="00B66509">
        <w:t>nisation einen Infostand installiert</w:t>
      </w:r>
      <w:r>
        <w:t xml:space="preserve"> und Unterschriften sammelt.</w:t>
      </w:r>
    </w:p>
    <w:p w:rsidR="00A02DEC" w:rsidRDefault="00A02DEC">
      <w:pPr>
        <w:pStyle w:val="Standard1"/>
        <w:jc w:val="both"/>
      </w:pPr>
    </w:p>
    <w:p w:rsidR="00A02DEC" w:rsidRDefault="00943538">
      <w:pPr>
        <w:pStyle w:val="Standard1"/>
        <w:jc w:val="both"/>
      </w:pPr>
      <w:r>
        <w:t xml:space="preserve">Eine künstlerische Performance ist ebenfalls eingeplant: in jeder Stadt werden professionelle Tänzer im Auftrag </w:t>
      </w:r>
      <w:r w:rsidR="00B66509">
        <w:t>von GAIA eine Straß</w:t>
      </w:r>
      <w:r>
        <w:t>enchoreographie zu diesem Thema präsentieren. Die</w:t>
      </w:r>
      <w:r w:rsidR="00B66509">
        <w:t>se D</w:t>
      </w:r>
      <w:r>
        <w:t>arbie</w:t>
      </w:r>
      <w:r w:rsidR="00B66509">
        <w:t>tungen erfolgen im Anschluss an</w:t>
      </w:r>
      <w:r>
        <w:t xml:space="preserve"> das Stück </w:t>
      </w:r>
      <w:r>
        <w:rPr>
          <w:i/>
        </w:rPr>
        <w:t xml:space="preserve">„I </w:t>
      </w:r>
      <w:proofErr w:type="spellStart"/>
      <w:r>
        <w:rPr>
          <w:i/>
        </w:rPr>
        <w:t>want</w:t>
      </w:r>
      <w:proofErr w:type="spellEnd"/>
      <w:r>
        <w:rPr>
          <w:i/>
        </w:rPr>
        <w:t xml:space="preserve"> </w:t>
      </w:r>
      <w:proofErr w:type="spellStart"/>
      <w:r>
        <w:rPr>
          <w:i/>
        </w:rPr>
        <w:t>to</w:t>
      </w:r>
      <w:proofErr w:type="spellEnd"/>
      <w:r>
        <w:rPr>
          <w:i/>
        </w:rPr>
        <w:t xml:space="preserve"> Break Free“ </w:t>
      </w:r>
      <w:r>
        <w:t>der legendären Pop-Ba</w:t>
      </w:r>
      <w:r w:rsidR="00B66509">
        <w:t>nd Queen. Der Text</w:t>
      </w:r>
      <w:r>
        <w:t xml:space="preserve"> passt sehr gut zur </w:t>
      </w:r>
      <w:r w:rsidR="00B66509">
        <w:t xml:space="preserve">Problematik (Tiere wollen reiß </w:t>
      </w:r>
      <w:r>
        <w:t>aus von den Tests nehmen). Parallel zeigt ein Clip die Reinigung eines Hauses.</w:t>
      </w:r>
    </w:p>
    <w:p w:rsidR="00A02DEC" w:rsidRDefault="00A02DEC">
      <w:pPr>
        <w:pStyle w:val="Standard1"/>
        <w:jc w:val="both"/>
      </w:pPr>
    </w:p>
    <w:p w:rsidR="00A02DEC" w:rsidRDefault="00A02DEC">
      <w:pPr>
        <w:pStyle w:val="Standard1"/>
        <w:jc w:val="both"/>
        <w:rPr>
          <w:b/>
        </w:rPr>
      </w:pPr>
    </w:p>
    <w:p w:rsidR="00A02DEC" w:rsidRDefault="00943538">
      <w:pPr>
        <w:pStyle w:val="Standard1"/>
        <w:jc w:val="both"/>
        <w:rPr>
          <w:b/>
        </w:rPr>
      </w:pPr>
      <w:r>
        <w:rPr>
          <w:b/>
        </w:rPr>
        <w:t>4) Wie viele Tiere werden bei der Produktion von Haushaltsmitteln benutzt?</w:t>
      </w:r>
    </w:p>
    <w:p w:rsidR="00A02DEC" w:rsidRDefault="00A02DEC">
      <w:pPr>
        <w:pStyle w:val="Standard1"/>
        <w:jc w:val="both"/>
      </w:pPr>
    </w:p>
    <w:p w:rsidR="00A02DEC" w:rsidRDefault="00943538">
      <w:pPr>
        <w:pStyle w:val="Standard1"/>
        <w:jc w:val="both"/>
      </w:pPr>
      <w:r>
        <w:t>Laut den letzten bekannten europäischen Statistiken aus dem Jahre 2011 werden jährlich rund 1000 Tiere in der EU für Tierversuche für Reinigungsprodukte benutzt. Dabei ist zu beachten, dass dies</w:t>
      </w:r>
      <w:r w:rsidR="00B66509">
        <w:t xml:space="preserve"> nur die </w:t>
      </w:r>
      <w:r>
        <w:t>Anzahl Tiere für</w:t>
      </w:r>
      <w:r w:rsidR="00B66509">
        <w:t xml:space="preserve"> die s.g. Endprodukte ist. Zusätzlich</w:t>
      </w:r>
      <w:r>
        <w:t xml:space="preserve"> werden </w:t>
      </w:r>
      <w:r w:rsidR="00B66509">
        <w:t xml:space="preserve">jedes Jahr </w:t>
      </w:r>
      <w:r>
        <w:t>T</w:t>
      </w:r>
      <w:r w:rsidR="00B66509">
        <w:t xml:space="preserve">ausende Tiere werden </w:t>
      </w:r>
      <w:r>
        <w:t>für das Testen der Bestandteile dieser Produkte verwendet.</w:t>
      </w:r>
    </w:p>
    <w:p w:rsidR="00A02DEC" w:rsidRDefault="00A02DEC">
      <w:pPr>
        <w:pStyle w:val="Standard1"/>
        <w:jc w:val="both"/>
      </w:pPr>
    </w:p>
    <w:p w:rsidR="00A02DEC" w:rsidRDefault="00943538">
      <w:pPr>
        <w:pStyle w:val="Standard1"/>
        <w:jc w:val="both"/>
      </w:pPr>
      <w:r>
        <w:t xml:space="preserve">Nach offiziellen Angaben werden in Belgien keinerlei Tests an Tieren für Reinigungsprodukte durchgeführt. </w:t>
      </w:r>
      <w:r w:rsidR="00B66509">
        <w:t xml:space="preserve">Dennoch hätte ein Verbot in </w:t>
      </w:r>
      <w:r>
        <w:t>Wallonie</w:t>
      </w:r>
      <w:r w:rsidR="00B66509">
        <w:t>n</w:t>
      </w:r>
      <w:r>
        <w:t>, in Brüssel und in Flandern nicht nur symbolischen Charakter, sondern auch eine Signalwirkung für andere euro</w:t>
      </w:r>
      <w:r w:rsidR="00B66509">
        <w:t xml:space="preserve">päische Länder. Vor allem könnten </w:t>
      </w:r>
      <w:r>
        <w:t>bel</w:t>
      </w:r>
      <w:r w:rsidR="00B66509">
        <w:t>gische Labors dadurch gehindert werden,</w:t>
      </w:r>
      <w:r>
        <w:t xml:space="preserve"> solche Experimente künftig vorzunehmen.</w:t>
      </w:r>
    </w:p>
    <w:p w:rsidR="00A02DEC" w:rsidRDefault="00A02DEC">
      <w:pPr>
        <w:pStyle w:val="Standard1"/>
        <w:jc w:val="both"/>
      </w:pPr>
    </w:p>
    <w:p w:rsidR="00A02DEC" w:rsidRDefault="00A02DEC">
      <w:pPr>
        <w:pStyle w:val="Standard1"/>
        <w:jc w:val="both"/>
      </w:pPr>
    </w:p>
    <w:p w:rsidR="00A02DEC" w:rsidRDefault="00943538">
      <w:pPr>
        <w:pStyle w:val="Standard1"/>
        <w:jc w:val="both"/>
        <w:rPr>
          <w:b/>
        </w:rPr>
      </w:pPr>
      <w:r>
        <w:rPr>
          <w:b/>
        </w:rPr>
        <w:t>5) Welche Produkte sind betroffen?</w:t>
      </w:r>
    </w:p>
    <w:p w:rsidR="00A02DEC" w:rsidRDefault="00A02DEC">
      <w:pPr>
        <w:pStyle w:val="Standard1"/>
        <w:jc w:val="both"/>
      </w:pPr>
    </w:p>
    <w:p w:rsidR="00A02DEC" w:rsidRDefault="00943538">
      <w:pPr>
        <w:pStyle w:val="Standard1"/>
        <w:jc w:val="both"/>
      </w:pPr>
      <w:r>
        <w:t xml:space="preserve">Es handelt sich um sämtliche Produkte, die üblicherweise im Haushalt gebraucht werden: Allesreiniger, Waschmittel, Reinigungsmittel, Raumsprays, Toilettenreiniger, </w:t>
      </w:r>
      <w:r w:rsidR="000A5DA2" w:rsidRPr="000A5DA2">
        <w:t>Beizmittel,</w:t>
      </w:r>
      <w:r w:rsidR="000A5DA2">
        <w:rPr>
          <w:color w:val="FF0000"/>
        </w:rPr>
        <w:t xml:space="preserve"> </w:t>
      </w:r>
      <w:r>
        <w:t>Wachs, Farben und Lacke, Klebstoff und Lösungsmittel, Dichtungsmittel,  Dekorationsmaterial, usw.</w:t>
      </w:r>
    </w:p>
    <w:p w:rsidR="00A02DEC" w:rsidRDefault="00A02DEC">
      <w:pPr>
        <w:pStyle w:val="Standard1"/>
        <w:jc w:val="both"/>
      </w:pPr>
    </w:p>
    <w:p w:rsidR="00A02DEC" w:rsidRDefault="00A02DEC">
      <w:pPr>
        <w:pStyle w:val="Standard1"/>
        <w:jc w:val="both"/>
      </w:pPr>
    </w:p>
    <w:p w:rsidR="00A02DEC" w:rsidRDefault="00943538">
      <w:pPr>
        <w:pStyle w:val="Standard1"/>
        <w:jc w:val="both"/>
        <w:rPr>
          <w:b/>
        </w:rPr>
      </w:pPr>
      <w:r>
        <w:rPr>
          <w:b/>
        </w:rPr>
        <w:t>6) Welche Tiere werden für diese Experimente verwendet?</w:t>
      </w:r>
    </w:p>
    <w:p w:rsidR="00A02DEC" w:rsidRDefault="00A02DEC">
      <w:pPr>
        <w:pStyle w:val="Standard1"/>
        <w:jc w:val="both"/>
      </w:pPr>
    </w:p>
    <w:p w:rsidR="00A02DEC" w:rsidRDefault="00943538">
      <w:pPr>
        <w:pStyle w:val="Standard1"/>
        <w:jc w:val="both"/>
      </w:pPr>
      <w:r>
        <w:t>Die am häufigsten benutzten Tierarten sind Mäuse, Ratten, Meerschweinchen, Hamster, Kaninchen und Fische.</w:t>
      </w:r>
    </w:p>
    <w:p w:rsidR="00A02DEC" w:rsidRDefault="00A02DEC">
      <w:pPr>
        <w:pStyle w:val="Standard1"/>
        <w:jc w:val="both"/>
      </w:pPr>
    </w:p>
    <w:p w:rsidR="00A02DEC" w:rsidRDefault="00A02DEC">
      <w:pPr>
        <w:pStyle w:val="Standard1"/>
        <w:jc w:val="both"/>
      </w:pPr>
    </w:p>
    <w:p w:rsidR="00A02DEC" w:rsidRDefault="00943538">
      <w:pPr>
        <w:pStyle w:val="Standard1"/>
        <w:jc w:val="both"/>
        <w:rPr>
          <w:b/>
        </w:rPr>
      </w:pPr>
      <w:r>
        <w:rPr>
          <w:b/>
        </w:rPr>
        <w:t>7) We</w:t>
      </w:r>
      <w:r w:rsidR="0091193E">
        <w:rPr>
          <w:b/>
        </w:rPr>
        <w:t xml:space="preserve">lche Art Experimente müssen die Tiere </w:t>
      </w:r>
      <w:r>
        <w:rPr>
          <w:b/>
        </w:rPr>
        <w:t>erdulden und welches sind die Alternativen?</w:t>
      </w:r>
    </w:p>
    <w:p w:rsidR="00A02DEC" w:rsidRDefault="00A02DEC">
      <w:pPr>
        <w:pStyle w:val="Standard1"/>
        <w:jc w:val="both"/>
      </w:pPr>
    </w:p>
    <w:p w:rsidR="00A02DEC" w:rsidRDefault="00943538">
      <w:pPr>
        <w:pStyle w:val="Standard1"/>
        <w:jc w:val="both"/>
      </w:pPr>
      <w:r>
        <w:t>Mehrere Testarten werden üblicherweise für Reinigungsprodukte angewandt:</w:t>
      </w:r>
    </w:p>
    <w:p w:rsidR="00A02DEC" w:rsidRDefault="00A02DEC">
      <w:pPr>
        <w:pStyle w:val="Standard1"/>
        <w:jc w:val="both"/>
      </w:pPr>
    </w:p>
    <w:p w:rsidR="00A02DEC" w:rsidRDefault="00943538">
      <w:pPr>
        <w:pStyle w:val="Standard1"/>
        <w:jc w:val="both"/>
      </w:pPr>
      <w:r>
        <w:t>-</w:t>
      </w:r>
      <w:r>
        <w:rPr>
          <w:b/>
        </w:rPr>
        <w:t xml:space="preserve"> </w:t>
      </w:r>
      <w:r>
        <w:rPr>
          <w:b/>
          <w:u w:val="single"/>
        </w:rPr>
        <w:t>Hautempfindlichkeit</w:t>
      </w:r>
      <w:r>
        <w:rPr>
          <w:b/>
        </w:rPr>
        <w:t>:</w:t>
      </w:r>
      <w:r w:rsidR="0091193E">
        <w:t xml:space="preserve">  d</w:t>
      </w:r>
      <w:r>
        <w:t>ieser Versuch misst die Wahrscheinlichkeit, dass das Produkt eine Hautallergie hervorruft. Die Substanz wird auf der rasierten Haut eines Meerschweinchens oder auf den Ohren einer Maus angebracht. Die Forscher prüfen alsdann eine Reaktion auf das Produkt, bevor das Tier getötet wird.</w:t>
      </w:r>
    </w:p>
    <w:p w:rsidR="00A02DEC" w:rsidRDefault="00943538">
      <w:pPr>
        <w:pStyle w:val="Standard1"/>
        <w:jc w:val="both"/>
      </w:pPr>
      <w:r>
        <w:rPr>
          <w:u w:val="single"/>
        </w:rPr>
        <w:t>Alternative</w:t>
      </w:r>
      <w:r w:rsidR="0091193E">
        <w:t>:  a</w:t>
      </w:r>
      <w:r>
        <w:t>ls eine bereits bewährte Alternative gilt der DPRA-Test. Diese chemische Methode erlaubt es, die Reaktion von Molekülen auf Proteine festzustellen.</w:t>
      </w:r>
    </w:p>
    <w:p w:rsidR="00A02DEC" w:rsidRDefault="00A02DEC">
      <w:pPr>
        <w:pStyle w:val="Standard1"/>
        <w:jc w:val="both"/>
      </w:pPr>
    </w:p>
    <w:p w:rsidR="00A02DEC" w:rsidRDefault="00943538">
      <w:pPr>
        <w:pStyle w:val="Standard1"/>
        <w:jc w:val="both"/>
      </w:pPr>
      <w:r>
        <w:t>-</w:t>
      </w:r>
      <w:r>
        <w:rPr>
          <w:b/>
        </w:rPr>
        <w:t xml:space="preserve"> </w:t>
      </w:r>
      <w:r w:rsidR="000A5DA2">
        <w:rPr>
          <w:b/>
          <w:u w:val="single"/>
        </w:rPr>
        <w:t xml:space="preserve">Reizung oder </w:t>
      </w:r>
      <w:r w:rsidR="000A5DA2" w:rsidRPr="000A5DA2">
        <w:rPr>
          <w:b/>
          <w:u w:val="single"/>
        </w:rPr>
        <w:t>Verätzung</w:t>
      </w:r>
      <w:r w:rsidR="000A5DA2">
        <w:rPr>
          <w:b/>
          <w:u w:val="single"/>
        </w:rPr>
        <w:t xml:space="preserve"> der Haut</w:t>
      </w:r>
      <w:r>
        <w:rPr>
          <w:b/>
        </w:rPr>
        <w:t xml:space="preserve">: </w:t>
      </w:r>
      <w:r w:rsidR="0091193E">
        <w:t>d</w:t>
      </w:r>
      <w:r>
        <w:t>ie Substanz wird auf dem rasierten Rücken des Kaninchens für die Dauer von 4 Stunden aufgetragen um zu testen, ob diese eine Hautreizung, Schäden oder Verbrennungen an der Haut verursacht.</w:t>
      </w:r>
    </w:p>
    <w:p w:rsidR="00A02DEC" w:rsidRDefault="00943538">
      <w:pPr>
        <w:pStyle w:val="Standard1"/>
        <w:jc w:val="both"/>
      </w:pPr>
      <w:r>
        <w:rPr>
          <w:u w:val="single"/>
        </w:rPr>
        <w:t>Alternative</w:t>
      </w:r>
      <w:r w:rsidR="0091193E">
        <w:t>:  d</w:t>
      </w:r>
      <w:r>
        <w:t>er Einsatz von nachgewachsener menschlicher Haut ist eine bewährte Methode um diesen grausamen Test zu ersetzen, der sich zudem als weitaus wirksamer erwiesen hat.</w:t>
      </w:r>
    </w:p>
    <w:p w:rsidR="00A02DEC" w:rsidRDefault="00A02DEC">
      <w:pPr>
        <w:pStyle w:val="Standard1"/>
        <w:jc w:val="both"/>
      </w:pPr>
    </w:p>
    <w:p w:rsidR="00A02DEC" w:rsidRDefault="00943538">
      <w:pPr>
        <w:pStyle w:val="Standard1"/>
        <w:jc w:val="both"/>
      </w:pPr>
      <w:r>
        <w:rPr>
          <w:b/>
        </w:rPr>
        <w:t xml:space="preserve">- </w:t>
      </w:r>
      <w:r w:rsidR="000A5DA2">
        <w:rPr>
          <w:b/>
          <w:u w:val="single"/>
        </w:rPr>
        <w:t>Reizung oder Verätzung der Augen</w:t>
      </w:r>
      <w:r>
        <w:rPr>
          <w:b/>
        </w:rPr>
        <w:t xml:space="preserve">: </w:t>
      </w:r>
      <w:r w:rsidR="0091193E">
        <w:t xml:space="preserve"> w</w:t>
      </w:r>
      <w:r>
        <w:t>ährend 24 Stunden wird die Substanz lebenden Kaninchen in die Augen geträu</w:t>
      </w:r>
      <w:r w:rsidR="0091193E">
        <w:t>felt. Anschließ</w:t>
      </w:r>
      <w:r>
        <w:t xml:space="preserve">end </w:t>
      </w:r>
      <w:r w:rsidR="0091193E">
        <w:t xml:space="preserve">werden die Tiere </w:t>
      </w:r>
      <w:r>
        <w:t>während drei Wochen auf eventuelle Folgeschäden der Augen überprüft.</w:t>
      </w:r>
    </w:p>
    <w:p w:rsidR="00A02DEC" w:rsidRDefault="00943538">
      <w:pPr>
        <w:pStyle w:val="Standard1"/>
        <w:jc w:val="both"/>
      </w:pPr>
      <w:r>
        <w:rPr>
          <w:u w:val="single"/>
        </w:rPr>
        <w:t>Alternative</w:t>
      </w:r>
      <w:r>
        <w:t>:  Schlachtabfälle (von Nutztieren) können ohne Weiteres ersatzweise eingesetzt werden.</w:t>
      </w:r>
    </w:p>
    <w:p w:rsidR="00A02DEC" w:rsidRDefault="00A02DEC">
      <w:pPr>
        <w:pStyle w:val="Standard1"/>
        <w:jc w:val="both"/>
      </w:pPr>
    </w:p>
    <w:p w:rsidR="00A02DEC" w:rsidRDefault="00943538">
      <w:pPr>
        <w:pStyle w:val="Standard1"/>
        <w:jc w:val="both"/>
      </w:pPr>
      <w:r>
        <w:rPr>
          <w:b/>
        </w:rPr>
        <w:t xml:space="preserve">- </w:t>
      </w:r>
      <w:r>
        <w:rPr>
          <w:b/>
          <w:u w:val="single"/>
        </w:rPr>
        <w:t>Gefahr für die Fortpflanzung</w:t>
      </w:r>
      <w:r>
        <w:rPr>
          <w:b/>
        </w:rPr>
        <w:t>:</w:t>
      </w:r>
      <w:r w:rsidR="0091193E">
        <w:t xml:space="preserve">  d</w:t>
      </w:r>
      <w:r>
        <w:t>ieser Versuch zielt darauf ab, die Wahrscheinlichkeit zu testen, dass das Produkt die Fruchtbarkeit vermindert oder Probleme bei der Entwicklung des Fötus verursacht. Kurz vor ihrer Niederkunft werden die trächtigen Kaninchen oder Ratten und ihr Nachwuchs getötet. Hierfür werden Hunderte Tiere benutzt.</w:t>
      </w:r>
    </w:p>
    <w:p w:rsidR="00A02DEC" w:rsidRDefault="00943538">
      <w:pPr>
        <w:pStyle w:val="Standard1"/>
        <w:jc w:val="both"/>
      </w:pPr>
      <w:r>
        <w:rPr>
          <w:u w:val="single"/>
        </w:rPr>
        <w:t>Alternative</w:t>
      </w:r>
      <w:r w:rsidR="0091193E">
        <w:t>:  d</w:t>
      </w:r>
      <w:r>
        <w:t xml:space="preserve">ie Methode der </w:t>
      </w:r>
      <w:r w:rsidR="008B5FD4" w:rsidRPr="008B5FD4">
        <w:t>Querverweise</w:t>
      </w:r>
      <w:r>
        <w:rPr>
          <w:i/>
        </w:rPr>
        <w:t xml:space="preserve"> </w:t>
      </w:r>
      <w:r w:rsidR="0091193E">
        <w:t>empfiehlt sich</w:t>
      </w:r>
      <w:r>
        <w:t xml:space="preserve"> um Tests zu vermeiden, die bereits auf Produkte mit ähnlicher Struktur getestet worden sind.</w:t>
      </w:r>
    </w:p>
    <w:p w:rsidR="00A02DEC" w:rsidRDefault="00A02DEC">
      <w:pPr>
        <w:pStyle w:val="Standard1"/>
        <w:jc w:val="both"/>
      </w:pPr>
    </w:p>
    <w:p w:rsidR="00A02DEC" w:rsidRDefault="00A02DEC">
      <w:pPr>
        <w:pStyle w:val="Standard1"/>
        <w:jc w:val="both"/>
      </w:pPr>
    </w:p>
    <w:p w:rsidR="00A02DEC" w:rsidRDefault="00943538">
      <w:pPr>
        <w:pStyle w:val="Standard1"/>
        <w:jc w:val="both"/>
        <w:rPr>
          <w:b/>
        </w:rPr>
      </w:pPr>
      <w:r>
        <w:rPr>
          <w:b/>
        </w:rPr>
        <w:t>8) Weshalb betrifft die Kampagne nur die Tests auf Haushalts- und Reinigungsprodukte?</w:t>
      </w:r>
    </w:p>
    <w:p w:rsidR="00A02DEC" w:rsidRDefault="00A02DEC">
      <w:pPr>
        <w:pStyle w:val="Standard1"/>
        <w:jc w:val="both"/>
      </w:pPr>
    </w:p>
    <w:p w:rsidR="00A02DEC" w:rsidRDefault="00943538">
      <w:pPr>
        <w:pStyle w:val="Standard1"/>
        <w:jc w:val="both"/>
      </w:pPr>
      <w:r>
        <w:t>Wenn GAIA eine ehrgeizige Politik mit dem Ziel des endgültigen Verbots der Tierversuche einf</w:t>
      </w:r>
      <w:r w:rsidR="0091193E">
        <w:t xml:space="preserve">ordert, dann nicht zuletzt </w:t>
      </w:r>
      <w:r>
        <w:t>deshalb, weil respektable Ergebnisse auch durch Eigenverpflichtungen seitens der Sektors kurzfristig erzielt werden können.</w:t>
      </w:r>
    </w:p>
    <w:p w:rsidR="00A02DEC" w:rsidRDefault="00A02DEC">
      <w:pPr>
        <w:pStyle w:val="Standard1"/>
        <w:jc w:val="both"/>
      </w:pPr>
    </w:p>
    <w:p w:rsidR="00A02DEC" w:rsidRDefault="00943538">
      <w:pPr>
        <w:pStyle w:val="Standard1"/>
        <w:jc w:val="both"/>
      </w:pPr>
      <w:r>
        <w:t>Am Beispiel des bereits erzielten Verbots der Tierversuche für kosmetische Produkte ist das Verbot von Experimenten an Tieren für die Herstellung von Rein</w:t>
      </w:r>
      <w:r w:rsidR="0091193E">
        <w:t>ig</w:t>
      </w:r>
      <w:r>
        <w:t>ungsmittel eine wichtige und zu</w:t>
      </w:r>
      <w:r w:rsidR="0091193E">
        <w:t>gleich konkrete symbolhafte Maß</w:t>
      </w:r>
      <w:r>
        <w:t xml:space="preserve">nahme auf dem </w:t>
      </w:r>
      <w:r w:rsidR="0091193E">
        <w:t>Weg in eine Welt ohne Tierve</w:t>
      </w:r>
      <w:r w:rsidR="000A5DA2">
        <w:t>r</w:t>
      </w:r>
      <w:r w:rsidR="0091193E">
        <w:t>suche.</w:t>
      </w:r>
    </w:p>
    <w:p w:rsidR="00A02DEC" w:rsidRDefault="00A02DEC">
      <w:pPr>
        <w:pStyle w:val="Standard1"/>
        <w:jc w:val="both"/>
      </w:pPr>
    </w:p>
    <w:p w:rsidR="00A02DEC" w:rsidRDefault="0091193E">
      <w:pPr>
        <w:pStyle w:val="Standard1"/>
        <w:jc w:val="both"/>
      </w:pPr>
      <w:r>
        <w:t>Es gibt demnach keinen</w:t>
      </w:r>
      <w:r w:rsidR="00943538">
        <w:t xml:space="preserve"> Grund, das bereits geltende Verbot für Kosmetika nicht gleichfalls auf Reinigungsprodukte auszudehnen. Dieser Schritt ist eine ganz wichtige Etappe in einem längerfristigen Prozess.</w:t>
      </w:r>
    </w:p>
    <w:p w:rsidR="00A02DEC" w:rsidRDefault="00A02DEC">
      <w:pPr>
        <w:pStyle w:val="Standard1"/>
        <w:jc w:val="both"/>
      </w:pPr>
    </w:p>
    <w:p w:rsidR="00A02DEC" w:rsidRDefault="00A02DEC">
      <w:pPr>
        <w:pStyle w:val="Standard1"/>
        <w:jc w:val="both"/>
      </w:pPr>
    </w:p>
    <w:p w:rsidR="00A02DEC" w:rsidRDefault="00943538">
      <w:pPr>
        <w:pStyle w:val="Standard1"/>
        <w:jc w:val="both"/>
        <w:rPr>
          <w:b/>
        </w:rPr>
      </w:pPr>
      <w:r>
        <w:rPr>
          <w:b/>
        </w:rPr>
        <w:t>9) Was können</w:t>
      </w:r>
      <w:r w:rsidR="0091193E">
        <w:rPr>
          <w:b/>
        </w:rPr>
        <w:t xml:space="preserve"> die Bürgerinnen und Bürger tu</w:t>
      </w:r>
      <w:r>
        <w:rPr>
          <w:b/>
        </w:rPr>
        <w:t>n?</w:t>
      </w:r>
    </w:p>
    <w:p w:rsidR="00A02DEC" w:rsidRDefault="00A02DEC">
      <w:pPr>
        <w:pStyle w:val="Standard1"/>
        <w:jc w:val="both"/>
      </w:pPr>
    </w:p>
    <w:p w:rsidR="00A02DEC" w:rsidRDefault="00943538">
      <w:pPr>
        <w:pStyle w:val="Standard1"/>
        <w:jc w:val="both"/>
      </w:pPr>
      <w:r>
        <w:t xml:space="preserve">Auf ihrer Webseite  </w:t>
      </w:r>
      <w:hyperlink r:id="rId9" w:history="1">
        <w:r>
          <w:rPr>
            <w:b/>
          </w:rPr>
          <w:t>www.gaia.be</w:t>
        </w:r>
      </w:hyperlink>
      <w:r>
        <w:t xml:space="preserve">  hat GAIA eine Online-Version der Petition mit dem Ziel des Verbots von Tierversuchen für Haushalts- und Reinigungsprodukte veröffentlicht. </w:t>
      </w:r>
      <w:r>
        <w:rPr>
          <w:u w:val="single"/>
        </w:rPr>
        <w:t>Jede(r)</w:t>
      </w:r>
      <w:r>
        <w:t xml:space="preserve"> </w:t>
      </w:r>
      <w:r>
        <w:rPr>
          <w:u w:val="single"/>
        </w:rPr>
        <w:t>ist eingeladen, diese Petition zu unterzeichnen</w:t>
      </w:r>
      <w:r>
        <w:t>. Sie richtet sich an das Europäische Parlament.</w:t>
      </w:r>
    </w:p>
    <w:p w:rsidR="00A02DEC" w:rsidRDefault="00A02DEC">
      <w:pPr>
        <w:pStyle w:val="Standard1"/>
        <w:jc w:val="both"/>
      </w:pPr>
    </w:p>
    <w:p w:rsidR="00A02DEC" w:rsidRDefault="00943538">
      <w:pPr>
        <w:pStyle w:val="Standard1"/>
        <w:jc w:val="both"/>
      </w:pPr>
      <w:r>
        <w:t>Übrigens kann der</w:t>
      </w:r>
      <w:r w:rsidR="0091193E">
        <w:t xml:space="preserve"> Konsument sich schon jetzt </w:t>
      </w:r>
      <w:r>
        <w:t xml:space="preserve">entscheiden, nur tierversuchsfreie Reinigungsprodukte </w:t>
      </w:r>
      <w:r w:rsidR="0091193E">
        <w:t>zu kaufen. Diesbezüglich hat der</w:t>
      </w:r>
      <w:r>
        <w:t xml:space="preserve"> ECEAE eine </w:t>
      </w:r>
      <w:r w:rsidR="0091193E">
        <w:t xml:space="preserve">zertifizierte Produktliste </w:t>
      </w:r>
      <w:r>
        <w:t xml:space="preserve">mit seinem Label </w:t>
      </w:r>
      <w:r>
        <w:rPr>
          <w:i/>
        </w:rPr>
        <w:t xml:space="preserve">Humane </w:t>
      </w:r>
      <w:proofErr w:type="spellStart"/>
      <w:r>
        <w:rPr>
          <w:i/>
        </w:rPr>
        <w:t>Household</w:t>
      </w:r>
      <w:proofErr w:type="spellEnd"/>
      <w:r>
        <w:rPr>
          <w:i/>
        </w:rPr>
        <w:t xml:space="preserve"> Products Standard </w:t>
      </w:r>
      <w:r w:rsidR="0091193E">
        <w:t>(HHPS)</w:t>
      </w:r>
      <w:r>
        <w:t xml:space="preserve"> veröffentlicht. Dieses Label gara</w:t>
      </w:r>
      <w:r w:rsidR="0091193E">
        <w:t>ntiert dem Verbraucher die größ</w:t>
      </w:r>
      <w:r>
        <w:t>tmögliche Gewissheit, dass für diese Produkte keine  Tierversuche unternommen wurden – weder für das Endprodukt noch für dessen Bestandteile. Nicht zuletzt unterliegt das Label einem externen Audit.</w:t>
      </w:r>
    </w:p>
    <w:p w:rsidR="000A5DA2" w:rsidRDefault="000A5DA2">
      <w:pPr>
        <w:pStyle w:val="Standard1"/>
        <w:jc w:val="both"/>
      </w:pPr>
    </w:p>
    <w:p w:rsidR="00FD4592" w:rsidRDefault="00FD4592">
      <w:pPr>
        <w:pStyle w:val="Standard1"/>
        <w:jc w:val="both"/>
      </w:pPr>
      <w:bookmarkStart w:id="0" w:name="_GoBack"/>
      <w:bookmarkEnd w:id="0"/>
    </w:p>
    <w:p w:rsidR="00A02DEC" w:rsidRDefault="00943538">
      <w:pPr>
        <w:pStyle w:val="Standard1"/>
        <w:jc w:val="both"/>
      </w:pPr>
      <w:r>
        <w:lastRenderedPageBreak/>
        <w:t>Die Liste der in Belgien verkauften Produkte finden Sie unter folgendem Link:</w:t>
      </w:r>
    </w:p>
    <w:p w:rsidR="00A02DEC" w:rsidRDefault="006F6819">
      <w:pPr>
        <w:pStyle w:val="Standard1"/>
        <w:jc w:val="both"/>
      </w:pPr>
      <w:hyperlink r:id="rId10" w:history="1">
        <w:r w:rsidR="00943538">
          <w:rPr>
            <w:b/>
          </w:rPr>
          <w:t>www.gaia.be/fr/produits-non-testes-sur-animaux</w:t>
        </w:r>
      </w:hyperlink>
    </w:p>
    <w:p w:rsidR="0091193E" w:rsidRDefault="0091193E">
      <w:pPr>
        <w:pStyle w:val="Standard1"/>
        <w:jc w:val="both"/>
      </w:pPr>
    </w:p>
    <w:p w:rsidR="00A02DEC" w:rsidRDefault="00943538">
      <w:pPr>
        <w:pStyle w:val="Standard1"/>
        <w:jc w:val="both"/>
      </w:pPr>
      <w:r>
        <w:t>Das Logo „Tierversuchsfrei“ auf der Verpackung ist eine wichtige Hilfe für den Verbraucher.</w:t>
      </w:r>
    </w:p>
    <w:sectPr w:rsidR="00A02DEC" w:rsidSect="00A02DE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19" w:rsidRDefault="006F6819" w:rsidP="00A02DEC">
      <w:pPr>
        <w:rPr>
          <w:rFonts w:hint="eastAsia"/>
        </w:rPr>
      </w:pPr>
      <w:r>
        <w:separator/>
      </w:r>
    </w:p>
  </w:endnote>
  <w:endnote w:type="continuationSeparator" w:id="0">
    <w:p w:rsidR="006F6819" w:rsidRDefault="006F6819" w:rsidP="00A02D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19" w:rsidRDefault="006F6819" w:rsidP="00A02DEC">
      <w:pPr>
        <w:rPr>
          <w:rFonts w:hint="eastAsia"/>
        </w:rPr>
      </w:pPr>
      <w:r w:rsidRPr="00A02DEC">
        <w:rPr>
          <w:color w:val="000000"/>
        </w:rPr>
        <w:separator/>
      </w:r>
    </w:p>
  </w:footnote>
  <w:footnote w:type="continuationSeparator" w:id="0">
    <w:p w:rsidR="006F6819" w:rsidRDefault="006F6819" w:rsidP="00A02DE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40A6E"/>
    <w:multiLevelType w:val="multilevel"/>
    <w:tmpl w:val="8A0667DA"/>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5FA51040"/>
    <w:multiLevelType w:val="multilevel"/>
    <w:tmpl w:val="5158F7A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EC"/>
    <w:rsid w:val="000A5DA2"/>
    <w:rsid w:val="00134F6E"/>
    <w:rsid w:val="00543639"/>
    <w:rsid w:val="006F6819"/>
    <w:rsid w:val="008B5FD4"/>
    <w:rsid w:val="0091193E"/>
    <w:rsid w:val="00943538"/>
    <w:rsid w:val="009771BE"/>
    <w:rsid w:val="00A02DEC"/>
    <w:rsid w:val="00A52499"/>
    <w:rsid w:val="00B66509"/>
    <w:rsid w:val="00E45286"/>
    <w:rsid w:val="00FD45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02DEC"/>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1"/>
    <w:next w:val="Standard1"/>
    <w:rsid w:val="00A02DEC"/>
    <w:pPr>
      <w:keepNext/>
      <w:outlineLvl w:val="0"/>
    </w:pPr>
    <w:rPr>
      <w:b/>
      <w:sz w:val="28"/>
      <w:lang w:val="fr-FR"/>
    </w:rPr>
  </w:style>
  <w:style w:type="paragraph" w:customStyle="1" w:styleId="Standard1">
    <w:name w:val="Standard1"/>
    <w:rsid w:val="00A02DEC"/>
    <w:pPr>
      <w:widowControl/>
      <w:suppressAutoHyphens/>
    </w:pPr>
    <w:rPr>
      <w:rFonts w:ascii="Times New Roman" w:eastAsia="Times New Roman" w:hAnsi="Times New Roman" w:cs="Times New Roman"/>
      <w:lang w:bidi="ar-SA"/>
    </w:rPr>
  </w:style>
  <w:style w:type="paragraph" w:customStyle="1" w:styleId="Heading">
    <w:name w:val="Heading"/>
    <w:basedOn w:val="Standard1"/>
    <w:next w:val="Textbody"/>
    <w:rsid w:val="00A02DEC"/>
    <w:pPr>
      <w:keepNext/>
      <w:spacing w:before="240" w:after="120"/>
    </w:pPr>
    <w:rPr>
      <w:rFonts w:ascii="Liberation Sans" w:eastAsia="Microsoft YaHei" w:hAnsi="Liberation Sans" w:cs="Mangal"/>
      <w:sz w:val="28"/>
      <w:szCs w:val="28"/>
    </w:rPr>
  </w:style>
  <w:style w:type="paragraph" w:customStyle="1" w:styleId="Textbody">
    <w:name w:val="Text body"/>
    <w:basedOn w:val="Standard1"/>
    <w:rsid w:val="00A02DEC"/>
    <w:rPr>
      <w:i/>
      <w:sz w:val="28"/>
      <w:lang w:val="fr-FR"/>
    </w:rPr>
  </w:style>
  <w:style w:type="paragraph" w:styleId="Liste">
    <w:name w:val="List"/>
    <w:basedOn w:val="Textbody"/>
    <w:rsid w:val="00A02DEC"/>
    <w:rPr>
      <w:rFonts w:cs="Mangal"/>
    </w:rPr>
  </w:style>
  <w:style w:type="paragraph" w:customStyle="1" w:styleId="Beschriftung1">
    <w:name w:val="Beschriftung1"/>
    <w:basedOn w:val="Standard1"/>
    <w:rsid w:val="00A02DEC"/>
    <w:pPr>
      <w:suppressLineNumbers/>
      <w:spacing w:before="120" w:after="120"/>
    </w:pPr>
    <w:rPr>
      <w:rFonts w:cs="Mangal"/>
      <w:i/>
      <w:iCs/>
    </w:rPr>
  </w:style>
  <w:style w:type="paragraph" w:customStyle="1" w:styleId="Index">
    <w:name w:val="Index"/>
    <w:basedOn w:val="Standard1"/>
    <w:rsid w:val="00A02DEC"/>
    <w:pPr>
      <w:suppressLineNumbers/>
    </w:pPr>
    <w:rPr>
      <w:rFonts w:cs="Mangal"/>
    </w:rPr>
  </w:style>
  <w:style w:type="paragraph" w:customStyle="1" w:styleId="Textkrper21">
    <w:name w:val="Textkörper 21"/>
    <w:basedOn w:val="Standard1"/>
    <w:rsid w:val="00A02DEC"/>
    <w:rPr>
      <w:b/>
      <w:sz w:val="28"/>
    </w:rPr>
  </w:style>
  <w:style w:type="paragraph" w:customStyle="1" w:styleId="Textkrper31">
    <w:name w:val="Textkörper 31"/>
    <w:basedOn w:val="Standard1"/>
    <w:rsid w:val="00A02DEC"/>
    <w:rPr>
      <w:sz w:val="28"/>
    </w:rPr>
  </w:style>
  <w:style w:type="paragraph" w:customStyle="1" w:styleId="Sprechblasentext1">
    <w:name w:val="Sprechblasentext1"/>
    <w:basedOn w:val="Standard1"/>
    <w:rsid w:val="00A02DEC"/>
    <w:rPr>
      <w:rFonts w:ascii="Tahoma" w:hAnsi="Tahoma" w:cs="Tahoma"/>
      <w:sz w:val="16"/>
      <w:szCs w:val="16"/>
    </w:rPr>
  </w:style>
  <w:style w:type="character" w:customStyle="1" w:styleId="WW8Num1z0">
    <w:name w:val="WW8Num1z0"/>
    <w:rsid w:val="00A02DEC"/>
  </w:style>
  <w:style w:type="character" w:customStyle="1" w:styleId="WW8Num1z1">
    <w:name w:val="WW8Num1z1"/>
    <w:rsid w:val="00A02DEC"/>
  </w:style>
  <w:style w:type="character" w:customStyle="1" w:styleId="WW8Num1z2">
    <w:name w:val="WW8Num1z2"/>
    <w:rsid w:val="00A02DEC"/>
  </w:style>
  <w:style w:type="character" w:customStyle="1" w:styleId="WW8Num1z3">
    <w:name w:val="WW8Num1z3"/>
    <w:rsid w:val="00A02DEC"/>
  </w:style>
  <w:style w:type="character" w:customStyle="1" w:styleId="WW8Num1z4">
    <w:name w:val="WW8Num1z4"/>
    <w:rsid w:val="00A02DEC"/>
  </w:style>
  <w:style w:type="character" w:customStyle="1" w:styleId="WW8Num1z5">
    <w:name w:val="WW8Num1z5"/>
    <w:rsid w:val="00A02DEC"/>
  </w:style>
  <w:style w:type="character" w:customStyle="1" w:styleId="WW8Num1z6">
    <w:name w:val="WW8Num1z6"/>
    <w:rsid w:val="00A02DEC"/>
  </w:style>
  <w:style w:type="character" w:customStyle="1" w:styleId="WW8Num1z7">
    <w:name w:val="WW8Num1z7"/>
    <w:rsid w:val="00A02DEC"/>
  </w:style>
  <w:style w:type="character" w:customStyle="1" w:styleId="WW8Num1z8">
    <w:name w:val="WW8Num1z8"/>
    <w:rsid w:val="00A02DEC"/>
  </w:style>
  <w:style w:type="character" w:customStyle="1" w:styleId="WW8Num2z0">
    <w:name w:val="WW8Num2z0"/>
    <w:rsid w:val="00A02DEC"/>
  </w:style>
  <w:style w:type="character" w:customStyle="1" w:styleId="WW8Num2z1">
    <w:name w:val="WW8Num2z1"/>
    <w:rsid w:val="00A02DEC"/>
  </w:style>
  <w:style w:type="character" w:customStyle="1" w:styleId="WW8Num2z2">
    <w:name w:val="WW8Num2z2"/>
    <w:rsid w:val="00A02DEC"/>
  </w:style>
  <w:style w:type="character" w:customStyle="1" w:styleId="WW8Num2z3">
    <w:name w:val="WW8Num2z3"/>
    <w:rsid w:val="00A02DEC"/>
  </w:style>
  <w:style w:type="character" w:customStyle="1" w:styleId="WW8Num2z4">
    <w:name w:val="WW8Num2z4"/>
    <w:rsid w:val="00A02DEC"/>
  </w:style>
  <w:style w:type="character" w:customStyle="1" w:styleId="WW8Num2z5">
    <w:name w:val="WW8Num2z5"/>
    <w:rsid w:val="00A02DEC"/>
  </w:style>
  <w:style w:type="character" w:customStyle="1" w:styleId="WW8Num2z6">
    <w:name w:val="WW8Num2z6"/>
    <w:rsid w:val="00A02DEC"/>
  </w:style>
  <w:style w:type="character" w:customStyle="1" w:styleId="WW8Num2z7">
    <w:name w:val="WW8Num2z7"/>
    <w:rsid w:val="00A02DEC"/>
  </w:style>
  <w:style w:type="character" w:customStyle="1" w:styleId="WW8Num2z8">
    <w:name w:val="WW8Num2z8"/>
    <w:rsid w:val="00A02DEC"/>
  </w:style>
  <w:style w:type="character" w:customStyle="1" w:styleId="Absatz-Standardschriftart1">
    <w:name w:val="Absatz-Standardschriftart1"/>
    <w:rsid w:val="00A02DEC"/>
  </w:style>
  <w:style w:type="character" w:customStyle="1" w:styleId="SprechblasentextZchn">
    <w:name w:val="Sprechblasentext Zchn"/>
    <w:rsid w:val="00A02DEC"/>
    <w:rPr>
      <w:rFonts w:ascii="Tahoma" w:hAnsi="Tahoma" w:cs="Tahoma"/>
      <w:sz w:val="16"/>
      <w:szCs w:val="16"/>
    </w:rPr>
  </w:style>
  <w:style w:type="character" w:customStyle="1" w:styleId="Internetlink">
    <w:name w:val="Internet link"/>
    <w:rsid w:val="00A02DEC"/>
    <w:rPr>
      <w:color w:val="000080"/>
      <w:u w:val="single"/>
    </w:rPr>
  </w:style>
  <w:style w:type="numbering" w:customStyle="1" w:styleId="WW8Num1">
    <w:name w:val="WW8Num1"/>
    <w:basedOn w:val="KeineListe"/>
    <w:rsid w:val="00A02DEC"/>
    <w:pPr>
      <w:numPr>
        <w:numId w:val="1"/>
      </w:numPr>
    </w:pPr>
  </w:style>
  <w:style w:type="numbering" w:customStyle="1" w:styleId="WW8Num2">
    <w:name w:val="WW8Num2"/>
    <w:basedOn w:val="KeineListe"/>
    <w:rsid w:val="00A02DE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02DEC"/>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1"/>
    <w:next w:val="Standard1"/>
    <w:rsid w:val="00A02DEC"/>
    <w:pPr>
      <w:keepNext/>
      <w:outlineLvl w:val="0"/>
    </w:pPr>
    <w:rPr>
      <w:b/>
      <w:sz w:val="28"/>
      <w:lang w:val="fr-FR"/>
    </w:rPr>
  </w:style>
  <w:style w:type="paragraph" w:customStyle="1" w:styleId="Standard1">
    <w:name w:val="Standard1"/>
    <w:rsid w:val="00A02DEC"/>
    <w:pPr>
      <w:widowControl/>
      <w:suppressAutoHyphens/>
    </w:pPr>
    <w:rPr>
      <w:rFonts w:ascii="Times New Roman" w:eastAsia="Times New Roman" w:hAnsi="Times New Roman" w:cs="Times New Roman"/>
      <w:lang w:bidi="ar-SA"/>
    </w:rPr>
  </w:style>
  <w:style w:type="paragraph" w:customStyle="1" w:styleId="Heading">
    <w:name w:val="Heading"/>
    <w:basedOn w:val="Standard1"/>
    <w:next w:val="Textbody"/>
    <w:rsid w:val="00A02DEC"/>
    <w:pPr>
      <w:keepNext/>
      <w:spacing w:before="240" w:after="120"/>
    </w:pPr>
    <w:rPr>
      <w:rFonts w:ascii="Liberation Sans" w:eastAsia="Microsoft YaHei" w:hAnsi="Liberation Sans" w:cs="Mangal"/>
      <w:sz w:val="28"/>
      <w:szCs w:val="28"/>
    </w:rPr>
  </w:style>
  <w:style w:type="paragraph" w:customStyle="1" w:styleId="Textbody">
    <w:name w:val="Text body"/>
    <w:basedOn w:val="Standard1"/>
    <w:rsid w:val="00A02DEC"/>
    <w:rPr>
      <w:i/>
      <w:sz w:val="28"/>
      <w:lang w:val="fr-FR"/>
    </w:rPr>
  </w:style>
  <w:style w:type="paragraph" w:styleId="Liste">
    <w:name w:val="List"/>
    <w:basedOn w:val="Textbody"/>
    <w:rsid w:val="00A02DEC"/>
    <w:rPr>
      <w:rFonts w:cs="Mangal"/>
    </w:rPr>
  </w:style>
  <w:style w:type="paragraph" w:customStyle="1" w:styleId="Beschriftung1">
    <w:name w:val="Beschriftung1"/>
    <w:basedOn w:val="Standard1"/>
    <w:rsid w:val="00A02DEC"/>
    <w:pPr>
      <w:suppressLineNumbers/>
      <w:spacing w:before="120" w:after="120"/>
    </w:pPr>
    <w:rPr>
      <w:rFonts w:cs="Mangal"/>
      <w:i/>
      <w:iCs/>
    </w:rPr>
  </w:style>
  <w:style w:type="paragraph" w:customStyle="1" w:styleId="Index">
    <w:name w:val="Index"/>
    <w:basedOn w:val="Standard1"/>
    <w:rsid w:val="00A02DEC"/>
    <w:pPr>
      <w:suppressLineNumbers/>
    </w:pPr>
    <w:rPr>
      <w:rFonts w:cs="Mangal"/>
    </w:rPr>
  </w:style>
  <w:style w:type="paragraph" w:customStyle="1" w:styleId="Textkrper21">
    <w:name w:val="Textkörper 21"/>
    <w:basedOn w:val="Standard1"/>
    <w:rsid w:val="00A02DEC"/>
    <w:rPr>
      <w:b/>
      <w:sz w:val="28"/>
    </w:rPr>
  </w:style>
  <w:style w:type="paragraph" w:customStyle="1" w:styleId="Textkrper31">
    <w:name w:val="Textkörper 31"/>
    <w:basedOn w:val="Standard1"/>
    <w:rsid w:val="00A02DEC"/>
    <w:rPr>
      <w:sz w:val="28"/>
    </w:rPr>
  </w:style>
  <w:style w:type="paragraph" w:customStyle="1" w:styleId="Sprechblasentext1">
    <w:name w:val="Sprechblasentext1"/>
    <w:basedOn w:val="Standard1"/>
    <w:rsid w:val="00A02DEC"/>
    <w:rPr>
      <w:rFonts w:ascii="Tahoma" w:hAnsi="Tahoma" w:cs="Tahoma"/>
      <w:sz w:val="16"/>
      <w:szCs w:val="16"/>
    </w:rPr>
  </w:style>
  <w:style w:type="character" w:customStyle="1" w:styleId="WW8Num1z0">
    <w:name w:val="WW8Num1z0"/>
    <w:rsid w:val="00A02DEC"/>
  </w:style>
  <w:style w:type="character" w:customStyle="1" w:styleId="WW8Num1z1">
    <w:name w:val="WW8Num1z1"/>
    <w:rsid w:val="00A02DEC"/>
  </w:style>
  <w:style w:type="character" w:customStyle="1" w:styleId="WW8Num1z2">
    <w:name w:val="WW8Num1z2"/>
    <w:rsid w:val="00A02DEC"/>
  </w:style>
  <w:style w:type="character" w:customStyle="1" w:styleId="WW8Num1z3">
    <w:name w:val="WW8Num1z3"/>
    <w:rsid w:val="00A02DEC"/>
  </w:style>
  <w:style w:type="character" w:customStyle="1" w:styleId="WW8Num1z4">
    <w:name w:val="WW8Num1z4"/>
    <w:rsid w:val="00A02DEC"/>
  </w:style>
  <w:style w:type="character" w:customStyle="1" w:styleId="WW8Num1z5">
    <w:name w:val="WW8Num1z5"/>
    <w:rsid w:val="00A02DEC"/>
  </w:style>
  <w:style w:type="character" w:customStyle="1" w:styleId="WW8Num1z6">
    <w:name w:val="WW8Num1z6"/>
    <w:rsid w:val="00A02DEC"/>
  </w:style>
  <w:style w:type="character" w:customStyle="1" w:styleId="WW8Num1z7">
    <w:name w:val="WW8Num1z7"/>
    <w:rsid w:val="00A02DEC"/>
  </w:style>
  <w:style w:type="character" w:customStyle="1" w:styleId="WW8Num1z8">
    <w:name w:val="WW8Num1z8"/>
    <w:rsid w:val="00A02DEC"/>
  </w:style>
  <w:style w:type="character" w:customStyle="1" w:styleId="WW8Num2z0">
    <w:name w:val="WW8Num2z0"/>
    <w:rsid w:val="00A02DEC"/>
  </w:style>
  <w:style w:type="character" w:customStyle="1" w:styleId="WW8Num2z1">
    <w:name w:val="WW8Num2z1"/>
    <w:rsid w:val="00A02DEC"/>
  </w:style>
  <w:style w:type="character" w:customStyle="1" w:styleId="WW8Num2z2">
    <w:name w:val="WW8Num2z2"/>
    <w:rsid w:val="00A02DEC"/>
  </w:style>
  <w:style w:type="character" w:customStyle="1" w:styleId="WW8Num2z3">
    <w:name w:val="WW8Num2z3"/>
    <w:rsid w:val="00A02DEC"/>
  </w:style>
  <w:style w:type="character" w:customStyle="1" w:styleId="WW8Num2z4">
    <w:name w:val="WW8Num2z4"/>
    <w:rsid w:val="00A02DEC"/>
  </w:style>
  <w:style w:type="character" w:customStyle="1" w:styleId="WW8Num2z5">
    <w:name w:val="WW8Num2z5"/>
    <w:rsid w:val="00A02DEC"/>
  </w:style>
  <w:style w:type="character" w:customStyle="1" w:styleId="WW8Num2z6">
    <w:name w:val="WW8Num2z6"/>
    <w:rsid w:val="00A02DEC"/>
  </w:style>
  <w:style w:type="character" w:customStyle="1" w:styleId="WW8Num2z7">
    <w:name w:val="WW8Num2z7"/>
    <w:rsid w:val="00A02DEC"/>
  </w:style>
  <w:style w:type="character" w:customStyle="1" w:styleId="WW8Num2z8">
    <w:name w:val="WW8Num2z8"/>
    <w:rsid w:val="00A02DEC"/>
  </w:style>
  <w:style w:type="character" w:customStyle="1" w:styleId="Absatz-Standardschriftart1">
    <w:name w:val="Absatz-Standardschriftart1"/>
    <w:rsid w:val="00A02DEC"/>
  </w:style>
  <w:style w:type="character" w:customStyle="1" w:styleId="SprechblasentextZchn">
    <w:name w:val="Sprechblasentext Zchn"/>
    <w:rsid w:val="00A02DEC"/>
    <w:rPr>
      <w:rFonts w:ascii="Tahoma" w:hAnsi="Tahoma" w:cs="Tahoma"/>
      <w:sz w:val="16"/>
      <w:szCs w:val="16"/>
    </w:rPr>
  </w:style>
  <w:style w:type="character" w:customStyle="1" w:styleId="Internetlink">
    <w:name w:val="Internet link"/>
    <w:rsid w:val="00A02DEC"/>
    <w:rPr>
      <w:color w:val="000080"/>
      <w:u w:val="single"/>
    </w:rPr>
  </w:style>
  <w:style w:type="numbering" w:customStyle="1" w:styleId="WW8Num1">
    <w:name w:val="WW8Num1"/>
    <w:basedOn w:val="KeineListe"/>
    <w:rsid w:val="00A02DEC"/>
    <w:pPr>
      <w:numPr>
        <w:numId w:val="1"/>
      </w:numPr>
    </w:pPr>
  </w:style>
  <w:style w:type="numbering" w:customStyle="1" w:styleId="WW8Num2">
    <w:name w:val="WW8Num2"/>
    <w:basedOn w:val="KeineListe"/>
    <w:rsid w:val="00A02DE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aia.be/fr/produits-non-testes-sur-animaux" TargetMode="External"/><Relationship Id="rId4" Type="http://schemas.microsoft.com/office/2007/relationships/stylesWithEffects" Target="stylesWithEffects.xml"/><Relationship Id="rId9" Type="http://schemas.openxmlformats.org/officeDocument/2006/relationships/hyperlink" Target="http://www.gai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C837-99CD-4D95-9F79-4121A5C4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545611D.dotm</Template>
  <TotalTime>0</TotalTime>
  <Pages>1</Pages>
  <Words>1186</Words>
  <Characters>7474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Sehr geehrter Herr Minister,</vt:lpstr>
    </vt:vector>
  </TitlesOfParts>
  <Company>Stadtverwaltung Eupen</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Minister,</dc:title>
  <dc:creator>BSK</dc:creator>
  <cp:lastModifiedBy>Windows-Benutzer</cp:lastModifiedBy>
  <cp:revision>7</cp:revision>
  <cp:lastPrinted>2014-07-16T19:13:00Z</cp:lastPrinted>
  <dcterms:created xsi:type="dcterms:W3CDTF">2015-08-02T00:09:00Z</dcterms:created>
  <dcterms:modified xsi:type="dcterms:W3CDTF">2015-08-02T00:18:00Z</dcterms:modified>
</cp:coreProperties>
</file>