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¡Tomando el control! El </w:t>
      </w:r>
      <w:r w:rsidDel="00000000" w:rsidR="00000000" w:rsidRPr="00000000">
        <w:rPr>
          <w:rFonts w:ascii="Proxima Nova" w:cs="Proxima Nova" w:eastAsia="Proxima Nova" w:hAnsi="Proxima Nova"/>
          <w:b w:val="1"/>
          <w:i w:val="1"/>
          <w:sz w:val="28"/>
          <w:szCs w:val="28"/>
          <w:rtl w:val="0"/>
        </w:rPr>
        <w:t xml:space="preserve">gaming</w:t>
      </w:r>
      <w:r w:rsidDel="00000000" w:rsidR="00000000" w:rsidRPr="00000000">
        <w:rPr>
          <w:rFonts w:ascii="Proxima Nova" w:cs="Proxima Nova" w:eastAsia="Proxima Nova" w:hAnsi="Proxima Nova"/>
          <w:b w:val="1"/>
          <w:sz w:val="28"/>
          <w:szCs w:val="28"/>
          <w:rtl w:val="0"/>
        </w:rPr>
        <w:t xml:space="preserve"> en México sigue superando las expectativas </w:t>
      </w:r>
    </w:p>
    <w:p w:rsidR="00000000" w:rsidDel="00000000" w:rsidP="00000000" w:rsidRDefault="00000000" w:rsidRPr="00000000" w14:paraId="0000000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 innegable el impacto positivo que las personas han tenido en su vida gracias a los videojuegos, desde la posibilidad de conectarse con miles de personas con los mismos gustos a través de todo el planeta, desarrollar sus habilidades estratégicas, su coordinación y desconectarse del estrés y los pendientes del día a día para encontrar un momento de disfrute y libertad.</w:t>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Además, los videojuegos son una forma sencilla de acceder al mundo y a experiencias exóticas, nuevas y cargadas de misticismos únicos de universos distintos, sean o no parte de “la realidad”; los videojuegos incluso dieron la oportunidad de enfrentar el confinamiento estricto derivado de la pandemia de Covid-19 con mejor humor, eliminando el aburrimiento y dando la oportunidad de viajar con amigos a los mismos destinos sin salir de casa. </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acuerdo con </w:t>
      </w:r>
      <w:hyperlink r:id="rId6">
        <w:r w:rsidDel="00000000" w:rsidR="00000000" w:rsidRPr="00000000">
          <w:rPr>
            <w:rFonts w:ascii="Proxima Nova" w:cs="Proxima Nova" w:eastAsia="Proxima Nova" w:hAnsi="Proxima Nova"/>
            <w:color w:val="1155cc"/>
            <w:u w:val="single"/>
            <w:rtl w:val="0"/>
          </w:rPr>
          <w:t xml:space="preserve">The Competitive Intelligence Unit</w:t>
        </w:r>
      </w:hyperlink>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09">
      <w:pPr>
        <w:numPr>
          <w:ilvl w:val="0"/>
          <w:numId w:val="1"/>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57.4% de la población total de México se </w:t>
      </w:r>
      <w:r w:rsidDel="00000000" w:rsidR="00000000" w:rsidRPr="00000000">
        <w:rPr>
          <w:rFonts w:ascii="Proxima Nova" w:cs="Proxima Nova" w:eastAsia="Proxima Nova" w:hAnsi="Proxima Nova"/>
          <w:rtl w:val="0"/>
        </w:rPr>
        <w:t xml:space="preserve">consideraron</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i w:val="1"/>
          <w:rtl w:val="0"/>
        </w:rPr>
        <w:t xml:space="preserve">gamers</w:t>
      </w:r>
      <w:r w:rsidDel="00000000" w:rsidR="00000000" w:rsidRPr="00000000">
        <w:rPr>
          <w:rFonts w:ascii="Proxima Nova" w:cs="Proxima Nova" w:eastAsia="Proxima Nova" w:hAnsi="Proxima Nova"/>
          <w:rtl w:val="0"/>
        </w:rPr>
        <w:t xml:space="preserve"> hacia finales del 2020</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0A">
      <w:pPr>
        <w:numPr>
          <w:ilvl w:val="0"/>
          <w:numId w:val="1"/>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72.3 millones de personas, y la industria incrementó sus ingresos 4.4% con respecto al 2019, lo que resultó en $32,229 millones de pesos.</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industria gamer en México no sólo es poderosa, sino que está imponiendo niveles de crecimiento e importancia no sólo a nivel económico, sino social”, mencionó Lourdes Baeza, Marketing Director de Logitech México.</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¡Yo tengo el poder! La libertad sin límites </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CIU también informó que 51% de los gamers en México se consideran “regulares”, jugando de una a cuatro veces a la semana y, el 42% se consideran “intensivos”, con una frecuencia de juego de entre cinco y siete veces a la semana. </w:t>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supuesto que bajo este contexto, todos esos gamers se vieron ávidos de conseguir las mejores herramientas y comandos para sus partidas, pues un gamer al emprender una aventura primero tiene que tener el equipo adecuado. Sabemos que el teclado es el vínculo crítico entre los pensamientos estratégicos y las acciones decisivas para ganar, que el ratón, es nuestra precisión para poder obtener la gloria. Y, los audífonos se convierten en esa línea de vida con otros gamers para que  juntos puedan superar cualquier obstáculo.</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 por ello, que la gloria y la victoria no sólo dependen de las destrezas de los gamers, sino de la calidad de sus teclados, mouses y otros artículos que completan la experiencia y, que nos permiten jugar con total libertad, sin límites…</w:t>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Así que, ¿por qué conformarse con esos equipos que tienen cables y que te atan? Que pueden restringir tu juego, tu movilidad y libertad. Corta esos cables que te limitan y encuentra la verdadera libertad para sentir toda la experiencia del juego. </w:t>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Rompe con esas viejas creencias de que todo con cable es mejor, dando paso a los comandos inalámbricos de calidad superior y tecnología de punta que no restringen el juego ni se interponen en el camino de todo lo que se puede lograr. </w:t>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La industria se une: sin cables, no existen los límites</w:t>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industria especializada se vio en la necesidad de innovar y mantener el paso firme en cuanto a desarrollar la mejor tecnología e incorporar productos inalámbricos que brinden la experiencia  y libertad completa sin ataduras, como </w:t>
      </w:r>
      <w:hyperlink r:id="rId7">
        <w:r w:rsidDel="00000000" w:rsidR="00000000" w:rsidRPr="00000000">
          <w:rPr>
            <w:rFonts w:ascii="Proxima Nova" w:cs="Proxima Nova" w:eastAsia="Proxima Nova" w:hAnsi="Proxima Nova"/>
            <w:color w:val="1155cc"/>
            <w:u w:val="single"/>
            <w:rtl w:val="0"/>
          </w:rPr>
          <w:t xml:space="preserve">Logitech G</w:t>
        </w:r>
      </w:hyperlink>
      <w:r w:rsidDel="00000000" w:rsidR="00000000" w:rsidRPr="00000000">
        <w:rPr>
          <w:rFonts w:ascii="Proxima Nova" w:cs="Proxima Nova" w:eastAsia="Proxima Nova" w:hAnsi="Proxima Nova"/>
          <w:rtl w:val="0"/>
        </w:rPr>
        <w:t xml:space="preserve">, que ha escuchado a los </w:t>
      </w:r>
      <w:r w:rsidDel="00000000" w:rsidR="00000000" w:rsidRPr="00000000">
        <w:rPr>
          <w:rFonts w:ascii="Proxima Nova" w:cs="Proxima Nova" w:eastAsia="Proxima Nova" w:hAnsi="Proxima Nova"/>
          <w:i w:val="1"/>
          <w:rtl w:val="0"/>
        </w:rPr>
        <w:t xml:space="preserve">gamers</w:t>
      </w:r>
      <w:r w:rsidDel="00000000" w:rsidR="00000000" w:rsidRPr="00000000">
        <w:rPr>
          <w:rFonts w:ascii="Proxima Nova" w:cs="Proxima Nova" w:eastAsia="Proxima Nova" w:hAnsi="Proxima Nova"/>
          <w:rtl w:val="0"/>
        </w:rPr>
        <w:t xml:space="preserve"> para crear teclados como el </w:t>
      </w:r>
      <w:hyperlink r:id="rId8">
        <w:r w:rsidDel="00000000" w:rsidR="00000000" w:rsidRPr="00000000">
          <w:rPr>
            <w:rFonts w:ascii="Proxima Nova" w:cs="Proxima Nova" w:eastAsia="Proxima Nova" w:hAnsi="Proxima Nova"/>
            <w:color w:val="1155cc"/>
            <w:u w:val="single"/>
            <w:rtl w:val="0"/>
          </w:rPr>
          <w:t xml:space="preserve">G915</w:t>
        </w:r>
      </w:hyperlink>
      <w:r w:rsidDel="00000000" w:rsidR="00000000" w:rsidRPr="00000000">
        <w:rPr>
          <w:rFonts w:ascii="Proxima Nova" w:cs="Proxima Nova" w:eastAsia="Proxima Nova" w:hAnsi="Proxima Nova"/>
          <w:rtl w:val="0"/>
        </w:rPr>
        <w:t xml:space="preserve">, que incorpora tecnología LIGHTSPEED inalámbrica de calidad profesional; el </w:t>
      </w:r>
      <w:hyperlink r:id="rId9">
        <w:r w:rsidDel="00000000" w:rsidR="00000000" w:rsidRPr="00000000">
          <w:rPr>
            <w:rFonts w:ascii="Proxima Nova" w:cs="Proxima Nova" w:eastAsia="Proxima Nova" w:hAnsi="Proxima Nova"/>
            <w:color w:val="1155cc"/>
            <w:u w:val="single"/>
            <w:rtl w:val="0"/>
          </w:rPr>
          <w:t xml:space="preserve">G502</w:t>
        </w:r>
      </w:hyperlink>
      <w:r w:rsidDel="00000000" w:rsidR="00000000" w:rsidRPr="00000000">
        <w:rPr>
          <w:rFonts w:ascii="Proxima Nova" w:cs="Proxima Nova" w:eastAsia="Proxima Nova" w:hAnsi="Proxima Nova"/>
          <w:rtl w:val="0"/>
        </w:rPr>
        <w:t xml:space="preserve">, uno de los mouses inalámbricos más avanzados con tecnología ultrarrápida y confiable, incluso ha sido probado en competencias de eSports por profesionales; y los audífonos inalámbricos</w:t>
      </w:r>
      <w:hyperlink r:id="rId10">
        <w:r w:rsidDel="00000000" w:rsidR="00000000" w:rsidRPr="00000000">
          <w:rPr>
            <w:rFonts w:ascii="Proxima Nova" w:cs="Proxima Nova" w:eastAsia="Proxima Nova" w:hAnsi="Proxima Nova"/>
            <w:color w:val="1155cc"/>
            <w:u w:val="single"/>
            <w:rtl w:val="0"/>
          </w:rPr>
          <w:t xml:space="preserve"> G733</w:t>
        </w:r>
      </w:hyperlink>
      <w:r w:rsidDel="00000000" w:rsidR="00000000" w:rsidRPr="00000000">
        <w:rPr>
          <w:rFonts w:ascii="Proxima Nova" w:cs="Proxima Nova" w:eastAsia="Proxima Nova" w:hAnsi="Proxima Nova"/>
          <w:rtl w:val="0"/>
        </w:rPr>
        <w:t xml:space="preserve">, que combinaron diseño, estilo y desempeño del mejor sonido envolvente. </w:t>
      </w:r>
    </w:p>
    <w:p w:rsidR="00000000" w:rsidDel="00000000" w:rsidP="00000000" w:rsidRDefault="00000000" w:rsidRPr="00000000" w14:paraId="0000001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 no hay cables, no hay que preocuparse de ningún obstáculo a tu alrededor,, de la movilidad en tu silla ni de los inconvenientes que pueden resultar de su desgaste, si el perro lo muerde, o si ocurre algún accidente; por otro lado, el dinamismo, rapidez, fluidez y control de los movimientos y reacciones en el juego no se ven modificados ni interrumpidos. </w:t>
      </w:r>
    </w:p>
    <w:p w:rsidR="00000000" w:rsidDel="00000000" w:rsidP="00000000" w:rsidRDefault="00000000" w:rsidRPr="00000000" w14:paraId="0000001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“Enfocarse en las necesidades de una población tan importante como lo es lo </w:t>
      </w:r>
      <w:r w:rsidDel="00000000" w:rsidR="00000000" w:rsidRPr="00000000">
        <w:rPr>
          <w:rFonts w:ascii="Proxima Nova" w:cs="Proxima Nova" w:eastAsia="Proxima Nova" w:hAnsi="Proxima Nova"/>
          <w:i w:val="1"/>
          <w:rtl w:val="0"/>
        </w:rPr>
        <w:t xml:space="preserve">gamer</w:t>
      </w:r>
      <w:r w:rsidDel="00000000" w:rsidR="00000000" w:rsidRPr="00000000">
        <w:rPr>
          <w:rFonts w:ascii="Proxima Nova" w:cs="Proxima Nova" w:eastAsia="Proxima Nova" w:hAnsi="Proxima Nova"/>
          <w:rtl w:val="0"/>
        </w:rPr>
        <w:t xml:space="preserve"> en México es un compromiso que todos los días debe renovarse, pues implica estar al tanto de sus necesidades tecnológicas, pero también de lo que quieren comunicar a través de sus comandos y accesorios: un estilo único, original y que impacte su juego y su vida”, finalizó Lourdes.</w:t>
      </w:r>
    </w:p>
    <w:p w:rsidR="00000000" w:rsidDel="00000000" w:rsidP="00000000" w:rsidRDefault="00000000" w:rsidRPr="00000000" w14:paraId="00000021">
      <w:pPr>
        <w:jc w:val="both"/>
        <w:rPr>
          <w:rFonts w:ascii="Proxima Nova" w:cs="Proxima Nova" w:eastAsia="Proxima Nova" w:hAnsi="Proxima Nova"/>
          <w:color w:val="202124"/>
          <w:highlight w:val="white"/>
        </w:rPr>
      </w:pPr>
      <w:r w:rsidDel="00000000" w:rsidR="00000000" w:rsidRPr="00000000">
        <w:rPr>
          <w:rtl w:val="0"/>
        </w:rPr>
      </w:r>
    </w:p>
    <w:p w:rsidR="00000000" w:rsidDel="00000000" w:rsidP="00000000" w:rsidRDefault="00000000" w:rsidRPr="00000000" w14:paraId="00000022">
      <w:pPr>
        <w:jc w:val="both"/>
        <w:rPr>
          <w:rFonts w:ascii="Proxima Nova" w:cs="Proxima Nova" w:eastAsia="Proxima Nova" w:hAnsi="Proxima Nova"/>
        </w:rPr>
      </w:pPr>
      <w:r w:rsidDel="00000000" w:rsidR="00000000" w:rsidRPr="00000000">
        <w:rPr>
          <w:rFonts w:ascii="Proxima Nova" w:cs="Proxima Nova" w:eastAsia="Proxima Nova" w:hAnsi="Proxima Nova"/>
          <w:color w:val="202124"/>
          <w:highlight w:val="white"/>
          <w:rtl w:val="0"/>
        </w:rPr>
        <w:t xml:space="preserve"> </w:t>
      </w:r>
      <w:r w:rsidDel="00000000" w:rsidR="00000000" w:rsidRPr="00000000">
        <w:rPr>
          <w:rtl w:val="0"/>
        </w:rPr>
      </w:r>
    </w:p>
    <w:p w:rsidR="00000000" w:rsidDel="00000000" w:rsidP="00000000" w:rsidRDefault="00000000" w:rsidRPr="00000000" w14:paraId="00000023">
      <w:pPr>
        <w:jc w:val="both"/>
        <w:rPr>
          <w:b w:val="1"/>
          <w:sz w:val="20"/>
          <w:szCs w:val="20"/>
          <w:u w:val="single"/>
        </w:rPr>
      </w:pPr>
      <w:r w:rsidDel="00000000" w:rsidR="00000000" w:rsidRPr="00000000">
        <w:rPr>
          <w:rFonts w:ascii="Proxima Nova" w:cs="Proxima Nova" w:eastAsia="Proxima Nova" w:hAnsi="Proxima Nova"/>
          <w:b w:val="1"/>
          <w:sz w:val="20"/>
          <w:szCs w:val="20"/>
          <w:highlight w:val="white"/>
          <w:u w:val="single"/>
          <w:rtl w:val="0"/>
        </w:rPr>
        <w:t xml:space="preserve">Acerca de Logitech</w:t>
      </w:r>
      <w:r w:rsidDel="00000000" w:rsidR="00000000" w:rsidRPr="00000000">
        <w:rPr>
          <w:rtl w:val="0"/>
        </w:rPr>
      </w:r>
    </w:p>
    <w:p w:rsidR="00000000" w:rsidDel="00000000" w:rsidP="00000000" w:rsidRDefault="00000000" w:rsidRPr="00000000" w14:paraId="00000024">
      <w:pPr>
        <w:jc w:val="both"/>
        <w:rPr/>
      </w:pPr>
      <w:r w:rsidDel="00000000" w:rsidR="00000000" w:rsidRPr="00000000">
        <w:rPr>
          <w:rFonts w:ascii="Proxima Nova" w:cs="Proxima Nova" w:eastAsia="Proxima Nova" w:hAnsi="Proxima Nova"/>
          <w:sz w:val="18"/>
          <w:szCs w:val="18"/>
          <w:highlight w:val="white"/>
          <w:rtl w:val="0"/>
        </w:rPr>
        <w:t xml:space="preserve">Logitech ayuda a todas las personas a perseguir sus pasiones diseñando experiencias para que todos puedan crear, lograr y disfrutar más. Logitech diseña y crea productos que unen a las personas a través de la informática, los juegos, el vídeo, el streaming y creación, y la música. Las marcas de Logitech </w:t>
      </w:r>
      <w:r w:rsidDel="00000000" w:rsidR="00000000" w:rsidRPr="00000000">
        <w:rPr>
          <w:rFonts w:ascii="Proxima Nova" w:cs="Proxima Nova" w:eastAsia="Proxima Nova" w:hAnsi="Proxima Nova"/>
          <w:sz w:val="18"/>
          <w:szCs w:val="18"/>
          <w:highlight w:val="white"/>
          <w:rtl w:val="0"/>
        </w:rPr>
        <w:t xml:space="preserve">incluyen</w:t>
      </w:r>
      <w:r w:rsidDel="00000000" w:rsidR="00000000" w:rsidRPr="00000000">
        <w:rPr>
          <w:rFonts w:ascii="Proxima Nova" w:cs="Proxima Nova" w:eastAsia="Proxima Nova" w:hAnsi="Proxima Nova"/>
          <w:sz w:val="18"/>
          <w:szCs w:val="18"/>
          <w:highlight w:val="white"/>
          <w:rtl w:val="0"/>
        </w:rPr>
        <w:t xml:space="preserve"> </w:t>
      </w:r>
      <w:hyperlink r:id="rId11">
        <w:r w:rsidDel="00000000" w:rsidR="00000000" w:rsidRPr="00000000">
          <w:rPr>
            <w:rFonts w:ascii="Proxima Nova" w:cs="Proxima Nova" w:eastAsia="Proxima Nova" w:hAnsi="Proxima Nova"/>
            <w:sz w:val="18"/>
            <w:szCs w:val="18"/>
            <w:highlight w:val="white"/>
            <w:rtl w:val="0"/>
          </w:rPr>
          <w:t xml:space="preserve">Logitech</w:t>
        </w:r>
      </w:hyperlink>
      <w:r w:rsidDel="00000000" w:rsidR="00000000" w:rsidRPr="00000000">
        <w:rPr>
          <w:rFonts w:ascii="Proxima Nova" w:cs="Proxima Nova" w:eastAsia="Proxima Nova" w:hAnsi="Proxima Nova"/>
          <w:sz w:val="18"/>
          <w:szCs w:val="18"/>
          <w:highlight w:val="white"/>
          <w:rtl w:val="0"/>
        </w:rPr>
        <w:t xml:space="preserve">, </w:t>
      </w:r>
      <w:hyperlink r:id="rId12">
        <w:r w:rsidDel="00000000" w:rsidR="00000000" w:rsidRPr="00000000">
          <w:rPr>
            <w:rFonts w:ascii="Proxima Nova" w:cs="Proxima Nova" w:eastAsia="Proxima Nova" w:hAnsi="Proxima Nova"/>
            <w:sz w:val="18"/>
            <w:szCs w:val="18"/>
            <w:highlight w:val="white"/>
            <w:rtl w:val="0"/>
          </w:rPr>
          <w:t xml:space="preserve">Logitech G</w:t>
        </w:r>
      </w:hyperlink>
      <w:r w:rsidDel="00000000" w:rsidR="00000000" w:rsidRPr="00000000">
        <w:rPr>
          <w:rFonts w:ascii="Proxima Nova" w:cs="Proxima Nova" w:eastAsia="Proxima Nova" w:hAnsi="Proxima Nova"/>
          <w:sz w:val="18"/>
          <w:szCs w:val="18"/>
          <w:highlight w:val="white"/>
          <w:rtl w:val="0"/>
        </w:rPr>
        <w:t xml:space="preserve">, </w:t>
      </w:r>
      <w:hyperlink r:id="rId13">
        <w:r w:rsidDel="00000000" w:rsidR="00000000" w:rsidRPr="00000000">
          <w:rPr>
            <w:rFonts w:ascii="Proxima Nova" w:cs="Proxima Nova" w:eastAsia="Proxima Nova" w:hAnsi="Proxima Nova"/>
            <w:sz w:val="18"/>
            <w:szCs w:val="18"/>
            <w:highlight w:val="white"/>
            <w:rtl w:val="0"/>
          </w:rPr>
          <w:t xml:space="preserve">ASTRO Gaming</w:t>
        </w:r>
      </w:hyperlink>
      <w:r w:rsidDel="00000000" w:rsidR="00000000" w:rsidRPr="00000000">
        <w:rPr>
          <w:rFonts w:ascii="Proxima Nova" w:cs="Proxima Nova" w:eastAsia="Proxima Nova" w:hAnsi="Proxima Nova"/>
          <w:sz w:val="18"/>
          <w:szCs w:val="18"/>
          <w:highlight w:val="white"/>
          <w:rtl w:val="0"/>
        </w:rPr>
        <w:t xml:space="preserve">, </w:t>
      </w:r>
      <w:hyperlink r:id="rId14">
        <w:r w:rsidDel="00000000" w:rsidR="00000000" w:rsidRPr="00000000">
          <w:rPr>
            <w:rFonts w:ascii="Proxima Nova" w:cs="Proxima Nova" w:eastAsia="Proxima Nova" w:hAnsi="Proxima Nova"/>
            <w:sz w:val="18"/>
            <w:szCs w:val="18"/>
            <w:highlight w:val="white"/>
            <w:rtl w:val="0"/>
          </w:rPr>
          <w:t xml:space="preserve">Streamlabs</w:t>
        </w:r>
      </w:hyperlink>
      <w:r w:rsidDel="00000000" w:rsidR="00000000" w:rsidRPr="00000000">
        <w:rPr>
          <w:rFonts w:ascii="Proxima Nova" w:cs="Proxima Nova" w:eastAsia="Proxima Nova" w:hAnsi="Proxima Nova"/>
          <w:sz w:val="18"/>
          <w:szCs w:val="18"/>
          <w:highlight w:val="white"/>
          <w:rtl w:val="0"/>
        </w:rPr>
        <w:t xml:space="preserve">, </w:t>
      </w:r>
      <w:hyperlink r:id="rId15">
        <w:r w:rsidDel="00000000" w:rsidR="00000000" w:rsidRPr="00000000">
          <w:rPr>
            <w:rFonts w:ascii="Proxima Nova" w:cs="Proxima Nova" w:eastAsia="Proxima Nova" w:hAnsi="Proxima Nova"/>
            <w:sz w:val="18"/>
            <w:szCs w:val="18"/>
            <w:highlight w:val="white"/>
            <w:rtl w:val="0"/>
          </w:rPr>
          <w:t xml:space="preserve">Blue Microphones</w:t>
        </w:r>
      </w:hyperlink>
      <w:r w:rsidDel="00000000" w:rsidR="00000000" w:rsidRPr="00000000">
        <w:rPr>
          <w:rFonts w:ascii="Proxima Nova" w:cs="Proxima Nova" w:eastAsia="Proxima Nova" w:hAnsi="Proxima Nova"/>
          <w:sz w:val="18"/>
          <w:szCs w:val="18"/>
          <w:highlight w:val="white"/>
          <w:rtl w:val="0"/>
        </w:rPr>
        <w:t xml:space="preserve">, </w:t>
      </w:r>
      <w:hyperlink r:id="rId16">
        <w:r w:rsidDel="00000000" w:rsidR="00000000" w:rsidRPr="00000000">
          <w:rPr>
            <w:rFonts w:ascii="Proxima Nova" w:cs="Proxima Nova" w:eastAsia="Proxima Nova" w:hAnsi="Proxima Nova"/>
            <w:sz w:val="18"/>
            <w:szCs w:val="18"/>
            <w:highlight w:val="white"/>
            <w:rtl w:val="0"/>
          </w:rPr>
          <w:t xml:space="preserve">Ultimate Ears</w:t>
        </w:r>
      </w:hyperlink>
      <w:r w:rsidDel="00000000" w:rsidR="00000000" w:rsidRPr="00000000">
        <w:rPr>
          <w:rFonts w:ascii="Proxima Nova" w:cs="Proxima Nova" w:eastAsia="Proxima Nova" w:hAnsi="Proxima Nova"/>
          <w:sz w:val="18"/>
          <w:szCs w:val="18"/>
          <w:highlight w:val="white"/>
          <w:rtl w:val="0"/>
        </w:rPr>
        <w:t xml:space="preserve"> y </w:t>
      </w:r>
      <w:hyperlink r:id="rId17">
        <w:r w:rsidDel="00000000" w:rsidR="00000000" w:rsidRPr="00000000">
          <w:rPr>
            <w:rFonts w:ascii="Proxima Nova" w:cs="Proxima Nova" w:eastAsia="Proxima Nova" w:hAnsi="Proxima Nova"/>
            <w:sz w:val="18"/>
            <w:szCs w:val="18"/>
            <w:highlight w:val="white"/>
            <w:rtl w:val="0"/>
          </w:rPr>
          <w:t xml:space="preserve">Jaybird</w:t>
        </w:r>
      </w:hyperlink>
      <w:r w:rsidDel="00000000" w:rsidR="00000000" w:rsidRPr="00000000">
        <w:rPr>
          <w:rFonts w:ascii="Proxima Nova" w:cs="Proxima Nova" w:eastAsia="Proxima Nova" w:hAnsi="Proxima Nova"/>
          <w:sz w:val="18"/>
          <w:szCs w:val="18"/>
          <w:highlight w:val="white"/>
          <w:rtl w:val="0"/>
        </w:rPr>
        <w:t xml:space="preserve">. Fundada en 1981 y con sede en Lausana (Suiza), Logitech International es una empresa pública suiza que cotiza en el SIX Swiss Exchange (LOGN) y en el Nasdaq Global Select Market (LOGI). Encuentre a Logitech en </w:t>
      </w:r>
      <w:hyperlink r:id="rId18">
        <w:r w:rsidDel="00000000" w:rsidR="00000000" w:rsidRPr="00000000">
          <w:rPr>
            <w:rFonts w:ascii="Proxima Nova" w:cs="Proxima Nova" w:eastAsia="Proxima Nova" w:hAnsi="Proxima Nova"/>
            <w:sz w:val="18"/>
            <w:szCs w:val="18"/>
            <w:highlight w:val="white"/>
            <w:rtl w:val="0"/>
          </w:rPr>
          <w:t xml:space="preserve">www.logitech.com</w:t>
        </w:r>
      </w:hyperlink>
      <w:r w:rsidDel="00000000" w:rsidR="00000000" w:rsidRPr="00000000">
        <w:rPr>
          <w:rFonts w:ascii="Proxima Nova" w:cs="Proxima Nova" w:eastAsia="Proxima Nova" w:hAnsi="Proxima Nova"/>
          <w:sz w:val="18"/>
          <w:szCs w:val="18"/>
          <w:highlight w:val="white"/>
          <w:rtl w:val="0"/>
        </w:rPr>
        <w:t xml:space="preserve">, el </w:t>
      </w:r>
      <w:hyperlink r:id="rId19">
        <w:r w:rsidDel="00000000" w:rsidR="00000000" w:rsidRPr="00000000">
          <w:rPr>
            <w:rFonts w:ascii="Proxima Nova" w:cs="Proxima Nova" w:eastAsia="Proxima Nova" w:hAnsi="Proxima Nova"/>
            <w:sz w:val="18"/>
            <w:szCs w:val="18"/>
            <w:highlight w:val="white"/>
            <w:rtl w:val="0"/>
          </w:rPr>
          <w:t xml:space="preserve">blog</w:t>
        </w:r>
      </w:hyperlink>
      <w:r w:rsidDel="00000000" w:rsidR="00000000" w:rsidRPr="00000000">
        <w:rPr>
          <w:rFonts w:ascii="Proxima Nova" w:cs="Proxima Nova" w:eastAsia="Proxima Nova" w:hAnsi="Proxima Nova"/>
          <w:sz w:val="18"/>
          <w:szCs w:val="18"/>
          <w:highlight w:val="white"/>
          <w:rtl w:val="0"/>
        </w:rPr>
        <w:t xml:space="preserve"> de la empresa o </w:t>
      </w:r>
      <w:hyperlink r:id="rId20">
        <w:r w:rsidDel="00000000" w:rsidR="00000000" w:rsidRPr="00000000">
          <w:rPr>
            <w:rFonts w:ascii="Proxima Nova" w:cs="Proxima Nova" w:eastAsia="Proxima Nova" w:hAnsi="Proxima Nova"/>
            <w:sz w:val="18"/>
            <w:szCs w:val="18"/>
            <w:highlight w:val="white"/>
            <w:rtl w:val="0"/>
          </w:rPr>
          <w:t xml:space="preserve">@LogitechMex</w:t>
        </w:r>
      </w:hyperlink>
      <w:r w:rsidDel="00000000" w:rsidR="00000000" w:rsidRPr="00000000">
        <w:rPr>
          <w:rFonts w:ascii="Proxima Nova" w:cs="Proxima Nova" w:eastAsia="Proxima Nova" w:hAnsi="Proxima Nova"/>
          <w:sz w:val="18"/>
          <w:szCs w:val="18"/>
          <w:highlight w:val="white"/>
          <w:rtl w:val="0"/>
        </w:rPr>
        <w:t xml:space="preserve">.</w:t>
      </w:r>
      <w:r w:rsidDel="00000000" w:rsidR="00000000" w:rsidRPr="00000000">
        <w:rPr>
          <w:rtl w:val="0"/>
        </w:rPr>
      </w:r>
    </w:p>
    <w:sectPr>
      <w:headerReference r:id="rId2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5124450</wp:posOffset>
          </wp:positionH>
          <wp:positionV relativeFrom="paragraph">
            <wp:posOffset>-238124</wp:posOffset>
          </wp:positionV>
          <wp:extent cx="1481138" cy="56424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81138" cy="56424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facebook.com/LogitechMex" TargetMode="External"/><Relationship Id="rId11" Type="http://schemas.openxmlformats.org/officeDocument/2006/relationships/hyperlink" Target="https://www.logitech.com/es-mx" TargetMode="External"/><Relationship Id="rId10" Type="http://schemas.openxmlformats.org/officeDocument/2006/relationships/hyperlink" Target="https://www.logitechg.com/es-mx/products/gaming-audio/g733-rgb-wireless-headset.981-000889.html" TargetMode="External"/><Relationship Id="rId21" Type="http://schemas.openxmlformats.org/officeDocument/2006/relationships/header" Target="header1.xml"/><Relationship Id="rId13" Type="http://schemas.openxmlformats.org/officeDocument/2006/relationships/hyperlink" Target="https://www.astrogaming.com/es-mx" TargetMode="External"/><Relationship Id="rId12" Type="http://schemas.openxmlformats.org/officeDocument/2006/relationships/hyperlink" Target="https://www.logitechg.com/es-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gitechg.com/es-mx/products/gaming-mice/g502-lightspeed-wireless-gaming-mouse.910-005566.html" TargetMode="External"/><Relationship Id="rId15" Type="http://schemas.openxmlformats.org/officeDocument/2006/relationships/hyperlink" Target="https://www.bluemic.com/en-us/" TargetMode="External"/><Relationship Id="rId14" Type="http://schemas.openxmlformats.org/officeDocument/2006/relationships/hyperlink" Target="https://streamlabs.com/" TargetMode="External"/><Relationship Id="rId17" Type="http://schemas.openxmlformats.org/officeDocument/2006/relationships/hyperlink" Target="https://www.jaybirdsport.com/es-mx" TargetMode="External"/><Relationship Id="rId16" Type="http://schemas.openxmlformats.org/officeDocument/2006/relationships/hyperlink" Target="https://www.ultimateears.com/" TargetMode="External"/><Relationship Id="rId5" Type="http://schemas.openxmlformats.org/officeDocument/2006/relationships/styles" Target="styles.xml"/><Relationship Id="rId19" Type="http://schemas.openxmlformats.org/officeDocument/2006/relationships/hyperlink" Target="http://blog.logitech.com/" TargetMode="External"/><Relationship Id="rId6" Type="http://schemas.openxmlformats.org/officeDocument/2006/relationships/hyperlink" Target="https://www.theciu.com/publicaciones-2/2021/3/22/industria-de-videojuegos-en-mxico-en-2020" TargetMode="External"/><Relationship Id="rId18" Type="http://schemas.openxmlformats.org/officeDocument/2006/relationships/hyperlink" Target="https://www.logitech.com/es-mx" TargetMode="External"/><Relationship Id="rId7" Type="http://schemas.openxmlformats.org/officeDocument/2006/relationships/hyperlink" Target="https://www.logitechg.com/es-mx" TargetMode="External"/><Relationship Id="rId8" Type="http://schemas.openxmlformats.org/officeDocument/2006/relationships/hyperlink" Target="https://www.logitechg.com/es-mx/products/gaming-keyboards/g915-low-profile-wireless-mechanical-gaming-keyboard.920-008902.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