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7585A" w14:textId="144985F5" w:rsidR="00E560CE" w:rsidRPr="002520E3" w:rsidRDefault="00826DD3" w:rsidP="00451C28">
      <w:pPr>
        <w:rPr>
          <w:rFonts w:ascii="Arial" w:hAnsi="Arial" w:cs="Arial"/>
          <w:b/>
          <w:caps/>
          <w:color w:val="000000"/>
          <w:lang w:val="fr-FR" w:eastAsia="x-none"/>
        </w:rPr>
      </w:pP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61312" behindDoc="1" locked="0" layoutInCell="1" allowOverlap="1" wp14:anchorId="5D00B6B6" wp14:editId="34DF5C1B">
            <wp:simplePos x="0" y="0"/>
            <wp:positionH relativeFrom="column">
              <wp:posOffset>3595370</wp:posOffset>
            </wp:positionH>
            <wp:positionV relativeFrom="page">
              <wp:posOffset>1466619</wp:posOffset>
            </wp:positionV>
            <wp:extent cx="2347595" cy="2724150"/>
            <wp:effectExtent l="0" t="0" r="1905" b="6350"/>
            <wp:wrapTight wrapText="bothSides">
              <wp:wrapPolygon edited="0">
                <wp:start x="0" y="0"/>
                <wp:lineTo x="0" y="21550"/>
                <wp:lineTo x="21501" y="21550"/>
                <wp:lineTo x="21501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759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66" w:rsidRPr="002520E3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 xml:space="preserve">Neumann </w:t>
      </w:r>
      <w:r w:rsidR="00D8416A" w:rsidRPr="002520E3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 xml:space="preserve">lance son nouveau casque ouvert de studio, le </w:t>
      </w:r>
      <w:r w:rsidR="00015D66" w:rsidRPr="002520E3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NDH 30</w:t>
      </w:r>
    </w:p>
    <w:p w14:paraId="3E58CD3B" w14:textId="5838BC43" w:rsidR="007468B9" w:rsidRPr="002520E3" w:rsidRDefault="00F61C69" w:rsidP="00C01A81">
      <w:pPr>
        <w:rPr>
          <w:rFonts w:asciiTheme="majorHAnsi" w:hAnsiTheme="majorHAnsi" w:cstheme="majorHAnsi"/>
          <w:b/>
          <w:bCs/>
          <w:color w:val="000000"/>
          <w:lang w:val="fr-FR"/>
        </w:rPr>
      </w:pPr>
      <w:r w:rsidRPr="002520E3">
        <w:rPr>
          <w:rFonts w:ascii="Arial" w:hAnsi="Arial" w:cs="Arial"/>
          <w:b/>
          <w:bCs/>
          <w:color w:val="000000"/>
          <w:lang w:val="fr-FR"/>
        </w:rPr>
        <w:br/>
      </w:r>
      <w:r w:rsidR="000A5976">
        <w:rPr>
          <w:rFonts w:asciiTheme="majorHAnsi" w:hAnsiTheme="majorHAnsi" w:cstheme="majorHAnsi"/>
          <w:b/>
          <w:bCs/>
          <w:color w:val="000000"/>
          <w:lang w:val="fr-FR"/>
        </w:rPr>
        <w:t>Bruxelles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, </w:t>
      </w:r>
      <w:r w:rsidR="006E2CA1" w:rsidRPr="002520E3">
        <w:rPr>
          <w:rFonts w:asciiTheme="majorHAnsi" w:hAnsiTheme="majorHAnsi" w:cstheme="majorHAnsi"/>
          <w:b/>
          <w:bCs/>
          <w:color w:val="000000"/>
          <w:lang w:val="fr-FR"/>
        </w:rPr>
        <w:t>1</w:t>
      </w:r>
      <w:r w:rsidR="000A5976">
        <w:rPr>
          <w:rFonts w:asciiTheme="majorHAnsi" w:hAnsiTheme="majorHAnsi" w:cstheme="majorHAnsi"/>
          <w:b/>
          <w:bCs/>
          <w:color w:val="000000"/>
          <w:lang w:val="fr-FR"/>
        </w:rPr>
        <w:t>8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mai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2022 –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Le spécialiste allemand des studios d’enregistrement 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>Neumann.Berlin pr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é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>sent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e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son casque ouvert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NDH 30. </w:t>
      </w:r>
      <w:proofErr w:type="gramStart"/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Suite au</w:t>
      </w:r>
      <w:proofErr w:type="gramEnd"/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succès remporté par la version fermée du casque, le 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NDH 20,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commercialisé en 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2019,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le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NDH 30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se positionne comme un casque de studio de référence pour les applications de mixage et de masterisation les plus exigeantes, en</w:t>
      </w:r>
      <w:r w:rsidR="009A63D2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st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é</w:t>
      </w:r>
      <w:r w:rsidR="009A63D2" w:rsidRPr="002520E3">
        <w:rPr>
          <w:rFonts w:asciiTheme="majorHAnsi" w:hAnsiTheme="majorHAnsi" w:cstheme="majorHAnsi"/>
          <w:b/>
          <w:bCs/>
          <w:color w:val="000000"/>
          <w:lang w:val="fr-FR"/>
        </w:rPr>
        <w:t>r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é</w:t>
      </w:r>
      <w:r w:rsidR="009A63D2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o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et en format </w:t>
      </w:r>
      <w:r w:rsidR="009A63D2" w:rsidRPr="002520E3">
        <w:rPr>
          <w:rFonts w:asciiTheme="majorHAnsi" w:hAnsiTheme="majorHAnsi" w:cstheme="majorHAnsi"/>
          <w:b/>
          <w:bCs/>
          <w:color w:val="000000"/>
          <w:lang w:val="fr-FR"/>
        </w:rPr>
        <w:t>immersi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f</w:t>
      </w:r>
      <w:r w:rsidR="009A63D2" w:rsidRPr="002520E3">
        <w:rPr>
          <w:rFonts w:asciiTheme="majorHAnsi" w:hAnsiTheme="majorHAnsi" w:cstheme="majorHAnsi"/>
          <w:b/>
          <w:bCs/>
          <w:color w:val="000000"/>
          <w:lang w:val="fr-FR"/>
        </w:rPr>
        <w:t>.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Le casque 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>NDH 30 reprodu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it l’image son</w:t>
      </w:r>
      <w:r w:rsidR="002520E3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ore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linéaire d’une enceinte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Neumann, p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arfaitement calibrée par alignement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automatique 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MA 1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(</w:t>
      </w:r>
      <w:proofErr w:type="spellStart"/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>Automatic</w:t>
      </w:r>
      <w:proofErr w:type="spellEnd"/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Monitor </w:t>
      </w:r>
      <w:proofErr w:type="spellStart"/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>Alignment</w:t>
      </w:r>
      <w:proofErr w:type="spellEnd"/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) dans un format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porta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tif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>.</w:t>
      </w:r>
    </w:p>
    <w:p w14:paraId="5A3703F9" w14:textId="0BA060C5" w:rsidR="00446BEB" w:rsidRPr="002520E3" w:rsidRDefault="00446BEB" w:rsidP="00C01A81">
      <w:pPr>
        <w:rPr>
          <w:rFonts w:ascii="Arial" w:hAnsi="Arial" w:cs="Arial"/>
          <w:b/>
          <w:bCs/>
          <w:color w:val="000000"/>
          <w:lang w:val="fr-FR"/>
        </w:rPr>
      </w:pPr>
    </w:p>
    <w:p w14:paraId="4E0C0C33" w14:textId="1251444D" w:rsidR="00D05142" w:rsidRPr="002520E3" w:rsidRDefault="002D76FB" w:rsidP="00C01A81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69504" behindDoc="1" locked="0" layoutInCell="1" allowOverlap="1" wp14:anchorId="3C6E24DF" wp14:editId="71CE2FD0">
            <wp:simplePos x="0" y="0"/>
            <wp:positionH relativeFrom="column">
              <wp:posOffset>-5080</wp:posOffset>
            </wp:positionH>
            <wp:positionV relativeFrom="paragraph">
              <wp:posOffset>487507</wp:posOffset>
            </wp:positionV>
            <wp:extent cx="1374140" cy="1828800"/>
            <wp:effectExtent l="0" t="0" r="0" b="0"/>
            <wp:wrapTight wrapText="bothSides">
              <wp:wrapPolygon edited="1">
                <wp:start x="0" y="0"/>
                <wp:lineTo x="0" y="21600"/>
                <wp:lineTo x="22522" y="21600"/>
                <wp:lineTo x="2247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41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CCD" w:rsidRPr="002520E3">
        <w:rPr>
          <w:rFonts w:ascii="Arial" w:hAnsi="Arial" w:cs="Arial"/>
          <w:color w:val="000000"/>
          <w:lang w:val="fr-FR"/>
        </w:rPr>
        <w:t xml:space="preserve">Le </w:t>
      </w:r>
      <w:r w:rsidR="00015D66" w:rsidRPr="002520E3">
        <w:rPr>
          <w:rFonts w:ascii="Arial" w:hAnsi="Arial" w:cs="Arial"/>
          <w:color w:val="000000"/>
          <w:lang w:val="fr-FR"/>
        </w:rPr>
        <w:t xml:space="preserve">NDH 30 </w:t>
      </w:r>
      <w:r w:rsidR="00442CCD" w:rsidRPr="002520E3">
        <w:rPr>
          <w:rFonts w:ascii="Arial" w:hAnsi="Arial" w:cs="Arial"/>
          <w:color w:val="000000"/>
          <w:lang w:val="fr-FR"/>
        </w:rPr>
        <w:t xml:space="preserve">reprend la </w:t>
      </w:r>
      <w:r w:rsidR="00015D66" w:rsidRPr="002520E3">
        <w:rPr>
          <w:rFonts w:ascii="Arial" w:hAnsi="Arial" w:cs="Arial"/>
          <w:color w:val="000000"/>
          <w:lang w:val="fr-FR"/>
        </w:rPr>
        <w:t xml:space="preserve">construction </w:t>
      </w:r>
      <w:r w:rsidR="00442CCD" w:rsidRPr="002520E3">
        <w:rPr>
          <w:rFonts w:ascii="Arial" w:hAnsi="Arial" w:cs="Arial"/>
          <w:color w:val="000000"/>
          <w:lang w:val="fr-FR"/>
        </w:rPr>
        <w:t xml:space="preserve">en métal de grande qualité du casque fermé </w:t>
      </w:r>
      <w:r w:rsidR="00015D66" w:rsidRPr="002520E3">
        <w:rPr>
          <w:rFonts w:ascii="Arial" w:hAnsi="Arial" w:cs="Arial"/>
          <w:color w:val="000000"/>
          <w:lang w:val="fr-FR"/>
        </w:rPr>
        <w:t xml:space="preserve">NDH 20, </w:t>
      </w:r>
      <w:r w:rsidR="00442CCD" w:rsidRPr="002520E3">
        <w:rPr>
          <w:rFonts w:ascii="Arial" w:hAnsi="Arial" w:cs="Arial"/>
          <w:color w:val="000000"/>
          <w:lang w:val="fr-FR"/>
        </w:rPr>
        <w:t>mais ne se résume pas pour autant à sa version ouverte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="00C90F37" w:rsidRPr="002520E3">
        <w:rPr>
          <w:rFonts w:ascii="Arial" w:hAnsi="Arial" w:cs="Arial"/>
          <w:color w:val="000000"/>
          <w:lang w:val="fr-FR"/>
        </w:rPr>
        <w:t>Le système acoustique est entièrement nouveau</w:t>
      </w:r>
      <w:r w:rsidR="00015D66" w:rsidRPr="002520E3">
        <w:rPr>
          <w:rFonts w:ascii="Arial" w:hAnsi="Arial" w:cs="Arial"/>
          <w:color w:val="000000"/>
          <w:lang w:val="fr-FR"/>
        </w:rPr>
        <w:t xml:space="preserve">, </w:t>
      </w:r>
      <w:r w:rsidR="00C90F37" w:rsidRPr="002520E3">
        <w:rPr>
          <w:rFonts w:ascii="Arial" w:hAnsi="Arial" w:cs="Arial"/>
          <w:color w:val="000000"/>
          <w:lang w:val="fr-FR"/>
        </w:rPr>
        <w:t xml:space="preserve">avec notamment des </w:t>
      </w:r>
      <w:r w:rsidR="002A243E">
        <w:rPr>
          <w:rFonts w:ascii="Arial" w:hAnsi="Arial" w:cs="Arial"/>
          <w:color w:val="000000"/>
          <w:lang w:val="fr-FR"/>
        </w:rPr>
        <w:t>transducteurs</w:t>
      </w:r>
      <w:r w:rsidR="00C90F37" w:rsidRPr="002520E3">
        <w:rPr>
          <w:rFonts w:ascii="Arial" w:hAnsi="Arial" w:cs="Arial"/>
          <w:color w:val="000000"/>
          <w:lang w:val="fr-FR"/>
        </w:rPr>
        <w:t xml:space="preserve"> dynamiques optimisés et idéalement positionnés qui rivalisent avec la résolution</w:t>
      </w:r>
      <w:r w:rsidR="00015D66" w:rsidRPr="002520E3">
        <w:rPr>
          <w:rFonts w:ascii="Arial" w:hAnsi="Arial" w:cs="Arial"/>
          <w:color w:val="000000"/>
          <w:lang w:val="fr-FR"/>
        </w:rPr>
        <w:t xml:space="preserve"> soni</w:t>
      </w:r>
      <w:r w:rsidR="00C90F37" w:rsidRPr="002520E3">
        <w:rPr>
          <w:rFonts w:ascii="Arial" w:hAnsi="Arial" w:cs="Arial"/>
          <w:color w:val="000000"/>
          <w:lang w:val="fr-FR"/>
        </w:rPr>
        <w:t>que des transducteurs magnétiques planaires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="00C90F37" w:rsidRPr="002520E3">
        <w:rPr>
          <w:rFonts w:ascii="Arial" w:hAnsi="Arial" w:cs="Arial"/>
          <w:color w:val="000000"/>
          <w:lang w:val="fr-FR"/>
        </w:rPr>
        <w:t>La distorsion h</w:t>
      </w:r>
      <w:r w:rsidR="00015D66" w:rsidRPr="002520E3">
        <w:rPr>
          <w:rFonts w:ascii="Arial" w:hAnsi="Arial" w:cs="Arial"/>
          <w:color w:val="000000"/>
          <w:lang w:val="fr-FR"/>
        </w:rPr>
        <w:t>armoni</w:t>
      </w:r>
      <w:r w:rsidR="00C90F37" w:rsidRPr="002520E3">
        <w:rPr>
          <w:rFonts w:ascii="Arial" w:hAnsi="Arial" w:cs="Arial"/>
          <w:color w:val="000000"/>
          <w:lang w:val="fr-FR"/>
        </w:rPr>
        <w:t>que est extrêmement faible et</w:t>
      </w:r>
      <w:r w:rsidR="00015D66" w:rsidRPr="002520E3">
        <w:rPr>
          <w:rFonts w:ascii="Arial" w:hAnsi="Arial" w:cs="Arial"/>
          <w:color w:val="000000"/>
          <w:lang w:val="fr-FR"/>
        </w:rPr>
        <w:t xml:space="preserve">, </w:t>
      </w:r>
      <w:r w:rsidR="00C90F37" w:rsidRPr="002520E3">
        <w:rPr>
          <w:rFonts w:ascii="Arial" w:hAnsi="Arial" w:cs="Arial"/>
          <w:color w:val="000000"/>
          <w:lang w:val="fr-FR"/>
        </w:rPr>
        <w:t xml:space="preserve">grâce à des </w:t>
      </w:r>
      <w:r w:rsidR="00996F32" w:rsidRPr="002520E3">
        <w:rPr>
          <w:rFonts w:ascii="Arial" w:hAnsi="Arial" w:cs="Arial"/>
          <w:color w:val="000000"/>
          <w:lang w:val="fr-FR"/>
        </w:rPr>
        <w:t>absorbeurs de fréquence sélectifs</w:t>
      </w:r>
      <w:r w:rsidR="00015D66" w:rsidRPr="002520E3">
        <w:rPr>
          <w:rFonts w:ascii="Arial" w:hAnsi="Arial" w:cs="Arial"/>
          <w:color w:val="000000"/>
          <w:lang w:val="fr-FR"/>
        </w:rPr>
        <w:t xml:space="preserve">, </w:t>
      </w:r>
      <w:r w:rsidR="00996F32" w:rsidRPr="002520E3">
        <w:rPr>
          <w:rFonts w:ascii="Arial" w:hAnsi="Arial" w:cs="Arial"/>
          <w:color w:val="000000"/>
          <w:lang w:val="fr-FR"/>
        </w:rPr>
        <w:t xml:space="preserve">le casque </w:t>
      </w:r>
      <w:r w:rsidR="002A243E">
        <w:rPr>
          <w:rFonts w:ascii="Arial" w:hAnsi="Arial" w:cs="Arial"/>
          <w:color w:val="000000"/>
          <w:lang w:val="fr-FR"/>
        </w:rPr>
        <w:t xml:space="preserve">         </w:t>
      </w:r>
      <w:r w:rsidR="00015D66" w:rsidRPr="002520E3">
        <w:rPr>
          <w:rFonts w:ascii="Arial" w:hAnsi="Arial" w:cs="Arial"/>
          <w:color w:val="000000"/>
          <w:lang w:val="fr-FR"/>
        </w:rPr>
        <w:t xml:space="preserve">NDH 30 </w:t>
      </w:r>
      <w:r w:rsidR="00996F32" w:rsidRPr="002520E3">
        <w:rPr>
          <w:rFonts w:ascii="Arial" w:hAnsi="Arial" w:cs="Arial"/>
          <w:color w:val="000000"/>
          <w:lang w:val="fr-FR"/>
        </w:rPr>
        <w:t>offre une réponse remarquablement stable sur tout le spectre</w:t>
      </w:r>
      <w:r w:rsidR="00015D66" w:rsidRPr="002520E3">
        <w:rPr>
          <w:rFonts w:ascii="Arial" w:hAnsi="Arial" w:cs="Arial"/>
          <w:color w:val="000000"/>
          <w:lang w:val="fr-FR"/>
        </w:rPr>
        <w:t xml:space="preserve"> audio. </w:t>
      </w:r>
    </w:p>
    <w:p w14:paraId="1D6F6FDD" w14:textId="7CC99288" w:rsidR="00D05142" w:rsidRPr="002520E3" w:rsidRDefault="00D05142" w:rsidP="00C01A81">
      <w:pPr>
        <w:rPr>
          <w:rFonts w:ascii="Arial" w:hAnsi="Arial" w:cs="Arial"/>
          <w:color w:val="000000"/>
          <w:lang w:val="fr-FR"/>
        </w:rPr>
      </w:pPr>
    </w:p>
    <w:p w14:paraId="2C957712" w14:textId="4AB3AE35" w:rsidR="000569D5" w:rsidRPr="002520E3" w:rsidRDefault="00996F32" w:rsidP="00C01A81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« Nous voulions un casque de studio ultra fiable qui permette de prendre les bonnes décisions avec confiance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Pr="002520E3">
        <w:rPr>
          <w:rFonts w:ascii="Arial" w:hAnsi="Arial" w:cs="Arial"/>
          <w:color w:val="000000"/>
          <w:lang w:val="fr-FR"/>
        </w:rPr>
        <w:t xml:space="preserve">Quiconque porte un </w:t>
      </w:r>
      <w:r w:rsidR="00015D66" w:rsidRPr="002520E3">
        <w:rPr>
          <w:rFonts w:ascii="Arial" w:hAnsi="Arial" w:cs="Arial"/>
          <w:color w:val="000000"/>
          <w:lang w:val="fr-FR"/>
        </w:rPr>
        <w:t xml:space="preserve">NDH 30 </w:t>
      </w:r>
      <w:r w:rsidRPr="002520E3">
        <w:rPr>
          <w:rFonts w:ascii="Arial" w:hAnsi="Arial" w:cs="Arial"/>
          <w:color w:val="000000"/>
          <w:lang w:val="fr-FR"/>
        </w:rPr>
        <w:t>sait quand les basses sont trop fortes ou quand il faut dé-</w:t>
      </w:r>
      <w:proofErr w:type="spellStart"/>
      <w:r w:rsidRPr="002520E3">
        <w:rPr>
          <w:rFonts w:ascii="Arial" w:hAnsi="Arial" w:cs="Arial"/>
          <w:color w:val="000000"/>
          <w:lang w:val="fr-FR"/>
        </w:rPr>
        <w:t>esser</w:t>
      </w:r>
      <w:proofErr w:type="spellEnd"/>
      <w:r w:rsidRPr="002520E3">
        <w:rPr>
          <w:rFonts w:ascii="Arial" w:hAnsi="Arial" w:cs="Arial"/>
          <w:color w:val="000000"/>
          <w:lang w:val="fr-FR"/>
        </w:rPr>
        <w:t xml:space="preserve"> la voix »</w:t>
      </w:r>
      <w:r w:rsidR="000E6E6D" w:rsidRPr="002520E3">
        <w:rPr>
          <w:rFonts w:ascii="Arial" w:hAnsi="Arial" w:cs="Arial"/>
          <w:color w:val="000000"/>
          <w:lang w:val="fr-FR"/>
        </w:rPr>
        <w:t>,</w:t>
      </w:r>
      <w:r w:rsidR="00015D66" w:rsidRPr="002520E3">
        <w:rPr>
          <w:rFonts w:ascii="Arial" w:hAnsi="Arial" w:cs="Arial"/>
          <w:color w:val="000000"/>
          <w:lang w:val="fr-FR"/>
        </w:rPr>
        <w:t xml:space="preserve"> expl</w:t>
      </w:r>
      <w:r w:rsidRPr="002520E3">
        <w:rPr>
          <w:rFonts w:ascii="Arial" w:hAnsi="Arial" w:cs="Arial"/>
          <w:color w:val="000000"/>
          <w:lang w:val="fr-FR"/>
        </w:rPr>
        <w:t>ique</w:t>
      </w:r>
      <w:r w:rsidR="00015D66" w:rsidRPr="002520E3">
        <w:rPr>
          <w:rFonts w:ascii="Arial" w:hAnsi="Arial" w:cs="Arial"/>
          <w:color w:val="000000"/>
          <w:lang w:val="fr-FR"/>
        </w:rPr>
        <w:t xml:space="preserve"> </w:t>
      </w:r>
      <w:r w:rsidRPr="002520E3">
        <w:rPr>
          <w:rFonts w:ascii="Arial" w:hAnsi="Arial" w:cs="Arial"/>
          <w:color w:val="000000"/>
          <w:lang w:val="fr-FR"/>
        </w:rPr>
        <w:t xml:space="preserve">le responsable </w:t>
      </w:r>
      <w:r w:rsidR="00565E3E" w:rsidRPr="002520E3">
        <w:rPr>
          <w:rFonts w:ascii="Arial" w:hAnsi="Arial" w:cs="Arial"/>
          <w:color w:val="000000"/>
          <w:lang w:val="fr-FR"/>
        </w:rPr>
        <w:t>de la gamme,</w:t>
      </w:r>
      <w:r w:rsidR="00015D66" w:rsidRPr="002520E3">
        <w:rPr>
          <w:rFonts w:ascii="Arial" w:hAnsi="Arial" w:cs="Arial"/>
          <w:color w:val="000000"/>
          <w:lang w:val="fr-FR"/>
        </w:rPr>
        <w:t xml:space="preserve"> Sebastian Schmitz. </w:t>
      </w:r>
      <w:r w:rsidR="00565E3E" w:rsidRPr="002520E3">
        <w:rPr>
          <w:rFonts w:ascii="Arial" w:hAnsi="Arial" w:cs="Arial"/>
          <w:color w:val="000000"/>
          <w:lang w:val="fr-FR"/>
        </w:rPr>
        <w:t xml:space="preserve">« La résolution spatiale est exceptionnelle également, les </w:t>
      </w:r>
      <w:r w:rsidR="00A3607D">
        <w:rPr>
          <w:rFonts w:ascii="Arial" w:hAnsi="Arial" w:cs="Arial"/>
          <w:color w:val="000000"/>
          <w:lang w:val="fr-FR"/>
        </w:rPr>
        <w:t>transducteurs</w:t>
      </w:r>
      <w:r w:rsidR="00565E3E" w:rsidRPr="002520E3">
        <w:rPr>
          <w:rFonts w:ascii="Arial" w:hAnsi="Arial" w:cs="Arial"/>
          <w:color w:val="000000"/>
          <w:lang w:val="fr-FR"/>
        </w:rPr>
        <w:t xml:space="preserve"> supportant des tolérances extrêmement faibles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="00565E3E" w:rsidRPr="002520E3">
        <w:rPr>
          <w:rFonts w:ascii="Arial" w:hAnsi="Arial" w:cs="Arial"/>
          <w:color w:val="000000"/>
          <w:lang w:val="fr-FR"/>
        </w:rPr>
        <w:t>Et le NDH 30 est vendu avec un câble à balance interne qui améliore la séparation des canaux</w:t>
      </w:r>
      <w:r w:rsidR="00015D66" w:rsidRPr="002520E3">
        <w:rPr>
          <w:rFonts w:ascii="Arial" w:hAnsi="Arial" w:cs="Arial"/>
          <w:color w:val="000000"/>
          <w:lang w:val="fr-FR"/>
        </w:rPr>
        <w:t>.</w:t>
      </w:r>
      <w:r w:rsidR="00565E3E" w:rsidRPr="002520E3">
        <w:rPr>
          <w:rFonts w:ascii="Arial" w:hAnsi="Arial" w:cs="Arial"/>
          <w:color w:val="000000"/>
          <w:lang w:val="fr-FR"/>
        </w:rPr>
        <w:t> »</w:t>
      </w:r>
    </w:p>
    <w:p w14:paraId="5E5AB937" w14:textId="54B9EA54" w:rsidR="002C7313" w:rsidRPr="002520E3" w:rsidRDefault="002C7313" w:rsidP="00C01A81">
      <w:pPr>
        <w:rPr>
          <w:rFonts w:ascii="Arial" w:hAnsi="Arial" w:cs="Arial"/>
          <w:color w:val="000000"/>
          <w:lang w:val="fr-FR"/>
        </w:rPr>
      </w:pPr>
    </w:p>
    <w:p w14:paraId="78910C6D" w14:textId="6B50DA4F" w:rsidR="00D05142" w:rsidRPr="002520E3" w:rsidRDefault="0080347D" w:rsidP="00C01A81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Le casque NDH 30 se porte confortablement sur de longues durées, notamment grâce à de grands coussinets doux, et</w:t>
      </w:r>
      <w:r w:rsidR="00015D66" w:rsidRPr="002520E3">
        <w:rPr>
          <w:rFonts w:ascii="Arial" w:hAnsi="Arial" w:cs="Arial"/>
          <w:color w:val="000000"/>
          <w:lang w:val="fr-FR"/>
        </w:rPr>
        <w:t xml:space="preserve"> </w:t>
      </w:r>
      <w:r w:rsidRPr="002520E3">
        <w:rPr>
          <w:rFonts w:ascii="Arial" w:hAnsi="Arial" w:cs="Arial"/>
          <w:color w:val="000000"/>
          <w:lang w:val="fr-FR"/>
        </w:rPr>
        <w:t>se plie pour le transport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Pr="002520E3">
        <w:rPr>
          <w:rFonts w:ascii="Arial" w:hAnsi="Arial" w:cs="Arial"/>
          <w:color w:val="000000"/>
          <w:lang w:val="fr-FR"/>
        </w:rPr>
        <w:t xml:space="preserve">C’est donc une </w:t>
      </w:r>
      <w:r w:rsidR="00015D66" w:rsidRPr="002520E3">
        <w:rPr>
          <w:rFonts w:ascii="Arial" w:hAnsi="Arial" w:cs="Arial"/>
          <w:color w:val="000000"/>
          <w:lang w:val="fr-FR"/>
        </w:rPr>
        <w:t xml:space="preserve">alternative </w:t>
      </w:r>
      <w:r w:rsidRPr="002520E3">
        <w:rPr>
          <w:rFonts w:ascii="Arial" w:hAnsi="Arial" w:cs="Arial"/>
          <w:color w:val="000000"/>
          <w:lang w:val="fr-FR"/>
        </w:rPr>
        <w:t xml:space="preserve">portative aux enceintes </w:t>
      </w:r>
      <w:r w:rsidR="00467C92" w:rsidRPr="002520E3">
        <w:rPr>
          <w:rFonts w:ascii="Arial" w:hAnsi="Arial" w:cs="Arial"/>
          <w:color w:val="000000"/>
          <w:lang w:val="fr-FR"/>
        </w:rPr>
        <w:t xml:space="preserve">Neumann </w:t>
      </w:r>
      <w:r w:rsidR="00015D66" w:rsidRPr="002520E3">
        <w:rPr>
          <w:rFonts w:ascii="Arial" w:hAnsi="Arial" w:cs="Arial"/>
          <w:color w:val="000000"/>
          <w:lang w:val="fr-FR"/>
        </w:rPr>
        <w:t>KH</w:t>
      </w:r>
      <w:r w:rsidR="003B1666">
        <w:rPr>
          <w:rFonts w:ascii="Arial" w:hAnsi="Arial" w:cs="Arial"/>
          <w:color w:val="000000"/>
          <w:lang w:val="fr-FR"/>
        </w:rPr>
        <w:t xml:space="preserve"> offrant une comptabilité totale au niveau du son et du mixage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</w:p>
    <w:p w14:paraId="0255610D" w14:textId="66EA52D2" w:rsidR="00D05142" w:rsidRPr="002520E3" w:rsidRDefault="00D05142" w:rsidP="00C01A81">
      <w:pPr>
        <w:rPr>
          <w:rFonts w:ascii="Arial" w:hAnsi="Arial" w:cs="Arial"/>
          <w:color w:val="000000"/>
          <w:lang w:val="fr-FR"/>
        </w:rPr>
      </w:pPr>
    </w:p>
    <w:p w14:paraId="2BE0E71A" w14:textId="745B165E" w:rsidR="00F12479" w:rsidRPr="002520E3" w:rsidRDefault="002D76FB" w:rsidP="00C01A81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noProof/>
          <w:lang w:val="fr-FR"/>
        </w:rPr>
        <w:lastRenderedPageBreak/>
        <w:drawing>
          <wp:anchor distT="0" distB="0" distL="114300" distR="114300" simplePos="0" relativeHeight="251674624" behindDoc="1" locked="0" layoutInCell="1" allowOverlap="1" wp14:anchorId="6AE6535D" wp14:editId="6B3838DC">
            <wp:simplePos x="0" y="0"/>
            <wp:positionH relativeFrom="column">
              <wp:posOffset>3872537</wp:posOffset>
            </wp:positionH>
            <wp:positionV relativeFrom="paragraph">
              <wp:posOffset>21485</wp:posOffset>
            </wp:positionV>
            <wp:extent cx="1686560" cy="1261068"/>
            <wp:effectExtent l="0" t="0" r="2540" b="0"/>
            <wp:wrapTight wrapText="bothSides">
              <wp:wrapPolygon edited="0">
                <wp:start x="0" y="0"/>
                <wp:lineTo x="0" y="21328"/>
                <wp:lineTo x="21470" y="21328"/>
                <wp:lineTo x="2147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560" cy="126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7D" w:rsidRPr="002520E3">
        <w:rPr>
          <w:rFonts w:ascii="Arial" w:hAnsi="Arial" w:cs="Arial"/>
          <w:color w:val="000000"/>
          <w:lang w:val="fr-FR"/>
        </w:rPr>
        <w:t xml:space="preserve">Le casque de studio </w:t>
      </w:r>
      <w:r w:rsidR="00015D66" w:rsidRPr="002520E3">
        <w:rPr>
          <w:rFonts w:ascii="Arial" w:hAnsi="Arial" w:cs="Arial"/>
          <w:color w:val="000000"/>
          <w:lang w:val="fr-FR"/>
        </w:rPr>
        <w:t xml:space="preserve">NDH 30 </w:t>
      </w:r>
      <w:r w:rsidR="0080347D" w:rsidRPr="002520E3">
        <w:rPr>
          <w:rFonts w:ascii="Arial" w:hAnsi="Arial" w:cs="Arial"/>
          <w:color w:val="000000"/>
          <w:lang w:val="fr-FR"/>
        </w:rPr>
        <w:t xml:space="preserve">est aussi une </w:t>
      </w:r>
      <w:r w:rsidR="00015D66" w:rsidRPr="002520E3">
        <w:rPr>
          <w:rFonts w:ascii="Arial" w:hAnsi="Arial" w:cs="Arial"/>
          <w:color w:val="000000"/>
          <w:lang w:val="fr-FR"/>
        </w:rPr>
        <w:t>r</w:t>
      </w:r>
      <w:r w:rsidR="0080347D" w:rsidRPr="002520E3">
        <w:rPr>
          <w:rFonts w:ascii="Arial" w:hAnsi="Arial" w:cs="Arial"/>
          <w:color w:val="000000"/>
          <w:lang w:val="fr-FR"/>
        </w:rPr>
        <w:t>é</w:t>
      </w:r>
      <w:r w:rsidR="00015D66" w:rsidRPr="002520E3">
        <w:rPr>
          <w:rFonts w:ascii="Arial" w:hAnsi="Arial" w:cs="Arial"/>
          <w:color w:val="000000"/>
          <w:lang w:val="fr-FR"/>
        </w:rPr>
        <w:t>f</w:t>
      </w:r>
      <w:r w:rsidR="0080347D" w:rsidRPr="002520E3">
        <w:rPr>
          <w:rFonts w:ascii="Arial" w:hAnsi="Arial" w:cs="Arial"/>
          <w:color w:val="000000"/>
          <w:lang w:val="fr-FR"/>
        </w:rPr>
        <w:t>é</w:t>
      </w:r>
      <w:r w:rsidR="00015D66" w:rsidRPr="002520E3">
        <w:rPr>
          <w:rFonts w:ascii="Arial" w:hAnsi="Arial" w:cs="Arial"/>
          <w:color w:val="000000"/>
          <w:lang w:val="fr-FR"/>
        </w:rPr>
        <w:t xml:space="preserve">rence </w:t>
      </w:r>
      <w:r w:rsidR="0080347D" w:rsidRPr="002520E3">
        <w:rPr>
          <w:rFonts w:ascii="Arial" w:hAnsi="Arial" w:cs="Arial"/>
          <w:color w:val="000000"/>
          <w:lang w:val="fr-FR"/>
        </w:rPr>
        <w:t xml:space="preserve">pour sa grande compatibilité, condition </w:t>
      </w:r>
      <w:r w:rsidR="00615B8A" w:rsidRPr="002520E3">
        <w:rPr>
          <w:rFonts w:ascii="Arial" w:hAnsi="Arial" w:cs="Arial"/>
          <w:color w:val="000000"/>
          <w:lang w:val="fr-FR"/>
        </w:rPr>
        <w:t xml:space="preserve">de son succès </w:t>
      </w:r>
      <w:r w:rsidR="00015D66" w:rsidRPr="002520E3">
        <w:rPr>
          <w:rFonts w:ascii="Arial" w:hAnsi="Arial" w:cs="Arial"/>
          <w:color w:val="000000"/>
          <w:lang w:val="fr-FR"/>
        </w:rPr>
        <w:t xml:space="preserve">commercial </w:t>
      </w:r>
      <w:r w:rsidR="00615B8A" w:rsidRPr="002520E3">
        <w:rPr>
          <w:rFonts w:ascii="Arial" w:hAnsi="Arial" w:cs="Arial"/>
          <w:color w:val="000000"/>
          <w:lang w:val="fr-FR"/>
        </w:rPr>
        <w:t>au regard des habitudes d’écoute d’aujourd’hui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="00615B8A" w:rsidRPr="002520E3">
        <w:rPr>
          <w:rFonts w:ascii="Arial" w:hAnsi="Arial" w:cs="Arial"/>
          <w:color w:val="000000"/>
          <w:lang w:val="fr-FR"/>
        </w:rPr>
        <w:t>Sa résolution spatiale extraordinaire en fait un produit de choix pour les mix</w:t>
      </w:r>
      <w:r w:rsidR="00015D66" w:rsidRPr="002520E3">
        <w:rPr>
          <w:rFonts w:ascii="Arial" w:hAnsi="Arial" w:cs="Arial"/>
          <w:color w:val="000000"/>
          <w:lang w:val="fr-FR"/>
        </w:rPr>
        <w:t xml:space="preserve"> binaura</w:t>
      </w:r>
      <w:r w:rsidR="00615B8A" w:rsidRPr="002520E3">
        <w:rPr>
          <w:rFonts w:ascii="Arial" w:hAnsi="Arial" w:cs="Arial"/>
          <w:color w:val="000000"/>
          <w:lang w:val="fr-FR"/>
        </w:rPr>
        <w:t xml:space="preserve">ux de contenus immersifs, </w:t>
      </w:r>
      <w:r w:rsidR="00015D66" w:rsidRPr="002520E3">
        <w:rPr>
          <w:rFonts w:ascii="Arial" w:hAnsi="Arial" w:cs="Arial"/>
          <w:color w:val="000000"/>
          <w:lang w:val="fr-FR"/>
        </w:rPr>
        <w:t xml:space="preserve">gaming </w:t>
      </w:r>
      <w:r w:rsidR="00615B8A" w:rsidRPr="002520E3">
        <w:rPr>
          <w:rFonts w:ascii="Arial" w:hAnsi="Arial" w:cs="Arial"/>
          <w:color w:val="000000"/>
          <w:lang w:val="fr-FR"/>
        </w:rPr>
        <w:t>et</w:t>
      </w:r>
      <w:r w:rsidR="00015D66" w:rsidRPr="002520E3">
        <w:rPr>
          <w:rFonts w:ascii="Arial" w:hAnsi="Arial" w:cs="Arial"/>
          <w:color w:val="000000"/>
          <w:lang w:val="fr-FR"/>
        </w:rPr>
        <w:t xml:space="preserve"> VR</w:t>
      </w:r>
      <w:r w:rsidR="00615B8A" w:rsidRPr="002520E3">
        <w:rPr>
          <w:rFonts w:ascii="Arial" w:hAnsi="Arial" w:cs="Arial"/>
          <w:color w:val="000000"/>
          <w:lang w:val="fr-FR"/>
        </w:rPr>
        <w:t xml:space="preserve"> -</w:t>
      </w:r>
      <w:r w:rsidR="00015D66" w:rsidRPr="002520E3">
        <w:rPr>
          <w:rFonts w:ascii="Arial" w:hAnsi="Arial" w:cs="Arial"/>
          <w:color w:val="000000"/>
          <w:lang w:val="fr-FR"/>
        </w:rPr>
        <w:t xml:space="preserve"> </w:t>
      </w:r>
      <w:r w:rsidR="00615B8A" w:rsidRPr="002520E3">
        <w:rPr>
          <w:rFonts w:ascii="Arial" w:hAnsi="Arial" w:cs="Arial"/>
          <w:color w:val="000000"/>
          <w:lang w:val="fr-FR"/>
        </w:rPr>
        <w:t>des marchés en forte croissance</w:t>
      </w:r>
      <w:r w:rsidR="00015D66" w:rsidRPr="002520E3">
        <w:rPr>
          <w:rFonts w:ascii="Arial" w:hAnsi="Arial" w:cs="Arial"/>
          <w:color w:val="000000"/>
          <w:lang w:val="fr-FR"/>
        </w:rPr>
        <w:t>.</w:t>
      </w:r>
    </w:p>
    <w:p w14:paraId="1B286F4E" w14:textId="561C44BE" w:rsidR="00015D66" w:rsidRPr="002520E3" w:rsidRDefault="00015D66" w:rsidP="00C01A81">
      <w:pPr>
        <w:rPr>
          <w:rFonts w:ascii="Arial" w:hAnsi="Arial" w:cs="Arial"/>
          <w:color w:val="000000"/>
          <w:lang w:val="fr-FR"/>
        </w:rPr>
      </w:pPr>
    </w:p>
    <w:p w14:paraId="6030617F" w14:textId="293279B8" w:rsidR="00774847" w:rsidRPr="002520E3" w:rsidRDefault="00615B8A" w:rsidP="00C01A81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 xml:space="preserve">Pour Ralf </w:t>
      </w:r>
      <w:proofErr w:type="spellStart"/>
      <w:r w:rsidRPr="002520E3">
        <w:rPr>
          <w:rFonts w:ascii="Arial" w:hAnsi="Arial" w:cs="Arial"/>
          <w:color w:val="000000"/>
          <w:lang w:val="fr-FR"/>
        </w:rPr>
        <w:t>Oehl</w:t>
      </w:r>
      <w:proofErr w:type="spellEnd"/>
      <w:r w:rsidRPr="002520E3">
        <w:rPr>
          <w:rFonts w:ascii="Arial" w:hAnsi="Arial" w:cs="Arial"/>
          <w:color w:val="000000"/>
          <w:lang w:val="fr-FR"/>
        </w:rPr>
        <w:t xml:space="preserve">, </w:t>
      </w:r>
      <w:r w:rsidR="003B1666">
        <w:rPr>
          <w:rFonts w:ascii="Arial" w:hAnsi="Arial" w:cs="Arial"/>
          <w:color w:val="000000"/>
          <w:lang w:val="fr-FR"/>
        </w:rPr>
        <w:t>PDG</w:t>
      </w:r>
      <w:r w:rsidRPr="002520E3">
        <w:rPr>
          <w:rFonts w:ascii="Arial" w:hAnsi="Arial" w:cs="Arial"/>
          <w:color w:val="000000"/>
          <w:lang w:val="fr-FR"/>
        </w:rPr>
        <w:t xml:space="preserve"> de Neumann, « </w:t>
      </w:r>
      <w:r w:rsidR="00067494" w:rsidRPr="002520E3">
        <w:rPr>
          <w:rFonts w:ascii="Arial" w:hAnsi="Arial" w:cs="Arial"/>
          <w:color w:val="000000"/>
          <w:lang w:val="fr-FR"/>
        </w:rPr>
        <w:t xml:space="preserve">Neumann </w:t>
      </w:r>
      <w:r w:rsidRPr="002520E3">
        <w:rPr>
          <w:rFonts w:ascii="Arial" w:hAnsi="Arial" w:cs="Arial"/>
          <w:color w:val="000000"/>
          <w:lang w:val="fr-FR"/>
        </w:rPr>
        <w:t xml:space="preserve">s’impose rapidement comme une marque </w:t>
      </w:r>
      <w:r w:rsidR="007130EF" w:rsidRPr="002520E3">
        <w:rPr>
          <w:rFonts w:ascii="Arial" w:hAnsi="Arial" w:cs="Arial"/>
          <w:color w:val="000000"/>
          <w:lang w:val="fr-FR"/>
        </w:rPr>
        <w:t>de solutions d</w:t>
      </w:r>
      <w:r w:rsidRPr="002520E3">
        <w:rPr>
          <w:rFonts w:ascii="Arial" w:hAnsi="Arial" w:cs="Arial"/>
          <w:color w:val="000000"/>
          <w:lang w:val="fr-FR"/>
        </w:rPr>
        <w:t xml:space="preserve">e </w:t>
      </w:r>
      <w:r w:rsidR="00067494" w:rsidRPr="002520E3">
        <w:rPr>
          <w:rFonts w:ascii="Arial" w:hAnsi="Arial" w:cs="Arial"/>
          <w:color w:val="000000"/>
          <w:lang w:val="fr-FR"/>
        </w:rPr>
        <w:t>monitoring</w:t>
      </w:r>
      <w:r w:rsidRPr="002520E3">
        <w:rPr>
          <w:rFonts w:ascii="Arial" w:hAnsi="Arial" w:cs="Arial"/>
          <w:color w:val="000000"/>
          <w:lang w:val="fr-FR"/>
        </w:rPr>
        <w:t xml:space="preserve"> de grande qualité, </w:t>
      </w:r>
      <w:r w:rsidR="007130EF" w:rsidRPr="002520E3">
        <w:rPr>
          <w:rFonts w:ascii="Arial" w:hAnsi="Arial" w:cs="Arial"/>
          <w:color w:val="000000"/>
          <w:lang w:val="fr-FR"/>
        </w:rPr>
        <w:t xml:space="preserve">forte </w:t>
      </w:r>
      <w:r w:rsidRPr="002520E3">
        <w:rPr>
          <w:rFonts w:ascii="Arial" w:hAnsi="Arial" w:cs="Arial"/>
          <w:color w:val="000000"/>
          <w:lang w:val="fr-FR"/>
        </w:rPr>
        <w:t>de partenariats avec des films oscarisés</w:t>
      </w:r>
      <w:r w:rsidR="007130EF" w:rsidRPr="002520E3">
        <w:rPr>
          <w:rFonts w:ascii="Arial" w:hAnsi="Arial" w:cs="Arial"/>
          <w:color w:val="000000"/>
          <w:lang w:val="fr-FR"/>
        </w:rPr>
        <w:t xml:space="preserve"> ou des musiciens, comme pour le meilleur album audio immersif récompensé par un </w:t>
      </w:r>
      <w:r w:rsidR="003E44FD" w:rsidRPr="002520E3">
        <w:rPr>
          <w:rFonts w:ascii="Arial" w:hAnsi="Arial" w:cs="Arial"/>
          <w:color w:val="000000"/>
          <w:lang w:val="fr-FR"/>
        </w:rPr>
        <w:t xml:space="preserve">Grammy. </w:t>
      </w:r>
      <w:r w:rsidR="007130EF" w:rsidRPr="002520E3">
        <w:rPr>
          <w:rFonts w:ascii="Arial" w:hAnsi="Arial" w:cs="Arial"/>
          <w:color w:val="000000"/>
          <w:lang w:val="fr-FR"/>
        </w:rPr>
        <w:t>Pour les casques, nos clients ont les mêmes attentes</w:t>
      </w:r>
      <w:r w:rsidR="00607F8B" w:rsidRPr="002520E3">
        <w:rPr>
          <w:rFonts w:ascii="Arial" w:hAnsi="Arial" w:cs="Arial"/>
          <w:color w:val="000000"/>
          <w:lang w:val="fr-FR"/>
        </w:rPr>
        <w:t xml:space="preserve">. </w:t>
      </w:r>
      <w:r w:rsidR="007130EF" w:rsidRPr="002520E3">
        <w:rPr>
          <w:rFonts w:ascii="Arial" w:hAnsi="Arial" w:cs="Arial"/>
          <w:color w:val="000000"/>
          <w:lang w:val="fr-FR"/>
        </w:rPr>
        <w:t xml:space="preserve">Le casque de studio </w:t>
      </w:r>
      <w:r w:rsidR="007C060F" w:rsidRPr="002520E3">
        <w:rPr>
          <w:rFonts w:ascii="Arial" w:hAnsi="Arial" w:cs="Arial"/>
          <w:color w:val="000000"/>
          <w:lang w:val="fr-FR"/>
        </w:rPr>
        <w:t>NDH</w:t>
      </w:r>
      <w:r w:rsidR="000E6E6D" w:rsidRPr="002520E3">
        <w:rPr>
          <w:rFonts w:ascii="Arial" w:hAnsi="Arial" w:cs="Arial"/>
          <w:color w:val="000000"/>
          <w:lang w:val="fr-FR"/>
        </w:rPr>
        <w:t> </w:t>
      </w:r>
      <w:r w:rsidR="007C060F" w:rsidRPr="002520E3">
        <w:rPr>
          <w:rFonts w:ascii="Arial" w:hAnsi="Arial" w:cs="Arial"/>
          <w:color w:val="000000"/>
          <w:lang w:val="fr-FR"/>
        </w:rPr>
        <w:t xml:space="preserve">30 </w:t>
      </w:r>
      <w:r w:rsidR="007130EF" w:rsidRPr="002520E3">
        <w:rPr>
          <w:rFonts w:ascii="Arial" w:hAnsi="Arial" w:cs="Arial"/>
          <w:color w:val="000000"/>
          <w:lang w:val="fr-FR"/>
        </w:rPr>
        <w:t>leur donne</w:t>
      </w:r>
      <w:r w:rsidR="0089420F">
        <w:rPr>
          <w:rFonts w:ascii="Arial" w:hAnsi="Arial" w:cs="Arial"/>
          <w:color w:val="000000"/>
          <w:lang w:val="fr-FR"/>
        </w:rPr>
        <w:t>ra</w:t>
      </w:r>
      <w:r w:rsidR="007130EF" w:rsidRPr="002520E3">
        <w:rPr>
          <w:rFonts w:ascii="Arial" w:hAnsi="Arial" w:cs="Arial"/>
          <w:color w:val="000000"/>
          <w:lang w:val="fr-FR"/>
        </w:rPr>
        <w:t xml:space="preserve"> entière satisfaction</w:t>
      </w:r>
      <w:r w:rsidRPr="002520E3">
        <w:rPr>
          <w:rFonts w:ascii="Arial" w:hAnsi="Arial" w:cs="Arial"/>
          <w:color w:val="000000"/>
          <w:lang w:val="fr-FR"/>
        </w:rPr>
        <w:t> »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</w:p>
    <w:p w14:paraId="25DCB960" w14:textId="09A4FE5E" w:rsidR="00015D66" w:rsidRPr="002520E3" w:rsidRDefault="00015D66" w:rsidP="00C01A81">
      <w:pPr>
        <w:rPr>
          <w:rFonts w:ascii="Arial" w:hAnsi="Arial" w:cs="Arial"/>
          <w:color w:val="000000"/>
          <w:lang w:val="fr-FR"/>
        </w:rPr>
      </w:pPr>
    </w:p>
    <w:p w14:paraId="18137A00" w14:textId="20A3909A" w:rsidR="009E1155" w:rsidRPr="002520E3" w:rsidRDefault="007130EF" w:rsidP="00015D66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Le prix de vente recommandé du casque</w:t>
      </w:r>
      <w:r w:rsidR="00015D66" w:rsidRPr="002520E3">
        <w:rPr>
          <w:rFonts w:ascii="Arial" w:hAnsi="Arial" w:cs="Arial"/>
          <w:color w:val="000000"/>
          <w:lang w:val="fr-FR"/>
        </w:rPr>
        <w:t xml:space="preserve"> NDH 30 </w:t>
      </w:r>
      <w:r w:rsidRPr="002520E3">
        <w:rPr>
          <w:rFonts w:ascii="Arial" w:hAnsi="Arial" w:cs="Arial"/>
          <w:color w:val="000000"/>
          <w:lang w:val="fr-FR"/>
        </w:rPr>
        <w:t>est de</w:t>
      </w:r>
      <w:r w:rsidR="00015D66" w:rsidRPr="002520E3">
        <w:rPr>
          <w:rFonts w:ascii="Arial" w:hAnsi="Arial" w:cs="Arial"/>
          <w:color w:val="000000"/>
          <w:lang w:val="fr-FR"/>
        </w:rPr>
        <w:t xml:space="preserve"> </w:t>
      </w:r>
      <w:r w:rsidR="009E1155" w:rsidRPr="002520E3">
        <w:rPr>
          <w:rFonts w:ascii="Arial" w:hAnsi="Arial" w:cs="Arial"/>
          <w:color w:val="000000"/>
          <w:lang w:val="fr-FR"/>
        </w:rPr>
        <w:t>649</w:t>
      </w:r>
      <w:r w:rsidRPr="002520E3">
        <w:rPr>
          <w:rFonts w:ascii="Arial" w:hAnsi="Arial" w:cs="Arial"/>
          <w:color w:val="000000"/>
          <w:lang w:val="fr-FR"/>
        </w:rPr>
        <w:t xml:space="preserve"> euros</w:t>
      </w:r>
      <w:r w:rsidR="00015D66" w:rsidRPr="002520E3">
        <w:rPr>
          <w:rFonts w:ascii="Arial" w:hAnsi="Arial" w:cs="Arial"/>
          <w:color w:val="000000"/>
          <w:lang w:val="fr-FR"/>
        </w:rPr>
        <w:t>.</w:t>
      </w:r>
      <w:r w:rsidR="00B93964" w:rsidRPr="002520E3">
        <w:rPr>
          <w:rFonts w:ascii="Arial" w:hAnsi="Arial" w:cs="Arial"/>
          <w:color w:val="000000"/>
          <w:lang w:val="fr-FR"/>
        </w:rPr>
        <w:t xml:space="preserve"> </w:t>
      </w:r>
    </w:p>
    <w:p w14:paraId="752E83A9" w14:textId="43055774" w:rsidR="00B93964" w:rsidRPr="002520E3" w:rsidRDefault="007130EF" w:rsidP="00015D66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 xml:space="preserve">Disponible en mai </w:t>
      </w:r>
      <w:r w:rsidR="00B93964" w:rsidRPr="002520E3">
        <w:rPr>
          <w:rFonts w:ascii="Arial" w:hAnsi="Arial" w:cs="Arial"/>
          <w:color w:val="000000"/>
          <w:lang w:val="fr-FR"/>
        </w:rPr>
        <w:t>2022.</w:t>
      </w:r>
    </w:p>
    <w:p w14:paraId="2FBDE47B" w14:textId="22F303F3" w:rsidR="009E1155" w:rsidRPr="002520E3" w:rsidRDefault="009E1155" w:rsidP="00015D66">
      <w:pPr>
        <w:rPr>
          <w:rFonts w:ascii="Arial" w:hAnsi="Arial" w:cs="Arial"/>
          <w:color w:val="000000"/>
          <w:lang w:val="fr-FR"/>
        </w:rPr>
      </w:pPr>
    </w:p>
    <w:p w14:paraId="5E8733F2" w14:textId="4D408C56" w:rsidR="009E1155" w:rsidRPr="002520E3" w:rsidRDefault="007130EF" w:rsidP="0089420F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Caractéristiques </w:t>
      </w:r>
      <w:r w:rsidR="009E1155" w:rsidRPr="002520E3">
        <w:rPr>
          <w:rFonts w:ascii="Arial" w:hAnsi="Arial" w:cs="Arial"/>
          <w:color w:val="000000"/>
          <w:lang w:val="fr-FR"/>
        </w:rPr>
        <w:t>:</w:t>
      </w:r>
    </w:p>
    <w:p w14:paraId="03E0B7B7" w14:textId="7AA26704" w:rsidR="009E1155" w:rsidRPr="002520E3" w:rsidRDefault="007130EF" w:rsidP="0089420F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Son l</w:t>
      </w:r>
      <w:r w:rsidR="009E1155" w:rsidRPr="002520E3">
        <w:rPr>
          <w:rFonts w:ascii="Arial" w:hAnsi="Arial" w:cs="Arial"/>
          <w:color w:val="000000"/>
          <w:lang w:val="fr-FR"/>
        </w:rPr>
        <w:t>in</w:t>
      </w:r>
      <w:r w:rsidRPr="002520E3">
        <w:rPr>
          <w:rFonts w:ascii="Arial" w:hAnsi="Arial" w:cs="Arial"/>
          <w:color w:val="000000"/>
          <w:lang w:val="fr-FR"/>
        </w:rPr>
        <w:t>éaire</w:t>
      </w:r>
      <w:r w:rsidR="009E1155" w:rsidRPr="002520E3">
        <w:rPr>
          <w:rFonts w:ascii="Arial" w:hAnsi="Arial" w:cs="Arial"/>
          <w:color w:val="000000"/>
          <w:lang w:val="fr-FR"/>
        </w:rPr>
        <w:t xml:space="preserve">, </w:t>
      </w:r>
      <w:r w:rsidRPr="002520E3">
        <w:rPr>
          <w:rFonts w:ascii="Arial" w:hAnsi="Arial" w:cs="Arial"/>
          <w:color w:val="000000"/>
          <w:lang w:val="fr-FR"/>
        </w:rPr>
        <w:t>comparable à celui d’une enceinte N</w:t>
      </w:r>
      <w:r w:rsidR="009E1155" w:rsidRPr="002520E3">
        <w:rPr>
          <w:rFonts w:ascii="Arial" w:hAnsi="Arial" w:cs="Arial"/>
          <w:color w:val="000000"/>
          <w:lang w:val="fr-FR"/>
        </w:rPr>
        <w:t xml:space="preserve">eumann </w:t>
      </w:r>
      <w:r w:rsidRPr="002520E3">
        <w:rPr>
          <w:rFonts w:ascii="Arial" w:hAnsi="Arial" w:cs="Arial"/>
          <w:color w:val="000000"/>
          <w:lang w:val="fr-FR"/>
        </w:rPr>
        <w:t>parfaitement calibrée</w:t>
      </w:r>
    </w:p>
    <w:p w14:paraId="5EF49110" w14:textId="6521AA54" w:rsidR="009E1155" w:rsidRPr="002520E3" w:rsidRDefault="009B18AF" w:rsidP="0089420F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S</w:t>
      </w:r>
      <w:r w:rsidR="007130EF" w:rsidRPr="002520E3">
        <w:rPr>
          <w:rFonts w:ascii="Arial" w:hAnsi="Arial" w:cs="Arial"/>
          <w:color w:val="000000"/>
          <w:lang w:val="fr-FR"/>
        </w:rPr>
        <w:t>on stéréo haute ré</w:t>
      </w:r>
      <w:r w:rsidR="009E1155" w:rsidRPr="002520E3">
        <w:rPr>
          <w:rFonts w:ascii="Arial" w:hAnsi="Arial" w:cs="Arial"/>
          <w:color w:val="000000"/>
          <w:lang w:val="fr-FR"/>
        </w:rPr>
        <w:t xml:space="preserve">solution </w:t>
      </w:r>
      <w:r w:rsidR="007130EF" w:rsidRPr="002520E3">
        <w:rPr>
          <w:rFonts w:ascii="Arial" w:hAnsi="Arial" w:cs="Arial"/>
          <w:color w:val="000000"/>
          <w:lang w:val="fr-FR"/>
        </w:rPr>
        <w:t>avec localisation</w:t>
      </w:r>
      <w:r w:rsidR="009E1155" w:rsidRPr="002520E3">
        <w:rPr>
          <w:rFonts w:ascii="Arial" w:hAnsi="Arial" w:cs="Arial"/>
          <w:color w:val="000000"/>
          <w:lang w:val="fr-FR"/>
        </w:rPr>
        <w:t xml:space="preserve"> pr</w:t>
      </w:r>
      <w:r w:rsidR="007130EF" w:rsidRPr="002520E3">
        <w:rPr>
          <w:rFonts w:ascii="Arial" w:hAnsi="Arial" w:cs="Arial"/>
          <w:color w:val="000000"/>
          <w:lang w:val="fr-FR"/>
        </w:rPr>
        <w:t>é</w:t>
      </w:r>
      <w:r w:rsidR="009E1155" w:rsidRPr="002520E3">
        <w:rPr>
          <w:rFonts w:ascii="Arial" w:hAnsi="Arial" w:cs="Arial"/>
          <w:color w:val="000000"/>
          <w:lang w:val="fr-FR"/>
        </w:rPr>
        <w:t>cise</w:t>
      </w:r>
    </w:p>
    <w:p w14:paraId="676E0BBF" w14:textId="217CBDF9" w:rsidR="009E1155" w:rsidRPr="002520E3" w:rsidRDefault="009B18AF" w:rsidP="0089420F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Image son</w:t>
      </w:r>
      <w:r w:rsidR="00563FEC">
        <w:rPr>
          <w:rFonts w:ascii="Arial" w:hAnsi="Arial" w:cs="Arial"/>
          <w:color w:val="000000"/>
          <w:lang w:val="fr-FR"/>
        </w:rPr>
        <w:t>ore</w:t>
      </w:r>
      <w:r w:rsidRPr="002520E3">
        <w:rPr>
          <w:rFonts w:ascii="Arial" w:hAnsi="Arial" w:cs="Arial"/>
          <w:color w:val="000000"/>
          <w:lang w:val="fr-FR"/>
        </w:rPr>
        <w:t xml:space="preserve"> t</w:t>
      </w:r>
      <w:r w:rsidR="009E1155" w:rsidRPr="002520E3">
        <w:rPr>
          <w:rFonts w:ascii="Arial" w:hAnsi="Arial" w:cs="Arial"/>
          <w:color w:val="000000"/>
          <w:lang w:val="fr-FR"/>
        </w:rPr>
        <w:t>ransparent</w:t>
      </w:r>
      <w:r w:rsidRPr="002520E3">
        <w:rPr>
          <w:rFonts w:ascii="Arial" w:hAnsi="Arial" w:cs="Arial"/>
          <w:color w:val="000000"/>
          <w:lang w:val="fr-FR"/>
        </w:rPr>
        <w:t>e et détaillée</w:t>
      </w:r>
      <w:r w:rsidR="009E1155" w:rsidRPr="002520E3">
        <w:rPr>
          <w:rFonts w:ascii="Arial" w:hAnsi="Arial" w:cs="Arial"/>
          <w:color w:val="000000"/>
          <w:lang w:val="fr-FR"/>
        </w:rPr>
        <w:t>, id</w:t>
      </w:r>
      <w:r w:rsidRPr="002520E3">
        <w:rPr>
          <w:rFonts w:ascii="Arial" w:hAnsi="Arial" w:cs="Arial"/>
          <w:color w:val="000000"/>
          <w:lang w:val="fr-FR"/>
        </w:rPr>
        <w:t>é</w:t>
      </w:r>
      <w:r w:rsidR="009E1155" w:rsidRPr="002520E3">
        <w:rPr>
          <w:rFonts w:ascii="Arial" w:hAnsi="Arial" w:cs="Arial"/>
          <w:color w:val="000000"/>
          <w:lang w:val="fr-FR"/>
        </w:rPr>
        <w:t>al</w:t>
      </w:r>
      <w:r w:rsidRPr="002520E3">
        <w:rPr>
          <w:rFonts w:ascii="Arial" w:hAnsi="Arial" w:cs="Arial"/>
          <w:color w:val="000000"/>
          <w:lang w:val="fr-FR"/>
        </w:rPr>
        <w:t>e</w:t>
      </w:r>
      <w:r w:rsidR="009E1155" w:rsidRPr="002520E3">
        <w:rPr>
          <w:rFonts w:ascii="Arial" w:hAnsi="Arial" w:cs="Arial"/>
          <w:color w:val="000000"/>
          <w:lang w:val="fr-FR"/>
        </w:rPr>
        <w:t xml:space="preserve"> </w:t>
      </w:r>
      <w:r w:rsidRPr="002520E3">
        <w:rPr>
          <w:rFonts w:ascii="Arial" w:hAnsi="Arial" w:cs="Arial"/>
          <w:color w:val="000000"/>
          <w:lang w:val="fr-FR"/>
        </w:rPr>
        <w:t>pour le mixage et la masterisation</w:t>
      </w:r>
    </w:p>
    <w:p w14:paraId="03C57EAC" w14:textId="330C43C3" w:rsidR="009E1155" w:rsidRPr="002520E3" w:rsidRDefault="0089420F" w:rsidP="0089420F">
      <w:pPr>
        <w:pStyle w:val="ListParagraph"/>
        <w:numPr>
          <w:ilvl w:val="0"/>
          <w:numId w:val="9"/>
        </w:numPr>
        <w:spacing w:line="240" w:lineRule="auto"/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59264" behindDoc="1" locked="0" layoutInCell="1" allowOverlap="1" wp14:anchorId="47353CC9" wp14:editId="755F537A">
            <wp:simplePos x="0" y="0"/>
            <wp:positionH relativeFrom="column">
              <wp:posOffset>4471670</wp:posOffset>
            </wp:positionH>
            <wp:positionV relativeFrom="page">
              <wp:posOffset>6137275</wp:posOffset>
            </wp:positionV>
            <wp:extent cx="1435735" cy="146812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14357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66432" behindDoc="1" locked="0" layoutInCell="1" allowOverlap="1" wp14:anchorId="529C0032" wp14:editId="11C2B325">
            <wp:simplePos x="0" y="0"/>
            <wp:positionH relativeFrom="column">
              <wp:posOffset>1270</wp:posOffset>
            </wp:positionH>
            <wp:positionV relativeFrom="page">
              <wp:posOffset>6137275</wp:posOffset>
            </wp:positionV>
            <wp:extent cx="1282065" cy="1465580"/>
            <wp:effectExtent l="0" t="0" r="0" b="127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68480" behindDoc="1" locked="0" layoutInCell="1" allowOverlap="1" wp14:anchorId="3A912F9C" wp14:editId="61D05E68">
            <wp:simplePos x="0" y="0"/>
            <wp:positionH relativeFrom="column">
              <wp:posOffset>2858770</wp:posOffset>
            </wp:positionH>
            <wp:positionV relativeFrom="page">
              <wp:posOffset>6137275</wp:posOffset>
            </wp:positionV>
            <wp:extent cx="1562735" cy="146812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27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63360" behindDoc="1" locked="0" layoutInCell="1" allowOverlap="1" wp14:anchorId="4BD4EA02" wp14:editId="640738C8">
            <wp:simplePos x="0" y="0"/>
            <wp:positionH relativeFrom="column">
              <wp:posOffset>1322070</wp:posOffset>
            </wp:positionH>
            <wp:positionV relativeFrom="page">
              <wp:posOffset>6137275</wp:posOffset>
            </wp:positionV>
            <wp:extent cx="1487805" cy="1465580"/>
            <wp:effectExtent l="0" t="0" r="0" b="127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7805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155" w:rsidRPr="002520E3">
        <w:rPr>
          <w:rFonts w:ascii="Arial" w:hAnsi="Arial" w:cs="Arial"/>
          <w:color w:val="000000"/>
          <w:lang w:val="fr-FR"/>
        </w:rPr>
        <w:t xml:space="preserve">Excellent </w:t>
      </w:r>
      <w:r w:rsidR="009B18AF" w:rsidRPr="002520E3">
        <w:rPr>
          <w:rFonts w:ascii="Arial" w:hAnsi="Arial" w:cs="Arial"/>
          <w:color w:val="000000"/>
          <w:lang w:val="fr-FR"/>
        </w:rPr>
        <w:t>confort et facile à</w:t>
      </w:r>
      <w:r w:rsidR="009E1155" w:rsidRPr="002520E3">
        <w:rPr>
          <w:rFonts w:ascii="Arial" w:hAnsi="Arial" w:cs="Arial"/>
          <w:color w:val="000000"/>
          <w:lang w:val="fr-FR"/>
        </w:rPr>
        <w:t xml:space="preserve"> transport</w:t>
      </w:r>
      <w:r w:rsidR="009B18AF" w:rsidRPr="002520E3">
        <w:rPr>
          <w:rFonts w:ascii="Arial" w:hAnsi="Arial" w:cs="Arial"/>
          <w:color w:val="000000"/>
          <w:lang w:val="fr-FR"/>
        </w:rPr>
        <w:t>er</w:t>
      </w:r>
    </w:p>
    <w:p w14:paraId="79C8E46D" w14:textId="1198FAF3" w:rsidR="009E1155" w:rsidRPr="002520E3" w:rsidRDefault="009E1155" w:rsidP="0089420F">
      <w:pPr>
        <w:spacing w:line="240" w:lineRule="auto"/>
        <w:rPr>
          <w:rFonts w:ascii="Arial" w:hAnsi="Arial" w:cs="Arial"/>
          <w:color w:val="000000"/>
          <w:lang w:val="fr-FR"/>
        </w:rPr>
      </w:pPr>
    </w:p>
    <w:p w14:paraId="7AEC5A4D" w14:textId="77777777" w:rsidR="00BC614C" w:rsidRPr="002520E3" w:rsidRDefault="00BC614C" w:rsidP="0089420F">
      <w:pPr>
        <w:spacing w:line="240" w:lineRule="auto"/>
        <w:rPr>
          <w:rFonts w:ascii="Arial" w:hAnsi="Arial" w:cs="Arial"/>
          <w:color w:val="000000"/>
          <w:lang w:val="fr-FR"/>
        </w:rPr>
      </w:pPr>
    </w:p>
    <w:p w14:paraId="23611E01" w14:textId="3D0B709F" w:rsidR="00015D66" w:rsidRPr="002520E3" w:rsidRDefault="009B18AF" w:rsidP="0089420F">
      <w:pPr>
        <w:spacing w:line="240" w:lineRule="auto"/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Plus d’</w:t>
      </w:r>
      <w:r w:rsidR="00B93964" w:rsidRPr="002520E3">
        <w:rPr>
          <w:rFonts w:ascii="Arial" w:hAnsi="Arial" w:cs="Arial"/>
          <w:color w:val="000000"/>
          <w:lang w:val="fr-FR"/>
        </w:rPr>
        <w:t xml:space="preserve">information </w:t>
      </w:r>
      <w:r w:rsidRPr="002520E3">
        <w:rPr>
          <w:rFonts w:ascii="Arial" w:hAnsi="Arial" w:cs="Arial"/>
          <w:color w:val="000000"/>
          <w:lang w:val="fr-FR"/>
        </w:rPr>
        <w:t>sur :</w:t>
      </w:r>
      <w:r w:rsidR="00B93964" w:rsidRPr="002520E3">
        <w:rPr>
          <w:rFonts w:ascii="Arial" w:hAnsi="Arial" w:cs="Arial"/>
          <w:color w:val="000000"/>
          <w:lang w:val="fr-FR"/>
        </w:rPr>
        <w:t xml:space="preserve"> https://en-de.neumann.com/ndh-30</w:t>
      </w:r>
    </w:p>
    <w:p w14:paraId="4BA03767" w14:textId="18723780" w:rsidR="00015D66" w:rsidRPr="002520E3" w:rsidRDefault="00015D66" w:rsidP="0089420F">
      <w:pPr>
        <w:spacing w:line="240" w:lineRule="auto"/>
        <w:rPr>
          <w:rFonts w:ascii="Arial" w:hAnsi="Arial" w:cs="Arial"/>
          <w:color w:val="000000"/>
          <w:lang w:val="fr-FR"/>
        </w:rPr>
      </w:pPr>
    </w:p>
    <w:p w14:paraId="21D2CECF" w14:textId="77777777" w:rsidR="003A79BF" w:rsidRPr="003A79BF" w:rsidRDefault="003A79BF" w:rsidP="003A79BF">
      <w:pPr>
        <w:spacing w:line="240" w:lineRule="auto"/>
        <w:rPr>
          <w:rFonts w:asciiTheme="minorHAnsi" w:hAnsiTheme="minorHAnsi" w:cstheme="minorHAnsi"/>
          <w:b/>
          <w:color w:val="000000" w:themeColor="text1"/>
          <w:sz w:val="16"/>
          <w:szCs w:val="16"/>
          <w:lang w:val="fr-FR"/>
        </w:rPr>
      </w:pPr>
      <w:r w:rsidRPr="003A79BF">
        <w:rPr>
          <w:rFonts w:asciiTheme="minorHAnsi" w:hAnsiTheme="minorHAnsi" w:cstheme="minorHAnsi"/>
          <w:b/>
          <w:color w:val="000000" w:themeColor="text1"/>
          <w:sz w:val="16"/>
          <w:szCs w:val="16"/>
          <w:lang w:val="fr-FR"/>
        </w:rPr>
        <w:t>À propos de Neumann</w:t>
      </w:r>
    </w:p>
    <w:p w14:paraId="2F5498F1" w14:textId="77777777" w:rsidR="003A79BF" w:rsidRPr="003A79BF" w:rsidRDefault="003A79BF" w:rsidP="003A79BF">
      <w:pPr>
        <w:spacing w:line="240" w:lineRule="auto"/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</w:pPr>
      <w:r w:rsidRPr="003A79BF">
        <w:rPr>
          <w:rFonts w:asciiTheme="minorHAnsi" w:hAnsiTheme="minorHAnsi" w:cstheme="minorHAnsi"/>
          <w:b/>
          <w:color w:val="000000" w:themeColor="text1"/>
          <w:sz w:val="16"/>
          <w:szCs w:val="16"/>
          <w:lang w:val="fr-FR"/>
        </w:rPr>
        <w:t>​</w:t>
      </w:r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Georg Neumann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GmbH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, plus connue sous le nom de "Neumann.Berlin", est l'un des principaux fabricants mondiaux d'équipements audio de qualité studio et le créateur de légendes de microphones d'enregistrement, notamment les U 47, M 49, U 67 et U 87. Fondée en 1928, l'entreprise a été récompensée par de nombreux prix internationaux pour ses innovations technologiques. Depuis 2010,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Neumann.Berlin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conçoit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également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 des transducteurs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électro-acoustiques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 pour les professionnels du monitoring studio, ciblant principalement la télévision et la radio, l'enregistrement et la production audio. Le premier casque de studio Neumann a été présenté au début de l'année 2019. Georg Neumann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GmbH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 fait partie du groupe Sennheiser depuis 1991, et est représenté dans le monde entier par le réseau Sennheiser de filiales et de partenaires commerciaux de longue date. www.neumann.com</w:t>
      </w:r>
    </w:p>
    <w:p w14:paraId="0CC6B44E" w14:textId="4A994F9F" w:rsidR="009D299B" w:rsidRPr="003A79BF" w:rsidRDefault="009D299B" w:rsidP="0089420F">
      <w:pPr>
        <w:spacing w:line="240" w:lineRule="auto"/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</w:pPr>
    </w:p>
    <w:p w14:paraId="76905702" w14:textId="77777777" w:rsidR="009E1155" w:rsidRPr="002520E3" w:rsidRDefault="009E1155" w:rsidP="0089420F">
      <w:pPr>
        <w:spacing w:line="240" w:lineRule="auto"/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</w:pPr>
    </w:p>
    <w:p w14:paraId="1F5E630A" w14:textId="704066C4" w:rsidR="009D299B" w:rsidRPr="003A79BF" w:rsidRDefault="0047379D" w:rsidP="0089420F">
      <w:pPr>
        <w:pStyle w:val="Contact"/>
        <w:spacing w:line="240" w:lineRule="auto"/>
        <w:rPr>
          <w:rFonts w:asciiTheme="minorHAnsi" w:hAnsiTheme="minorHAnsi" w:cstheme="minorHAnsi"/>
          <w:b/>
          <w:color w:val="000000" w:themeColor="text1"/>
          <w:lang w:val="en-US"/>
        </w:rPr>
      </w:pPr>
      <w:r w:rsidRPr="003A79BF">
        <w:rPr>
          <w:rFonts w:asciiTheme="minorHAnsi" w:hAnsiTheme="minorHAnsi" w:cstheme="minorHAnsi"/>
          <w:b/>
          <w:color w:val="000000" w:themeColor="text1"/>
          <w:lang w:val="en-US"/>
        </w:rPr>
        <w:t xml:space="preserve">Press </w:t>
      </w:r>
      <w:r w:rsidR="009D299B" w:rsidRPr="003A79BF">
        <w:rPr>
          <w:rFonts w:asciiTheme="minorHAnsi" w:hAnsiTheme="minorHAnsi" w:cstheme="minorHAnsi"/>
          <w:b/>
          <w:color w:val="000000" w:themeColor="text1"/>
          <w:lang w:val="en-US"/>
        </w:rPr>
        <w:t>Contact Neumann:</w:t>
      </w:r>
    </w:p>
    <w:p w14:paraId="030A2F6F" w14:textId="42AB7899" w:rsidR="009D299B" w:rsidRPr="003A79BF" w:rsidRDefault="009D299B" w:rsidP="0089420F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3A79BF">
        <w:rPr>
          <w:rFonts w:asciiTheme="minorHAnsi" w:hAnsiTheme="minorHAnsi" w:cstheme="minorHAnsi"/>
          <w:color w:val="000000" w:themeColor="text1"/>
          <w:lang w:val="en-US"/>
        </w:rPr>
        <w:t>Andreas Sablotny</w:t>
      </w:r>
    </w:p>
    <w:p w14:paraId="38CA5CAA" w14:textId="339CBF17" w:rsidR="009D299B" w:rsidRPr="003A79BF" w:rsidRDefault="009D299B" w:rsidP="0089420F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3A79BF">
        <w:rPr>
          <w:rFonts w:asciiTheme="minorHAnsi" w:hAnsiTheme="minorHAnsi" w:cstheme="minorHAnsi"/>
          <w:color w:val="000000" w:themeColor="text1"/>
          <w:lang w:val="en-US"/>
        </w:rPr>
        <w:t>andreas.sablotny@neumann.com</w:t>
      </w:r>
    </w:p>
    <w:p w14:paraId="38E3FB34" w14:textId="7E2AB0C2" w:rsidR="00280534" w:rsidRDefault="009D299B" w:rsidP="0089420F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fr-FR"/>
        </w:rPr>
      </w:pPr>
      <w:r w:rsidRPr="002520E3">
        <w:rPr>
          <w:rFonts w:asciiTheme="minorHAnsi" w:hAnsiTheme="minorHAnsi" w:cstheme="minorHAnsi"/>
          <w:color w:val="000000" w:themeColor="text1"/>
          <w:lang w:val="fr-FR"/>
        </w:rPr>
        <w:t>T +49 (030) 417724-19</w:t>
      </w:r>
    </w:p>
    <w:p w14:paraId="46CBF797" w14:textId="19E6321A" w:rsidR="000A5976" w:rsidRDefault="000A5976" w:rsidP="0089420F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fr-FR"/>
        </w:rPr>
      </w:pPr>
    </w:p>
    <w:p w14:paraId="3C890147" w14:textId="77777777" w:rsidR="008023E6" w:rsidRPr="00D718A3" w:rsidRDefault="008023E6" w:rsidP="008023E6">
      <w:pPr>
        <w:pStyle w:val="Contact"/>
        <w:rPr>
          <w:rFonts w:asciiTheme="minorHAnsi" w:hAnsiTheme="minorHAnsi" w:cstheme="minorHAnsi"/>
          <w:b/>
          <w:color w:val="000000" w:themeColor="text1"/>
          <w:lang w:val="en-US"/>
        </w:rPr>
      </w:pPr>
      <w:r w:rsidRPr="00D718A3">
        <w:rPr>
          <w:rFonts w:asciiTheme="minorHAnsi" w:hAnsiTheme="minorHAnsi" w:cstheme="minorHAnsi"/>
          <w:b/>
          <w:color w:val="000000" w:themeColor="text1"/>
          <w:lang w:val="en-US"/>
        </w:rPr>
        <w:t xml:space="preserve">Press Contact </w:t>
      </w:r>
      <w:r>
        <w:rPr>
          <w:rFonts w:asciiTheme="minorHAnsi" w:hAnsiTheme="minorHAnsi" w:cstheme="minorHAnsi"/>
          <w:b/>
          <w:color w:val="000000" w:themeColor="text1"/>
          <w:lang w:val="en-US"/>
        </w:rPr>
        <w:t>local</w:t>
      </w:r>
      <w:r w:rsidRPr="00D718A3">
        <w:rPr>
          <w:rFonts w:asciiTheme="minorHAnsi" w:hAnsiTheme="minorHAnsi" w:cstheme="minorHAnsi"/>
          <w:b/>
          <w:color w:val="000000" w:themeColor="text1"/>
          <w:lang w:val="en-US"/>
        </w:rPr>
        <w:t>:</w:t>
      </w:r>
    </w:p>
    <w:p w14:paraId="6F02C786" w14:textId="4D71BD08" w:rsidR="008023E6" w:rsidRPr="00D718A3" w:rsidRDefault="008023E6" w:rsidP="008023E6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lastRenderedPageBreak/>
        <w:t xml:space="preserve">Aricia </w:t>
      </w:r>
      <w:proofErr w:type="spellStart"/>
      <w:r>
        <w:rPr>
          <w:rFonts w:asciiTheme="minorHAnsi" w:hAnsiTheme="minorHAnsi" w:cstheme="minorHAnsi"/>
          <w:color w:val="000000" w:themeColor="text1"/>
          <w:lang w:val="en-US"/>
        </w:rPr>
        <w:t>Nisol</w:t>
      </w:r>
      <w:proofErr w:type="spellEnd"/>
      <w:r>
        <w:rPr>
          <w:rFonts w:asciiTheme="minorHAnsi" w:hAnsiTheme="minorHAnsi" w:cstheme="minorHAnsi"/>
          <w:color w:val="000000" w:themeColor="text1"/>
          <w:lang w:val="en-US"/>
        </w:rPr>
        <w:t xml:space="preserve"> – TEAM LEWIS </w:t>
      </w:r>
    </w:p>
    <w:p w14:paraId="58AD4B80" w14:textId="3BE6024B" w:rsidR="008023E6" w:rsidRPr="00D718A3" w:rsidRDefault="008023E6" w:rsidP="008023E6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>Aricia.nisol</w:t>
      </w:r>
      <w:r>
        <w:rPr>
          <w:rFonts w:asciiTheme="minorHAnsi" w:hAnsiTheme="minorHAnsi" w:cstheme="minorHAnsi"/>
          <w:color w:val="000000" w:themeColor="text1"/>
          <w:lang w:val="en-US"/>
        </w:rPr>
        <w:t>@teamlewis.com</w:t>
      </w:r>
    </w:p>
    <w:p w14:paraId="0B365607" w14:textId="085996D4" w:rsidR="008023E6" w:rsidRDefault="008023E6" w:rsidP="008023E6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 w:rsidRPr="00FC65B8">
        <w:rPr>
          <w:rFonts w:asciiTheme="minorHAnsi" w:hAnsiTheme="minorHAnsi" w:cstheme="minorHAnsi"/>
          <w:color w:val="000000" w:themeColor="text1"/>
          <w:lang w:val="en-US"/>
        </w:rPr>
        <w:t>T +</w:t>
      </w:r>
      <w:r w:rsidRPr="00777297">
        <w:rPr>
          <w:rFonts w:asciiTheme="minorHAnsi" w:hAnsiTheme="minorHAnsi" w:cstheme="minorHAnsi"/>
          <w:color w:val="000000" w:themeColor="text1"/>
          <w:lang w:val="en-US"/>
        </w:rPr>
        <w:t xml:space="preserve">32 </w:t>
      </w:r>
      <w:r>
        <w:rPr>
          <w:rFonts w:asciiTheme="minorHAnsi" w:hAnsiTheme="minorHAnsi" w:cstheme="minorHAnsi"/>
          <w:color w:val="000000" w:themeColor="text1"/>
          <w:lang w:val="en-US"/>
        </w:rPr>
        <w:t xml:space="preserve">498 64 44 60 </w:t>
      </w:r>
    </w:p>
    <w:p w14:paraId="2F1CC58B" w14:textId="77777777" w:rsidR="000A5976" w:rsidRPr="008023E6" w:rsidRDefault="000A5976" w:rsidP="0089420F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sectPr w:rsidR="000A5976" w:rsidRPr="008023E6" w:rsidSect="00DB3BB9">
      <w:headerReference w:type="default" r:id="rId15"/>
      <w:headerReference w:type="first" r:id="rId16"/>
      <w:pgSz w:w="11906" w:h="16838" w:code="9"/>
      <w:pgMar w:top="2292" w:right="2408" w:bottom="654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FFA07" w14:textId="77777777" w:rsidR="00604772" w:rsidRDefault="00604772" w:rsidP="00CF26E7">
      <w:pPr>
        <w:spacing w:line="240" w:lineRule="auto"/>
      </w:pPr>
      <w:r>
        <w:separator/>
      </w:r>
    </w:p>
  </w:endnote>
  <w:endnote w:type="continuationSeparator" w:id="0">
    <w:p w14:paraId="68036FEB" w14:textId="77777777" w:rsidR="00604772" w:rsidRDefault="00604772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7EAEC92-A07F-8446-9A18-286DE68B75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AEA38D-2EE5-D74B-8D09-735926CD1CE4}"/>
    <w:embedBold r:id="rId3" w:fontKey="{6695095F-A89D-4F4D-9734-AC94E995A2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1F8E0A6-8CFF-B547-8757-6E854718713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6189402-6A34-4643-8F25-FDC18C134E92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6" w:fontKey="{457B8A5E-EA78-CE43-B220-A16B6350D440}"/>
    <w:embedBold r:id="rId7" w:fontKey="{91A702AC-3FE8-794D-9A88-2F96EA0C42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DD9DECF-77ED-7647-9C31-0A2643C4911C}"/>
    <w:embedBold r:id="rId9" w:fontKey="{EB117F70-70EF-7E4D-B42C-6320EE85A9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7CD83F6-DE80-3A4E-B2DA-26C39CCF9ED0}"/>
  </w:font>
  <w:font w:name="Avenir Next Condensed Regular">
    <w:altName w:val="Avenir Next Condensed"/>
    <w:panose1 w:val="020B0506020202020204"/>
    <w:charset w:val="00"/>
    <w:family w:val="swiss"/>
    <w:pitch w:val="variable"/>
    <w:sig w:usb0="8000002F" w:usb1="5000204A" w:usb2="00000000" w:usb3="00000000" w:csb0="0000009B" w:csb1="00000000"/>
    <w:embedRegular r:id="rId11" w:fontKey="{F87CBBA5-BABE-F249-97C5-18777A78D63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2" w:fontKey="{865ACFFF-4FCE-C345-A8B5-974192AE9729}"/>
  </w:font>
  <w:font w:name="UnitPro">
    <w:altName w:val="Calibri"/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09FBF" w14:textId="77777777" w:rsidR="00604772" w:rsidRDefault="00604772" w:rsidP="00CF26E7">
      <w:pPr>
        <w:spacing w:line="240" w:lineRule="auto"/>
      </w:pPr>
      <w:r>
        <w:separator/>
      </w:r>
    </w:p>
  </w:footnote>
  <w:footnote w:type="continuationSeparator" w:id="0">
    <w:p w14:paraId="2D86F693" w14:textId="77777777" w:rsidR="00604772" w:rsidRDefault="00604772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154CC253" w:rsidR="00CF26E7" w:rsidRPr="00C0537D" w:rsidRDefault="00C0537D" w:rsidP="00CF26E7">
    <w:pPr>
      <w:pStyle w:val="Head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5920" behindDoc="0" locked="1" layoutInCell="1" allowOverlap="1" wp14:anchorId="2B87D6EB" wp14:editId="0D2246B0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2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C0537D">
      <w:rPr>
        <w:rFonts w:ascii="Arial" w:hAnsi="Arial" w:cs="Arial"/>
      </w:rPr>
      <w:fldChar w:fldCharType="begin"/>
    </w:r>
    <w:r w:rsidR="00CF26E7" w:rsidRPr="00C0537D">
      <w:rPr>
        <w:rFonts w:ascii="Arial" w:hAnsi="Arial" w:cs="Arial"/>
      </w:rPr>
      <w:instrText xml:space="preserve"> PAGE  \* Arabic  \* MERGEFORMAT </w:instrText>
    </w:r>
    <w:r w:rsidR="00CF26E7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CF26E7" w:rsidRPr="00C0537D">
      <w:rPr>
        <w:rFonts w:ascii="Arial" w:hAnsi="Arial" w:cs="Arial"/>
      </w:rPr>
      <w:fldChar w:fldCharType="end"/>
    </w:r>
    <w:r w:rsidR="00CF26E7" w:rsidRPr="00C0537D">
      <w:rPr>
        <w:rFonts w:ascii="Arial" w:hAnsi="Arial" w:cs="Arial"/>
      </w:rPr>
      <w:t>/</w:t>
    </w:r>
    <w:r w:rsidR="00293F7D" w:rsidRPr="00C0537D">
      <w:rPr>
        <w:rFonts w:ascii="Arial" w:hAnsi="Arial" w:cs="Arial"/>
      </w:rPr>
      <w:fldChar w:fldCharType="begin"/>
    </w:r>
    <w:r w:rsidR="00293F7D" w:rsidRPr="00C0537D">
      <w:rPr>
        <w:rFonts w:ascii="Arial" w:hAnsi="Arial" w:cs="Arial"/>
      </w:rPr>
      <w:instrText xml:space="preserve"> NUMPAGES  \* Arabic  \* MERGEFORMAT </w:instrText>
    </w:r>
    <w:r w:rsidR="00293F7D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293F7D" w:rsidRPr="00C0537D">
      <w:rPr>
        <w:rFonts w:ascii="Arial" w:hAnsi="Arial" w:cs="Arial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AB38" w14:textId="52B6D130" w:rsidR="00CF26E7" w:rsidRPr="00C0537D" w:rsidRDefault="007C00CC" w:rsidP="00CF26E7">
    <w:pPr>
      <w:pStyle w:val="Header"/>
      <w:rPr>
        <w:rFonts w:ascii="Arial" w:hAnsi="Arial" w:cs="Arial"/>
        <w:color w:val="414141"/>
      </w:rPr>
    </w:pPr>
    <w:r w:rsidRPr="00C0537D">
      <w:rPr>
        <w:rFonts w:ascii="Arial" w:hAnsi="Arial" w:cs="Arial"/>
        <w:color w:val="414141"/>
        <w:lang w:val="en-US"/>
      </w:rPr>
      <w:t>PRESS</w:t>
    </w:r>
    <w:r w:rsidR="00C0537D">
      <w:rPr>
        <w:noProof/>
      </w:rPr>
      <w:drawing>
        <wp:anchor distT="0" distB="0" distL="114300" distR="114300" simplePos="0" relativeHeight="251663872" behindDoc="0" locked="1" layoutInCell="1" allowOverlap="1" wp14:anchorId="42EAE228" wp14:editId="480DE45E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9C2">
      <w:rPr>
        <w:rFonts w:ascii="Arial" w:hAnsi="Arial" w:cs="Arial"/>
        <w:color w:val="414141"/>
      </w:rPr>
      <w:t xml:space="preserve"> RELEASE</w:t>
    </w:r>
  </w:p>
  <w:p w14:paraId="65994B0C" w14:textId="719D4945" w:rsidR="00CF26E7" w:rsidRPr="00C0537D" w:rsidRDefault="00CF26E7" w:rsidP="00CF26E7">
    <w:pPr>
      <w:pStyle w:val="Header"/>
      <w:rPr>
        <w:rFonts w:ascii="UnitPro" w:hAnsi="UnitPro" w:cs="UnitPro"/>
        <w:color w:val="414141"/>
      </w:rPr>
    </w:pP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PAGE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1</w:t>
    </w:r>
    <w:r w:rsidRPr="00C0537D">
      <w:rPr>
        <w:rFonts w:ascii="Arial" w:hAnsi="Arial" w:cs="Arial"/>
        <w:color w:val="414141"/>
      </w:rPr>
      <w:fldChar w:fldCharType="end"/>
    </w:r>
    <w:r w:rsidRPr="00C0537D">
      <w:rPr>
        <w:rFonts w:ascii="Arial" w:hAnsi="Arial" w:cs="Arial"/>
        <w:color w:val="414141"/>
      </w:rPr>
      <w:t>/</w:t>
    </w: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NUMPAGES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2</w:t>
    </w:r>
    <w:r w:rsidRPr="00C0537D">
      <w:rPr>
        <w:rFonts w:ascii="Arial" w:hAnsi="Arial" w:cs="Arial"/>
        <w:color w:val="41414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21B4D"/>
    <w:multiLevelType w:val="hybridMultilevel"/>
    <w:tmpl w:val="00E47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6714">
    <w:abstractNumId w:val="0"/>
  </w:num>
  <w:num w:numId="2" w16cid:durableId="1826164633">
    <w:abstractNumId w:val="1"/>
  </w:num>
  <w:num w:numId="3" w16cid:durableId="981424769">
    <w:abstractNumId w:val="5"/>
  </w:num>
  <w:num w:numId="4" w16cid:durableId="1375154658">
    <w:abstractNumId w:val="2"/>
  </w:num>
  <w:num w:numId="5" w16cid:durableId="450824913">
    <w:abstractNumId w:val="4"/>
  </w:num>
  <w:num w:numId="6" w16cid:durableId="1986618530">
    <w:abstractNumId w:val="6"/>
  </w:num>
  <w:num w:numId="7" w16cid:durableId="284970686">
    <w:abstractNumId w:val="3"/>
  </w:num>
  <w:num w:numId="8" w16cid:durableId="726225069">
    <w:abstractNumId w:val="7"/>
  </w:num>
  <w:num w:numId="9" w16cid:durableId="1369451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hideSpellingErrors/>
  <w:hideGrammaticalError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49C8"/>
    <w:rsid w:val="00005543"/>
    <w:rsid w:val="00005ABC"/>
    <w:rsid w:val="000064BA"/>
    <w:rsid w:val="00011122"/>
    <w:rsid w:val="0001136A"/>
    <w:rsid w:val="000119DC"/>
    <w:rsid w:val="00012E3B"/>
    <w:rsid w:val="00014AF6"/>
    <w:rsid w:val="00015D66"/>
    <w:rsid w:val="0002699E"/>
    <w:rsid w:val="00027F42"/>
    <w:rsid w:val="00031F2A"/>
    <w:rsid w:val="00033182"/>
    <w:rsid w:val="00036334"/>
    <w:rsid w:val="000401EB"/>
    <w:rsid w:val="000415C2"/>
    <w:rsid w:val="000420FA"/>
    <w:rsid w:val="00042E78"/>
    <w:rsid w:val="00043993"/>
    <w:rsid w:val="00045E0A"/>
    <w:rsid w:val="00051C8E"/>
    <w:rsid w:val="00053AC9"/>
    <w:rsid w:val="00055E12"/>
    <w:rsid w:val="000569D5"/>
    <w:rsid w:val="00056AD1"/>
    <w:rsid w:val="00066754"/>
    <w:rsid w:val="00067494"/>
    <w:rsid w:val="00070B7C"/>
    <w:rsid w:val="000719F1"/>
    <w:rsid w:val="000808FD"/>
    <w:rsid w:val="000834F5"/>
    <w:rsid w:val="00084AB6"/>
    <w:rsid w:val="000922DA"/>
    <w:rsid w:val="00093253"/>
    <w:rsid w:val="00093B50"/>
    <w:rsid w:val="000942AB"/>
    <w:rsid w:val="0009516E"/>
    <w:rsid w:val="000A3917"/>
    <w:rsid w:val="000A556B"/>
    <w:rsid w:val="000A5976"/>
    <w:rsid w:val="000A5CAD"/>
    <w:rsid w:val="000A6BD0"/>
    <w:rsid w:val="000B1F68"/>
    <w:rsid w:val="000B2274"/>
    <w:rsid w:val="000B235F"/>
    <w:rsid w:val="000B261C"/>
    <w:rsid w:val="000B4687"/>
    <w:rsid w:val="000B47D3"/>
    <w:rsid w:val="000C4388"/>
    <w:rsid w:val="000C5D49"/>
    <w:rsid w:val="000C65D7"/>
    <w:rsid w:val="000D0839"/>
    <w:rsid w:val="000D15DC"/>
    <w:rsid w:val="000D1969"/>
    <w:rsid w:val="000D3264"/>
    <w:rsid w:val="000D4935"/>
    <w:rsid w:val="000D571C"/>
    <w:rsid w:val="000D66DA"/>
    <w:rsid w:val="000E3661"/>
    <w:rsid w:val="000E4907"/>
    <w:rsid w:val="000E6D9B"/>
    <w:rsid w:val="000E6E6D"/>
    <w:rsid w:val="000F070E"/>
    <w:rsid w:val="000F18C2"/>
    <w:rsid w:val="000F4B2E"/>
    <w:rsid w:val="000F7E1C"/>
    <w:rsid w:val="001001F5"/>
    <w:rsid w:val="00105918"/>
    <w:rsid w:val="001064AF"/>
    <w:rsid w:val="001064F7"/>
    <w:rsid w:val="001107BC"/>
    <w:rsid w:val="00113242"/>
    <w:rsid w:val="001141C0"/>
    <w:rsid w:val="00114789"/>
    <w:rsid w:val="00120B8C"/>
    <w:rsid w:val="0012739A"/>
    <w:rsid w:val="00127BC8"/>
    <w:rsid w:val="0013023D"/>
    <w:rsid w:val="00130F86"/>
    <w:rsid w:val="001315A5"/>
    <w:rsid w:val="0014028C"/>
    <w:rsid w:val="00155F54"/>
    <w:rsid w:val="00162C3E"/>
    <w:rsid w:val="00166A53"/>
    <w:rsid w:val="001679DB"/>
    <w:rsid w:val="001717B9"/>
    <w:rsid w:val="0017290C"/>
    <w:rsid w:val="00174D2F"/>
    <w:rsid w:val="00184E77"/>
    <w:rsid w:val="001850DD"/>
    <w:rsid w:val="001869E9"/>
    <w:rsid w:val="001A360B"/>
    <w:rsid w:val="001A3791"/>
    <w:rsid w:val="001A5EC8"/>
    <w:rsid w:val="001B05F1"/>
    <w:rsid w:val="001B4B0B"/>
    <w:rsid w:val="001B5E04"/>
    <w:rsid w:val="001C0401"/>
    <w:rsid w:val="001C6A65"/>
    <w:rsid w:val="001D0CC3"/>
    <w:rsid w:val="001E6BD7"/>
    <w:rsid w:val="001E7514"/>
    <w:rsid w:val="001F0467"/>
    <w:rsid w:val="001F275C"/>
    <w:rsid w:val="001F3B02"/>
    <w:rsid w:val="001F44BF"/>
    <w:rsid w:val="001F6D62"/>
    <w:rsid w:val="0020279E"/>
    <w:rsid w:val="00202EDC"/>
    <w:rsid w:val="002035CB"/>
    <w:rsid w:val="00204213"/>
    <w:rsid w:val="002053BA"/>
    <w:rsid w:val="00210EFD"/>
    <w:rsid w:val="00213C61"/>
    <w:rsid w:val="0021725D"/>
    <w:rsid w:val="002176EF"/>
    <w:rsid w:val="0022377B"/>
    <w:rsid w:val="00224604"/>
    <w:rsid w:val="00227AB1"/>
    <w:rsid w:val="002354A9"/>
    <w:rsid w:val="00237B18"/>
    <w:rsid w:val="002403F8"/>
    <w:rsid w:val="002405AC"/>
    <w:rsid w:val="00241E9E"/>
    <w:rsid w:val="00243C61"/>
    <w:rsid w:val="00245058"/>
    <w:rsid w:val="002520E3"/>
    <w:rsid w:val="002527BC"/>
    <w:rsid w:val="002611B4"/>
    <w:rsid w:val="00262CA7"/>
    <w:rsid w:val="00266FEB"/>
    <w:rsid w:val="0027260A"/>
    <w:rsid w:val="002744A8"/>
    <w:rsid w:val="00280534"/>
    <w:rsid w:val="00284F0C"/>
    <w:rsid w:val="00285438"/>
    <w:rsid w:val="00290707"/>
    <w:rsid w:val="002919D0"/>
    <w:rsid w:val="002934A1"/>
    <w:rsid w:val="002938E4"/>
    <w:rsid w:val="00293F7D"/>
    <w:rsid w:val="00295E06"/>
    <w:rsid w:val="00297733"/>
    <w:rsid w:val="002A243E"/>
    <w:rsid w:val="002A5BEA"/>
    <w:rsid w:val="002B465A"/>
    <w:rsid w:val="002C4948"/>
    <w:rsid w:val="002C5674"/>
    <w:rsid w:val="002C629A"/>
    <w:rsid w:val="002C69B6"/>
    <w:rsid w:val="002C6BE7"/>
    <w:rsid w:val="002C7313"/>
    <w:rsid w:val="002D2006"/>
    <w:rsid w:val="002D26EF"/>
    <w:rsid w:val="002D2D00"/>
    <w:rsid w:val="002D76FB"/>
    <w:rsid w:val="002E1B40"/>
    <w:rsid w:val="002E2B0A"/>
    <w:rsid w:val="002F65AD"/>
    <w:rsid w:val="002F6ECF"/>
    <w:rsid w:val="002F7F4D"/>
    <w:rsid w:val="00301CB7"/>
    <w:rsid w:val="00304C08"/>
    <w:rsid w:val="00311826"/>
    <w:rsid w:val="00311D5F"/>
    <w:rsid w:val="00312A53"/>
    <w:rsid w:val="003154D6"/>
    <w:rsid w:val="00315E38"/>
    <w:rsid w:val="00334743"/>
    <w:rsid w:val="00343A56"/>
    <w:rsid w:val="00347039"/>
    <w:rsid w:val="00350C01"/>
    <w:rsid w:val="00351AEC"/>
    <w:rsid w:val="00362CAF"/>
    <w:rsid w:val="00362F0A"/>
    <w:rsid w:val="003644D9"/>
    <w:rsid w:val="0037587A"/>
    <w:rsid w:val="00375D35"/>
    <w:rsid w:val="00376FB3"/>
    <w:rsid w:val="003822CA"/>
    <w:rsid w:val="00382963"/>
    <w:rsid w:val="00385025"/>
    <w:rsid w:val="00386573"/>
    <w:rsid w:val="00393488"/>
    <w:rsid w:val="00393969"/>
    <w:rsid w:val="00395731"/>
    <w:rsid w:val="00395FB8"/>
    <w:rsid w:val="00397338"/>
    <w:rsid w:val="003A3466"/>
    <w:rsid w:val="003A79BF"/>
    <w:rsid w:val="003B118A"/>
    <w:rsid w:val="003B1666"/>
    <w:rsid w:val="003B39A1"/>
    <w:rsid w:val="003B3CD4"/>
    <w:rsid w:val="003C141C"/>
    <w:rsid w:val="003C165F"/>
    <w:rsid w:val="003C272C"/>
    <w:rsid w:val="003D01F0"/>
    <w:rsid w:val="003D17AB"/>
    <w:rsid w:val="003D2938"/>
    <w:rsid w:val="003D2C6A"/>
    <w:rsid w:val="003D792B"/>
    <w:rsid w:val="003E44FD"/>
    <w:rsid w:val="003E4B94"/>
    <w:rsid w:val="003E6927"/>
    <w:rsid w:val="003F055F"/>
    <w:rsid w:val="00400525"/>
    <w:rsid w:val="00401154"/>
    <w:rsid w:val="004026A7"/>
    <w:rsid w:val="004072CA"/>
    <w:rsid w:val="00410A68"/>
    <w:rsid w:val="0041111F"/>
    <w:rsid w:val="004111E7"/>
    <w:rsid w:val="00416F32"/>
    <w:rsid w:val="0041751F"/>
    <w:rsid w:val="004256EF"/>
    <w:rsid w:val="00431276"/>
    <w:rsid w:val="0043352D"/>
    <w:rsid w:val="00441B97"/>
    <w:rsid w:val="0044297D"/>
    <w:rsid w:val="00442CCD"/>
    <w:rsid w:val="0044354D"/>
    <w:rsid w:val="00443762"/>
    <w:rsid w:val="00444C2C"/>
    <w:rsid w:val="00445824"/>
    <w:rsid w:val="00446BEB"/>
    <w:rsid w:val="00451C28"/>
    <w:rsid w:val="00454EB2"/>
    <w:rsid w:val="00461438"/>
    <w:rsid w:val="00461771"/>
    <w:rsid w:val="004620AA"/>
    <w:rsid w:val="00462EDE"/>
    <w:rsid w:val="0046468F"/>
    <w:rsid w:val="004649EB"/>
    <w:rsid w:val="00467C92"/>
    <w:rsid w:val="0047023E"/>
    <w:rsid w:val="00471E88"/>
    <w:rsid w:val="00471F51"/>
    <w:rsid w:val="004731D3"/>
    <w:rsid w:val="0047379D"/>
    <w:rsid w:val="00473F70"/>
    <w:rsid w:val="00474914"/>
    <w:rsid w:val="00482547"/>
    <w:rsid w:val="00483FA3"/>
    <w:rsid w:val="00485E2F"/>
    <w:rsid w:val="00491BAC"/>
    <w:rsid w:val="0049211B"/>
    <w:rsid w:val="004A1093"/>
    <w:rsid w:val="004A18BB"/>
    <w:rsid w:val="004A18E8"/>
    <w:rsid w:val="004A3713"/>
    <w:rsid w:val="004A402E"/>
    <w:rsid w:val="004A4FBC"/>
    <w:rsid w:val="004B0130"/>
    <w:rsid w:val="004B22D2"/>
    <w:rsid w:val="004B4D28"/>
    <w:rsid w:val="004B778A"/>
    <w:rsid w:val="004B7CDD"/>
    <w:rsid w:val="004C11E4"/>
    <w:rsid w:val="004C27C4"/>
    <w:rsid w:val="004C32C6"/>
    <w:rsid w:val="004C5082"/>
    <w:rsid w:val="004D54B3"/>
    <w:rsid w:val="004E3C5C"/>
    <w:rsid w:val="004F3796"/>
    <w:rsid w:val="00500A75"/>
    <w:rsid w:val="005034E7"/>
    <w:rsid w:val="00503B27"/>
    <w:rsid w:val="00507C89"/>
    <w:rsid w:val="0051088D"/>
    <w:rsid w:val="0052047D"/>
    <w:rsid w:val="00520C12"/>
    <w:rsid w:val="005210C6"/>
    <w:rsid w:val="005250F0"/>
    <w:rsid w:val="00525FF4"/>
    <w:rsid w:val="00530733"/>
    <w:rsid w:val="00530E48"/>
    <w:rsid w:val="00532511"/>
    <w:rsid w:val="00532FF8"/>
    <w:rsid w:val="0054310B"/>
    <w:rsid w:val="0055283C"/>
    <w:rsid w:val="00560580"/>
    <w:rsid w:val="00563FEC"/>
    <w:rsid w:val="00565D99"/>
    <w:rsid w:val="00565E3E"/>
    <w:rsid w:val="00566061"/>
    <w:rsid w:val="00566C47"/>
    <w:rsid w:val="0057060E"/>
    <w:rsid w:val="005746C2"/>
    <w:rsid w:val="00575B13"/>
    <w:rsid w:val="00582A3B"/>
    <w:rsid w:val="00583FA1"/>
    <w:rsid w:val="00593B57"/>
    <w:rsid w:val="00596E35"/>
    <w:rsid w:val="005A3E29"/>
    <w:rsid w:val="005A4A18"/>
    <w:rsid w:val="005A55AB"/>
    <w:rsid w:val="005A6C11"/>
    <w:rsid w:val="005B0D2E"/>
    <w:rsid w:val="005B4459"/>
    <w:rsid w:val="005B45B5"/>
    <w:rsid w:val="005B5E12"/>
    <w:rsid w:val="005B6B7B"/>
    <w:rsid w:val="005C35A8"/>
    <w:rsid w:val="005C663C"/>
    <w:rsid w:val="005D4B75"/>
    <w:rsid w:val="005D6DAE"/>
    <w:rsid w:val="005E1DEB"/>
    <w:rsid w:val="005E3E05"/>
    <w:rsid w:val="005E7014"/>
    <w:rsid w:val="005E77A0"/>
    <w:rsid w:val="005F0591"/>
    <w:rsid w:val="005F2F1F"/>
    <w:rsid w:val="005F6223"/>
    <w:rsid w:val="005F7205"/>
    <w:rsid w:val="00604772"/>
    <w:rsid w:val="0060638D"/>
    <w:rsid w:val="00607F8B"/>
    <w:rsid w:val="00610739"/>
    <w:rsid w:val="00613BFA"/>
    <w:rsid w:val="00615B8A"/>
    <w:rsid w:val="00620968"/>
    <w:rsid w:val="00625B9B"/>
    <w:rsid w:val="006270CF"/>
    <w:rsid w:val="00627C37"/>
    <w:rsid w:val="00633C4E"/>
    <w:rsid w:val="006419E7"/>
    <w:rsid w:val="006428F7"/>
    <w:rsid w:val="00643E0D"/>
    <w:rsid w:val="00647683"/>
    <w:rsid w:val="0065414A"/>
    <w:rsid w:val="00656B00"/>
    <w:rsid w:val="006578A9"/>
    <w:rsid w:val="00661197"/>
    <w:rsid w:val="0066309D"/>
    <w:rsid w:val="006655D2"/>
    <w:rsid w:val="006656A5"/>
    <w:rsid w:val="0066684D"/>
    <w:rsid w:val="00671071"/>
    <w:rsid w:val="006823CC"/>
    <w:rsid w:val="006830C6"/>
    <w:rsid w:val="00686E72"/>
    <w:rsid w:val="00687631"/>
    <w:rsid w:val="00690A30"/>
    <w:rsid w:val="00691CE1"/>
    <w:rsid w:val="006A0DD5"/>
    <w:rsid w:val="006A34D9"/>
    <w:rsid w:val="006A4CBF"/>
    <w:rsid w:val="006A6042"/>
    <w:rsid w:val="006B1814"/>
    <w:rsid w:val="006B3BC5"/>
    <w:rsid w:val="006C1D40"/>
    <w:rsid w:val="006C26D7"/>
    <w:rsid w:val="006C317C"/>
    <w:rsid w:val="006C343F"/>
    <w:rsid w:val="006C4144"/>
    <w:rsid w:val="006D3B97"/>
    <w:rsid w:val="006D45CF"/>
    <w:rsid w:val="006E0F7C"/>
    <w:rsid w:val="006E2CA1"/>
    <w:rsid w:val="006F2992"/>
    <w:rsid w:val="006F619E"/>
    <w:rsid w:val="007005CC"/>
    <w:rsid w:val="00705D3A"/>
    <w:rsid w:val="00706246"/>
    <w:rsid w:val="007069FD"/>
    <w:rsid w:val="007074A3"/>
    <w:rsid w:val="00710EB4"/>
    <w:rsid w:val="007130EF"/>
    <w:rsid w:val="00714A7F"/>
    <w:rsid w:val="00730659"/>
    <w:rsid w:val="007330F5"/>
    <w:rsid w:val="007356C0"/>
    <w:rsid w:val="00737521"/>
    <w:rsid w:val="00737D4F"/>
    <w:rsid w:val="00740E2A"/>
    <w:rsid w:val="0074214D"/>
    <w:rsid w:val="00743192"/>
    <w:rsid w:val="00745BA5"/>
    <w:rsid w:val="007468B9"/>
    <w:rsid w:val="00747CC3"/>
    <w:rsid w:val="007506CE"/>
    <w:rsid w:val="0075278A"/>
    <w:rsid w:val="00753291"/>
    <w:rsid w:val="0076048B"/>
    <w:rsid w:val="007676A2"/>
    <w:rsid w:val="00774847"/>
    <w:rsid w:val="00776D9F"/>
    <w:rsid w:val="0078147C"/>
    <w:rsid w:val="007854B4"/>
    <w:rsid w:val="00785EC4"/>
    <w:rsid w:val="007904C2"/>
    <w:rsid w:val="0079791B"/>
    <w:rsid w:val="007A47D5"/>
    <w:rsid w:val="007A4836"/>
    <w:rsid w:val="007A5E9A"/>
    <w:rsid w:val="007A6246"/>
    <w:rsid w:val="007B085A"/>
    <w:rsid w:val="007B3825"/>
    <w:rsid w:val="007B383C"/>
    <w:rsid w:val="007B792D"/>
    <w:rsid w:val="007C00CC"/>
    <w:rsid w:val="007C060F"/>
    <w:rsid w:val="007C1FBF"/>
    <w:rsid w:val="007C3958"/>
    <w:rsid w:val="007C6CA4"/>
    <w:rsid w:val="007C6E88"/>
    <w:rsid w:val="007C7A48"/>
    <w:rsid w:val="007E012D"/>
    <w:rsid w:val="007E26C1"/>
    <w:rsid w:val="007E2D76"/>
    <w:rsid w:val="007E684A"/>
    <w:rsid w:val="007F03AE"/>
    <w:rsid w:val="007F1132"/>
    <w:rsid w:val="007F4E24"/>
    <w:rsid w:val="007F79F3"/>
    <w:rsid w:val="0080107C"/>
    <w:rsid w:val="008023E6"/>
    <w:rsid w:val="00802DF3"/>
    <w:rsid w:val="0080347D"/>
    <w:rsid w:val="008035B6"/>
    <w:rsid w:val="008043DB"/>
    <w:rsid w:val="00811D3F"/>
    <w:rsid w:val="008139D5"/>
    <w:rsid w:val="008144E9"/>
    <w:rsid w:val="00817D1E"/>
    <w:rsid w:val="00823229"/>
    <w:rsid w:val="00824800"/>
    <w:rsid w:val="00825292"/>
    <w:rsid w:val="0082696D"/>
    <w:rsid w:val="00826B4B"/>
    <w:rsid w:val="00826DD3"/>
    <w:rsid w:val="008302FC"/>
    <w:rsid w:val="00833C76"/>
    <w:rsid w:val="0083401C"/>
    <w:rsid w:val="00834953"/>
    <w:rsid w:val="00835141"/>
    <w:rsid w:val="00843983"/>
    <w:rsid w:val="00846C16"/>
    <w:rsid w:val="00846F74"/>
    <w:rsid w:val="00852BC5"/>
    <w:rsid w:val="00855777"/>
    <w:rsid w:val="00862007"/>
    <w:rsid w:val="00862A09"/>
    <w:rsid w:val="0086488B"/>
    <w:rsid w:val="008666EB"/>
    <w:rsid w:val="00870785"/>
    <w:rsid w:val="00870935"/>
    <w:rsid w:val="00871254"/>
    <w:rsid w:val="00871B40"/>
    <w:rsid w:val="00872B58"/>
    <w:rsid w:val="00872BB0"/>
    <w:rsid w:val="00873DF4"/>
    <w:rsid w:val="00874F77"/>
    <w:rsid w:val="00882174"/>
    <w:rsid w:val="008824FF"/>
    <w:rsid w:val="00883A87"/>
    <w:rsid w:val="00890517"/>
    <w:rsid w:val="00891275"/>
    <w:rsid w:val="00893161"/>
    <w:rsid w:val="00893898"/>
    <w:rsid w:val="0089420F"/>
    <w:rsid w:val="0089518B"/>
    <w:rsid w:val="008A306F"/>
    <w:rsid w:val="008B0B8D"/>
    <w:rsid w:val="008B336B"/>
    <w:rsid w:val="008B4BF0"/>
    <w:rsid w:val="008B5050"/>
    <w:rsid w:val="008B776A"/>
    <w:rsid w:val="008C1399"/>
    <w:rsid w:val="008C1C03"/>
    <w:rsid w:val="008C3C29"/>
    <w:rsid w:val="008C4077"/>
    <w:rsid w:val="008C4E4D"/>
    <w:rsid w:val="008C55EA"/>
    <w:rsid w:val="008C6BA4"/>
    <w:rsid w:val="008C7F85"/>
    <w:rsid w:val="008D0397"/>
    <w:rsid w:val="008D12F5"/>
    <w:rsid w:val="008D2FED"/>
    <w:rsid w:val="008D3FD2"/>
    <w:rsid w:val="008D4DBA"/>
    <w:rsid w:val="008D7D8D"/>
    <w:rsid w:val="008E048D"/>
    <w:rsid w:val="008E0E73"/>
    <w:rsid w:val="008E3863"/>
    <w:rsid w:val="008E3971"/>
    <w:rsid w:val="008E6159"/>
    <w:rsid w:val="008E7194"/>
    <w:rsid w:val="008F06B2"/>
    <w:rsid w:val="008F137C"/>
    <w:rsid w:val="008F1B03"/>
    <w:rsid w:val="008F3CC0"/>
    <w:rsid w:val="008F5204"/>
    <w:rsid w:val="008F67CE"/>
    <w:rsid w:val="008F732C"/>
    <w:rsid w:val="008F796A"/>
    <w:rsid w:val="00902035"/>
    <w:rsid w:val="009075CF"/>
    <w:rsid w:val="00910242"/>
    <w:rsid w:val="00910266"/>
    <w:rsid w:val="00911532"/>
    <w:rsid w:val="0091216D"/>
    <w:rsid w:val="0091364D"/>
    <w:rsid w:val="00913E70"/>
    <w:rsid w:val="0091722D"/>
    <w:rsid w:val="0091796F"/>
    <w:rsid w:val="0092336F"/>
    <w:rsid w:val="00924472"/>
    <w:rsid w:val="00927135"/>
    <w:rsid w:val="00927812"/>
    <w:rsid w:val="00930055"/>
    <w:rsid w:val="00932A3C"/>
    <w:rsid w:val="00933726"/>
    <w:rsid w:val="00933C79"/>
    <w:rsid w:val="00935E09"/>
    <w:rsid w:val="0093705F"/>
    <w:rsid w:val="0093712D"/>
    <w:rsid w:val="00945A95"/>
    <w:rsid w:val="0094603A"/>
    <w:rsid w:val="00946244"/>
    <w:rsid w:val="0094700A"/>
    <w:rsid w:val="0094766E"/>
    <w:rsid w:val="0095228D"/>
    <w:rsid w:val="009557A4"/>
    <w:rsid w:val="00957D7D"/>
    <w:rsid w:val="009635C9"/>
    <w:rsid w:val="00963654"/>
    <w:rsid w:val="00963F7C"/>
    <w:rsid w:val="009705FE"/>
    <w:rsid w:val="00980325"/>
    <w:rsid w:val="009907C7"/>
    <w:rsid w:val="0099208C"/>
    <w:rsid w:val="0099477D"/>
    <w:rsid w:val="00994C70"/>
    <w:rsid w:val="009959DA"/>
    <w:rsid w:val="00996F32"/>
    <w:rsid w:val="009A0529"/>
    <w:rsid w:val="009A3460"/>
    <w:rsid w:val="009A63D2"/>
    <w:rsid w:val="009A798D"/>
    <w:rsid w:val="009B18AF"/>
    <w:rsid w:val="009B6181"/>
    <w:rsid w:val="009C1D53"/>
    <w:rsid w:val="009C257C"/>
    <w:rsid w:val="009C7EB6"/>
    <w:rsid w:val="009D0125"/>
    <w:rsid w:val="009D0EAD"/>
    <w:rsid w:val="009D299B"/>
    <w:rsid w:val="009E09C5"/>
    <w:rsid w:val="009E1155"/>
    <w:rsid w:val="009E221C"/>
    <w:rsid w:val="009E2DF3"/>
    <w:rsid w:val="009E71F2"/>
    <w:rsid w:val="009F37BB"/>
    <w:rsid w:val="009F7AFC"/>
    <w:rsid w:val="00A02855"/>
    <w:rsid w:val="00A05282"/>
    <w:rsid w:val="00A06DB9"/>
    <w:rsid w:val="00A10121"/>
    <w:rsid w:val="00A16B41"/>
    <w:rsid w:val="00A20B43"/>
    <w:rsid w:val="00A22F27"/>
    <w:rsid w:val="00A23FD8"/>
    <w:rsid w:val="00A24E64"/>
    <w:rsid w:val="00A31F99"/>
    <w:rsid w:val="00A3607D"/>
    <w:rsid w:val="00A42F9D"/>
    <w:rsid w:val="00A44DDD"/>
    <w:rsid w:val="00A45AF0"/>
    <w:rsid w:val="00A53E4A"/>
    <w:rsid w:val="00A55EA8"/>
    <w:rsid w:val="00A6152A"/>
    <w:rsid w:val="00A61AB7"/>
    <w:rsid w:val="00A6247D"/>
    <w:rsid w:val="00A63559"/>
    <w:rsid w:val="00A700BA"/>
    <w:rsid w:val="00A70D7D"/>
    <w:rsid w:val="00A70E98"/>
    <w:rsid w:val="00A76A65"/>
    <w:rsid w:val="00A801AE"/>
    <w:rsid w:val="00A86093"/>
    <w:rsid w:val="00A908A4"/>
    <w:rsid w:val="00A91C60"/>
    <w:rsid w:val="00A94C34"/>
    <w:rsid w:val="00A9668E"/>
    <w:rsid w:val="00AA0134"/>
    <w:rsid w:val="00AA1DAC"/>
    <w:rsid w:val="00AA2D83"/>
    <w:rsid w:val="00AA37A8"/>
    <w:rsid w:val="00AB013E"/>
    <w:rsid w:val="00AB58AF"/>
    <w:rsid w:val="00AB6634"/>
    <w:rsid w:val="00AC6802"/>
    <w:rsid w:val="00AD44C6"/>
    <w:rsid w:val="00AE51D7"/>
    <w:rsid w:val="00AE5652"/>
    <w:rsid w:val="00AE7614"/>
    <w:rsid w:val="00AF0A84"/>
    <w:rsid w:val="00AF54E4"/>
    <w:rsid w:val="00AF7EA3"/>
    <w:rsid w:val="00B02778"/>
    <w:rsid w:val="00B02BB7"/>
    <w:rsid w:val="00B06758"/>
    <w:rsid w:val="00B10B1E"/>
    <w:rsid w:val="00B11E90"/>
    <w:rsid w:val="00B12BF8"/>
    <w:rsid w:val="00B143E1"/>
    <w:rsid w:val="00B16434"/>
    <w:rsid w:val="00B1751D"/>
    <w:rsid w:val="00B17941"/>
    <w:rsid w:val="00B17FD9"/>
    <w:rsid w:val="00B2011D"/>
    <w:rsid w:val="00B21680"/>
    <w:rsid w:val="00B231F1"/>
    <w:rsid w:val="00B31624"/>
    <w:rsid w:val="00B316E0"/>
    <w:rsid w:val="00B33D59"/>
    <w:rsid w:val="00B35AB0"/>
    <w:rsid w:val="00B4750C"/>
    <w:rsid w:val="00B539E3"/>
    <w:rsid w:val="00B61B25"/>
    <w:rsid w:val="00B72B8C"/>
    <w:rsid w:val="00B72C22"/>
    <w:rsid w:val="00B8122B"/>
    <w:rsid w:val="00B83514"/>
    <w:rsid w:val="00B84B7D"/>
    <w:rsid w:val="00B92923"/>
    <w:rsid w:val="00B93964"/>
    <w:rsid w:val="00B944C7"/>
    <w:rsid w:val="00B95031"/>
    <w:rsid w:val="00B97EA0"/>
    <w:rsid w:val="00BA1D72"/>
    <w:rsid w:val="00BA5BE2"/>
    <w:rsid w:val="00BA697D"/>
    <w:rsid w:val="00BA698C"/>
    <w:rsid w:val="00BA6E2E"/>
    <w:rsid w:val="00BB1C1A"/>
    <w:rsid w:val="00BB2808"/>
    <w:rsid w:val="00BB30D0"/>
    <w:rsid w:val="00BB7EEE"/>
    <w:rsid w:val="00BC01FF"/>
    <w:rsid w:val="00BC021F"/>
    <w:rsid w:val="00BC0AE5"/>
    <w:rsid w:val="00BC13F5"/>
    <w:rsid w:val="00BC30EA"/>
    <w:rsid w:val="00BC3ED4"/>
    <w:rsid w:val="00BC614C"/>
    <w:rsid w:val="00BD51C0"/>
    <w:rsid w:val="00BE1B81"/>
    <w:rsid w:val="00BE3406"/>
    <w:rsid w:val="00BE42F3"/>
    <w:rsid w:val="00BE5EA1"/>
    <w:rsid w:val="00BE7925"/>
    <w:rsid w:val="00BF00EF"/>
    <w:rsid w:val="00BF07CE"/>
    <w:rsid w:val="00BF131D"/>
    <w:rsid w:val="00BF422C"/>
    <w:rsid w:val="00BF537B"/>
    <w:rsid w:val="00BF6469"/>
    <w:rsid w:val="00BF6D7D"/>
    <w:rsid w:val="00BF72CE"/>
    <w:rsid w:val="00C01A81"/>
    <w:rsid w:val="00C02AD1"/>
    <w:rsid w:val="00C02E3C"/>
    <w:rsid w:val="00C03220"/>
    <w:rsid w:val="00C0537D"/>
    <w:rsid w:val="00C06949"/>
    <w:rsid w:val="00C103C1"/>
    <w:rsid w:val="00C11EEC"/>
    <w:rsid w:val="00C12583"/>
    <w:rsid w:val="00C1352F"/>
    <w:rsid w:val="00C14746"/>
    <w:rsid w:val="00C14E95"/>
    <w:rsid w:val="00C16D4F"/>
    <w:rsid w:val="00C21489"/>
    <w:rsid w:val="00C21CFC"/>
    <w:rsid w:val="00C2363B"/>
    <w:rsid w:val="00C2472E"/>
    <w:rsid w:val="00C3446D"/>
    <w:rsid w:val="00C4418E"/>
    <w:rsid w:val="00C464FE"/>
    <w:rsid w:val="00C612F2"/>
    <w:rsid w:val="00C61789"/>
    <w:rsid w:val="00C63292"/>
    <w:rsid w:val="00C64E81"/>
    <w:rsid w:val="00C66FBA"/>
    <w:rsid w:val="00C738F7"/>
    <w:rsid w:val="00C73CCB"/>
    <w:rsid w:val="00C74764"/>
    <w:rsid w:val="00C755BD"/>
    <w:rsid w:val="00C8191E"/>
    <w:rsid w:val="00C81F9F"/>
    <w:rsid w:val="00C82199"/>
    <w:rsid w:val="00C82305"/>
    <w:rsid w:val="00C90C90"/>
    <w:rsid w:val="00C90F37"/>
    <w:rsid w:val="00C914DA"/>
    <w:rsid w:val="00C92F6C"/>
    <w:rsid w:val="00C94FB1"/>
    <w:rsid w:val="00C964A3"/>
    <w:rsid w:val="00CA0854"/>
    <w:rsid w:val="00CA1EB9"/>
    <w:rsid w:val="00CA747F"/>
    <w:rsid w:val="00CB06D2"/>
    <w:rsid w:val="00CB5A11"/>
    <w:rsid w:val="00CC267C"/>
    <w:rsid w:val="00CC2ED0"/>
    <w:rsid w:val="00CD2505"/>
    <w:rsid w:val="00CD729E"/>
    <w:rsid w:val="00CE58AE"/>
    <w:rsid w:val="00CF26E7"/>
    <w:rsid w:val="00CF2CE6"/>
    <w:rsid w:val="00CF338D"/>
    <w:rsid w:val="00CF3438"/>
    <w:rsid w:val="00D05142"/>
    <w:rsid w:val="00D10DA4"/>
    <w:rsid w:val="00D1289A"/>
    <w:rsid w:val="00D12AB9"/>
    <w:rsid w:val="00D130A7"/>
    <w:rsid w:val="00D145F9"/>
    <w:rsid w:val="00D179A5"/>
    <w:rsid w:val="00D24361"/>
    <w:rsid w:val="00D27B9A"/>
    <w:rsid w:val="00D302E5"/>
    <w:rsid w:val="00D33BCC"/>
    <w:rsid w:val="00D34FB2"/>
    <w:rsid w:val="00D41289"/>
    <w:rsid w:val="00D4446B"/>
    <w:rsid w:val="00D468FD"/>
    <w:rsid w:val="00D46D29"/>
    <w:rsid w:val="00D47F1F"/>
    <w:rsid w:val="00D54E6A"/>
    <w:rsid w:val="00D639CA"/>
    <w:rsid w:val="00D63E92"/>
    <w:rsid w:val="00D64556"/>
    <w:rsid w:val="00D700D6"/>
    <w:rsid w:val="00D71508"/>
    <w:rsid w:val="00D718A3"/>
    <w:rsid w:val="00D71D02"/>
    <w:rsid w:val="00D7330C"/>
    <w:rsid w:val="00D73AD5"/>
    <w:rsid w:val="00D7470D"/>
    <w:rsid w:val="00D75569"/>
    <w:rsid w:val="00D839EA"/>
    <w:rsid w:val="00D8416A"/>
    <w:rsid w:val="00D84D0D"/>
    <w:rsid w:val="00D9317B"/>
    <w:rsid w:val="00D96461"/>
    <w:rsid w:val="00D97A36"/>
    <w:rsid w:val="00DA1385"/>
    <w:rsid w:val="00DA4136"/>
    <w:rsid w:val="00DA5C73"/>
    <w:rsid w:val="00DB224D"/>
    <w:rsid w:val="00DB2515"/>
    <w:rsid w:val="00DB3BB9"/>
    <w:rsid w:val="00DB5521"/>
    <w:rsid w:val="00DB6648"/>
    <w:rsid w:val="00DC178A"/>
    <w:rsid w:val="00DC5F36"/>
    <w:rsid w:val="00DC699D"/>
    <w:rsid w:val="00DD298D"/>
    <w:rsid w:val="00DE016B"/>
    <w:rsid w:val="00DE1922"/>
    <w:rsid w:val="00DF12FF"/>
    <w:rsid w:val="00DF5A39"/>
    <w:rsid w:val="00DF658E"/>
    <w:rsid w:val="00DF7481"/>
    <w:rsid w:val="00E000F6"/>
    <w:rsid w:val="00E1337C"/>
    <w:rsid w:val="00E152C6"/>
    <w:rsid w:val="00E1566E"/>
    <w:rsid w:val="00E162FE"/>
    <w:rsid w:val="00E169C2"/>
    <w:rsid w:val="00E17156"/>
    <w:rsid w:val="00E21E73"/>
    <w:rsid w:val="00E243F0"/>
    <w:rsid w:val="00E31B4F"/>
    <w:rsid w:val="00E320EB"/>
    <w:rsid w:val="00E321F1"/>
    <w:rsid w:val="00E348A3"/>
    <w:rsid w:val="00E44664"/>
    <w:rsid w:val="00E44C31"/>
    <w:rsid w:val="00E46D95"/>
    <w:rsid w:val="00E50278"/>
    <w:rsid w:val="00E560CE"/>
    <w:rsid w:val="00E57053"/>
    <w:rsid w:val="00E608E9"/>
    <w:rsid w:val="00E70B1B"/>
    <w:rsid w:val="00E779E5"/>
    <w:rsid w:val="00E854C0"/>
    <w:rsid w:val="00E87B29"/>
    <w:rsid w:val="00E93487"/>
    <w:rsid w:val="00E935AA"/>
    <w:rsid w:val="00E97762"/>
    <w:rsid w:val="00EA13CA"/>
    <w:rsid w:val="00EA2952"/>
    <w:rsid w:val="00EA3FEC"/>
    <w:rsid w:val="00EB5F2A"/>
    <w:rsid w:val="00EB7EB2"/>
    <w:rsid w:val="00ED0C57"/>
    <w:rsid w:val="00ED3487"/>
    <w:rsid w:val="00ED3542"/>
    <w:rsid w:val="00ED371B"/>
    <w:rsid w:val="00ED56B6"/>
    <w:rsid w:val="00EE3878"/>
    <w:rsid w:val="00EE3A2A"/>
    <w:rsid w:val="00EE3DCA"/>
    <w:rsid w:val="00EE71C7"/>
    <w:rsid w:val="00EF795A"/>
    <w:rsid w:val="00F028AA"/>
    <w:rsid w:val="00F075DF"/>
    <w:rsid w:val="00F10793"/>
    <w:rsid w:val="00F12479"/>
    <w:rsid w:val="00F12827"/>
    <w:rsid w:val="00F144E9"/>
    <w:rsid w:val="00F152F9"/>
    <w:rsid w:val="00F15A15"/>
    <w:rsid w:val="00F20FE1"/>
    <w:rsid w:val="00F215D7"/>
    <w:rsid w:val="00F26C71"/>
    <w:rsid w:val="00F3053A"/>
    <w:rsid w:val="00F33966"/>
    <w:rsid w:val="00F34AF2"/>
    <w:rsid w:val="00F37474"/>
    <w:rsid w:val="00F426AF"/>
    <w:rsid w:val="00F45D82"/>
    <w:rsid w:val="00F52E52"/>
    <w:rsid w:val="00F541E3"/>
    <w:rsid w:val="00F54C2B"/>
    <w:rsid w:val="00F56D0E"/>
    <w:rsid w:val="00F61C69"/>
    <w:rsid w:val="00F63A4B"/>
    <w:rsid w:val="00F64957"/>
    <w:rsid w:val="00F6556E"/>
    <w:rsid w:val="00F67DB8"/>
    <w:rsid w:val="00F67FCD"/>
    <w:rsid w:val="00F7209B"/>
    <w:rsid w:val="00F74393"/>
    <w:rsid w:val="00F745BA"/>
    <w:rsid w:val="00F7549B"/>
    <w:rsid w:val="00F832AE"/>
    <w:rsid w:val="00F87903"/>
    <w:rsid w:val="00F91FB7"/>
    <w:rsid w:val="00F922CA"/>
    <w:rsid w:val="00FA0FA1"/>
    <w:rsid w:val="00FA353C"/>
    <w:rsid w:val="00FA3580"/>
    <w:rsid w:val="00FA4739"/>
    <w:rsid w:val="00FB2B6D"/>
    <w:rsid w:val="00FB2CF8"/>
    <w:rsid w:val="00FB3795"/>
    <w:rsid w:val="00FB596C"/>
    <w:rsid w:val="00FB694B"/>
    <w:rsid w:val="00FC1CE7"/>
    <w:rsid w:val="00FC65B8"/>
    <w:rsid w:val="00FC663A"/>
    <w:rsid w:val="00FD13F3"/>
    <w:rsid w:val="00FD1DA8"/>
    <w:rsid w:val="00FD2AFE"/>
    <w:rsid w:val="00FD441F"/>
    <w:rsid w:val="00FE6C77"/>
    <w:rsid w:val="00FF001B"/>
    <w:rsid w:val="00FF5DB8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8A3CBE8"/>
  <w15:docId w15:val="{0D82D841-1981-4B02-959C-FBA50370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semiHidden/>
    <w:unhideWhenUsed/>
    <w:rsid w:val="00F15A15"/>
    <w:rPr>
      <w:color w:val="000000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uiPriority w:val="34"/>
    <w:qFormat/>
    <w:rsid w:val="00633C4E"/>
    <w:pPr>
      <w:ind w:left="720"/>
      <w:contextualSpacing/>
    </w:pPr>
  </w:style>
  <w:style w:type="character" w:styleId="UnresolvedMention">
    <w:name w:val="Unresolved Mention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Revision">
    <w:name w:val="Revision"/>
    <w:hidden/>
    <w:semiHidden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41AD1A-22D1-2B4B-B7B9-8AA5AC33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4145</CharactersWithSpaces>
  <SharedDoc>false</SharedDoc>
  <HLinks>
    <vt:vector size="12" baseType="variant">
      <vt:variant>
        <vt:i4>3670050</vt:i4>
      </vt:variant>
      <vt:variant>
        <vt:i4>3</vt:i4>
      </vt:variant>
      <vt:variant>
        <vt:i4>0</vt:i4>
      </vt:variant>
      <vt:variant>
        <vt:i4>5</vt:i4>
      </vt:variant>
      <vt:variant>
        <vt:lpwstr>https://www.neumann.com/XXX</vt:lpwstr>
      </vt:variant>
      <vt:variant>
        <vt:lpwstr/>
      </vt:variant>
      <vt:variant>
        <vt:i4>8126587</vt:i4>
      </vt:variant>
      <vt:variant>
        <vt:i4>0</vt:i4>
      </vt:variant>
      <vt:variant>
        <vt:i4>0</vt:i4>
      </vt:variant>
      <vt:variant>
        <vt:i4>5</vt:i4>
      </vt:variant>
      <vt:variant>
        <vt:lpwstr>https://de-de.neumann.com/kh-750-aes67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Aricia Nisol</cp:lastModifiedBy>
  <cp:revision>11</cp:revision>
  <cp:lastPrinted>2021-12-14T10:35:00Z</cp:lastPrinted>
  <dcterms:created xsi:type="dcterms:W3CDTF">2022-05-17T08:25:00Z</dcterms:created>
  <dcterms:modified xsi:type="dcterms:W3CDTF">2022-05-17T08:56:00Z</dcterms:modified>
</cp:coreProperties>
</file>