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CONTPAQi® lanza Despachos, plataforma en la nube que facilita y optimiza la gestión administrativa de los despachos contables y contadores independientes de México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Rule="auto"/>
        <w:ind w:left="720" w:hanging="360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CONTPAQi® lanza al mercado su nuevo producto, que permite a los despachos contables y contadores independientes, realizar de forma fácil y práctica la gestión de los procesos administrativos internos y de sus clientes, garantizándoles el cumplimiento oportuno de sus obligaciones fiscales.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jc w:val="both"/>
        <w:rPr>
          <w:rFonts w:ascii="Montserrat" w:cs="Montserrat" w:eastAsia="Montserrat" w:hAnsi="Montserrat"/>
          <w:i w:val="1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Esto en un contexto en el que las empresas del país, y en especial las MiPyME´s, enfrentan retos importantes en materia contable, de pago de impuestos y facturación, de acuerdo con los datos del sector.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highlight w:val="white"/>
          <w:rtl w:val="0"/>
        </w:rPr>
        <w:t xml:space="preserve">Ciudad de México a 25 de octubre de 2023.-</w:t>
      </w:r>
      <w:r w:rsidDel="00000000" w:rsidR="00000000" w:rsidRPr="00000000">
        <w:rPr>
          <w:rFonts w:ascii="Montserrat" w:cs="Montserrat" w:eastAsia="Montserrat" w:hAnsi="Montserrat"/>
          <w:highlight w:val="white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Las obligaciones fiscales representan uno de los principales desafíos de las empresas en México. De hecho, actualmente en México el pago de impuestos es un proceso laborioso y el país ocupa el cuarto lugar de 94 en complejidad contable, de acuerdo con </w:t>
      </w:r>
      <w:hyperlink r:id="rId7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datos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del sector. Por su parte, 4O% de las Pequeñas y Medianas Empresas (MiPyME´s) tienen atrasados pagos de facturas por parte de sus clientes, entre otros retos en su administración.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Para atender estas y otras necesidades, CONTPAQi® ―la plataforma líder en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software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empresarial y contable― lanzó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Despachos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nueva solución en la nube “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Dirigida a contadores independientes y despachos,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en un universo de poco más de 17 mil de unidades en México, de acuerdo con el INEGI,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 las cuales tienen una cartera de 25 a 200 clientes. CONTPAQi® Despachos permite llevar de manera práctica y fácil la gestión, con un menor margen de error. Todo ello con beneficios como un mayor control y cumplimiento de las obligaciones fiscales en tiempo y forma, lo cual se traduce en tranquilidad, así como transparencia, con un servicio integral, personalizado y de calidad, que fideliza y fortalece la confianza”, 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explica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Mariana Ávila, Business Market Manager de </w:t>
      </w:r>
      <w:hyperlink r:id="rId8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u w:val="single"/>
            <w:rtl w:val="0"/>
          </w:rPr>
          <w:t xml:space="preserve">CONTPAQi®</w:t>
        </w:r>
      </w:hyperlink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CONTPAQi®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Despachos funciona con una vista interactiva para el seguimiento de indicadores para la toma de decisiones más asertivas. Ahí, el contador puede visualizar de manera general o filtrar según cada necesidad, al tiempo que podrá dar de alta a sus clientes en el sistema nube de manera ilimitada y vía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online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El panel de control muestra las obligaciones fiscales de los clientes según su régimen fiscal, fechas de atención de obligaciones o requerimientos, estatus de cumplimiento de estas; asimismo, se pueden programar actividades cíclicas o recurrentes, y crear alertas para estar al tanto de vencimientos, lo cual prevé algún impacto en el pago de impuestos por recargos, actualizaciones o multas. En adición, el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aplicativo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cuenta con un chat de servicio directo con un ejecutivo de CONTPAQi®.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Así, CONTPAQi® Despachos minimiza retrabajos y ayuda en la presentación oportuna de declaraciones y obligaciones fiscales en general. Sólo es necesario que el contador y/o los ejecutivos carguen las evidencias relacionadas al cumplimiento de las obligaciones de sus clientes, como papeles de trabajo, acuses de recibo, formularios, reportes, estados de cuenta, actas constitutivas y demás documentos que conformarán el archivo fiscal digital del cliente del despacho.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En adición, entre los diferenciadores de la nueva solución se encuentran una mayor cantidad de 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gigabytes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para el almacenamiento de documentos, así como la capacidad de crear de manera ilimitada los clientes que el despacho necesite para su control, seguimiento y gestión. Así, se podrá capturar y documentar el perfil académico y profesional que tienen sus contadores y auxiliares para asignarles clientes según su experiencia, área de especialidad y necesidades a cubrir.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i w:val="1"/>
          <w:rtl w:val="0"/>
        </w:rPr>
        <w:t xml:space="preserve">En conclusión, se trata de una solución innovadora y necesaria para acompañar a los despachos contables y contadores independientes en los desafíos fiscales que enfrentan las empresas Mexicanas, además de ser un aliado para crecer y volver más productiva la gestión administrativa de sus despachos”,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concluye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Mariana Avila.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-o0o-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Acerca de </w:t>
      </w:r>
      <w:hyperlink r:id="rId9">
        <w:r w:rsidDel="00000000" w:rsidR="00000000" w:rsidRPr="00000000">
          <w:rPr>
            <w:rFonts w:ascii="Montserrat" w:cs="Montserrat" w:eastAsia="Montserrat" w:hAnsi="Montserrat"/>
            <w:b w:val="1"/>
            <w:color w:val="1155cc"/>
            <w:sz w:val="20"/>
            <w:szCs w:val="20"/>
            <w:u w:val="single"/>
            <w:rtl w:val="0"/>
          </w:rPr>
          <w:t xml:space="preserve">CONTPAQi®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Rule="auto"/>
        <w:jc w:val="both"/>
        <w:rPr>
          <w:rFonts w:ascii="Montserrat" w:cs="Montserrat" w:eastAsia="Montserrat" w:hAnsi="Montserrat"/>
          <w:b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CONTPAQi® es la compañía líder en el desarrollo de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software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empresarial y contable que atiende los procesos de contabilidad, facturación, nómina, administración de cuentas bancarias y flujo de efectivo de las empresas mexicanas en crecimiento con el objetivo de fortalecerlas. Con sede en Guadalajara, Jalisco, CONTPAQi® surgió en 1984, como la primera empresa de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software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empresarial 100% mexicana que revolucionó los procesos contables, por lo que se ha posicionado como el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software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favorito de los contadores. Durante 39 años, CONTPAQi® ha sido un aliado estratégico para las Micro Pequeñas y Medianas Empresas (MiPyMEs) a nivel nacional; la compañía está comprometida permanentemente con sus más de 6 mil Socios de Negocios y Usuarios en brindar más de 15 herramientas tecnológicas, centradas en el cliente. CONTPAQi® es una opción confiable, respaldada en sus capacidades tecnológicas y reconocida como referente fiscal, ya que es el Proveedor Autorizado Certificado (PAC) por el SAT número 1, que timbra a más de 1 millón 300 mil contribuyentes en México. Para más información visita: </w:t>
      </w:r>
      <w:hyperlink r:id="rId10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https://www.contpaqi.com/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2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Síguenos: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Facebook: </w:t>
      </w:r>
      <w:hyperlink r:id="rId11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https://www.facebook.com/CONTPAQi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B">
      <w:pPr>
        <w:widowControl w:val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Twitter: </w:t>
      </w:r>
      <w:hyperlink r:id="rId12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https://twitter.com/CONTPAQi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C">
      <w:pPr>
        <w:widowControl w:val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Youtube: </w:t>
      </w:r>
      <w:hyperlink r:id="rId13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https://www.youtube.com/contpaqi1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D">
      <w:pPr>
        <w:widowControl w:val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LinkedIn: </w:t>
      </w:r>
      <w:hyperlink r:id="rId14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https://www.linkedin.com/company/contpaqi1/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E">
      <w:pPr>
        <w:widowControl w:val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Instagram: </w:t>
      </w:r>
      <w:hyperlink r:id="rId15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https://www.instagram.com/contpaqimx/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F">
      <w:pPr>
        <w:widowControl w:val="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TikTok: </w:t>
      </w:r>
      <w:hyperlink r:id="rId16">
        <w:r w:rsidDel="00000000" w:rsidR="00000000" w:rsidRPr="00000000">
          <w:rPr>
            <w:rFonts w:ascii="Montserrat" w:cs="Montserrat" w:eastAsia="Montserrat" w:hAnsi="Montserrat"/>
            <w:color w:val="1155cc"/>
            <w:sz w:val="20"/>
            <w:szCs w:val="20"/>
            <w:u w:val="single"/>
            <w:rtl w:val="0"/>
          </w:rPr>
          <w:t xml:space="preserve">https://www.tiktok.com/@contpaqi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</w:p>
    <w:sectPr>
      <w:headerReference r:id="rId1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4071938</wp:posOffset>
          </wp:positionH>
          <wp:positionV relativeFrom="paragraph">
            <wp:posOffset>85653</wp:posOffset>
          </wp:positionV>
          <wp:extent cx="2100263" cy="304877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00263" cy="30487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27168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27168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facebook.com/CONTPAQi" TargetMode="External"/><Relationship Id="rId10" Type="http://schemas.openxmlformats.org/officeDocument/2006/relationships/hyperlink" Target="https://www.contpaqi.com/" TargetMode="External"/><Relationship Id="rId13" Type="http://schemas.openxmlformats.org/officeDocument/2006/relationships/hyperlink" Target="https://www.youtube.com/contpaqi1" TargetMode="External"/><Relationship Id="rId12" Type="http://schemas.openxmlformats.org/officeDocument/2006/relationships/hyperlink" Target="https://twitter.com/CONTPAQi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ontpaqi.com/" TargetMode="External"/><Relationship Id="rId15" Type="http://schemas.openxmlformats.org/officeDocument/2006/relationships/hyperlink" Target="https://www.instagram.com/contpaqimx/" TargetMode="External"/><Relationship Id="rId14" Type="http://schemas.openxmlformats.org/officeDocument/2006/relationships/hyperlink" Target="https://www.linkedin.com/company/contpaqi1/" TargetMode="External"/><Relationship Id="rId17" Type="http://schemas.openxmlformats.org/officeDocument/2006/relationships/header" Target="header1.xml"/><Relationship Id="rId16" Type="http://schemas.openxmlformats.org/officeDocument/2006/relationships/hyperlink" Target="https://www.tiktok.com/@contpaqi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tmf-group.com/es-co/news-insights/publications/2023/global-business-complexity-index/" TargetMode="External"/><Relationship Id="rId8" Type="http://schemas.openxmlformats.org/officeDocument/2006/relationships/hyperlink" Target="https://www.contpaqi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osr7SloZm8P7FIVMW8rZELoE4Tg==">CgMxLjA4AHIhMS04R21JaTl4WnVzd1FGc3VfS2ZDYXZIZl9IbDVLOWRv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2023-10-10T00:48:00Z</dcterms:created>
  <dc:creator>Maria Yolanda de la Vega Hernandez</dc:creator>
</cp:coreProperties>
</file>