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84C98" w14:textId="28F0FF07" w:rsidR="00047DC0" w:rsidRDefault="00EC3A50" w:rsidP="00EC3A50">
      <w:pPr>
        <w:pStyle w:val="Caption"/>
      </w:pPr>
      <w:bookmarkStart w:id="0" w:name="_Hlk44672633"/>
      <w:r>
        <w:rPr>
          <w:noProof/>
        </w:rPr>
        <w:drawing>
          <wp:inline distT="0" distB="0" distL="0" distR="0" wp14:anchorId="40748077" wp14:editId="1B3AC8CC">
            <wp:extent cx="5003800" cy="3337560"/>
            <wp:effectExtent l="0" t="0" r="6350" b="0"/>
            <wp:docPr id="809958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958066" name="Grafik 809958066"/>
                    <pic:cNvPicPr/>
                  </pic:nvPicPr>
                  <pic:blipFill>
                    <a:blip r:embed="rId11"/>
                    <a:stretch>
                      <a:fillRect/>
                    </a:stretch>
                  </pic:blipFill>
                  <pic:spPr>
                    <a:xfrm>
                      <a:off x="0" y="0"/>
                      <a:ext cx="5003800" cy="3337560"/>
                    </a:xfrm>
                    <a:prstGeom prst="rect">
                      <a:avLst/>
                    </a:prstGeom>
                  </pic:spPr>
                </pic:pic>
              </a:graphicData>
            </a:graphic>
          </wp:inline>
        </w:drawing>
      </w:r>
    </w:p>
    <w:p w14:paraId="6636DAF8" w14:textId="311FD3E0" w:rsidR="0028279A" w:rsidRPr="0028279A" w:rsidRDefault="00EC3A50" w:rsidP="0028279A">
      <w:pPr>
        <w:pStyle w:val="Caption"/>
        <w:rPr>
          <w:lang w:val="en-US"/>
        </w:rPr>
      </w:pPr>
      <w:r>
        <w:t xml:space="preserve">A scene from </w:t>
      </w:r>
      <w:r w:rsidR="0028279A" w:rsidRPr="0028279A">
        <w:rPr>
          <w:lang w:val="en-US"/>
        </w:rPr>
        <w:t xml:space="preserve">Lion Musicals’ </w:t>
      </w:r>
      <w:r w:rsidR="0028279A" w:rsidRPr="0028279A">
        <w:rPr>
          <w:i/>
          <w:iCs/>
          <w:lang w:val="en-US"/>
        </w:rPr>
        <w:t xml:space="preserve">Cinderella - The </w:t>
      </w:r>
      <w:proofErr w:type="gramStart"/>
      <w:r w:rsidR="0028279A" w:rsidRPr="0028279A">
        <w:rPr>
          <w:i/>
          <w:iCs/>
          <w:lang w:val="en-US"/>
        </w:rPr>
        <w:t>Musical</w:t>
      </w:r>
      <w:r w:rsidR="0028279A">
        <w:rPr>
          <w:i/>
          <w:iCs/>
          <w:lang w:val="en-US"/>
        </w:rPr>
        <w:t xml:space="preserve">  </w:t>
      </w:r>
      <w:r w:rsidR="0028279A">
        <w:rPr>
          <w:lang w:val="en-US"/>
        </w:rPr>
        <w:t>(</w:t>
      </w:r>
      <w:proofErr w:type="gramEnd"/>
      <w:r w:rsidR="0028279A">
        <w:rPr>
          <w:lang w:val="en-US"/>
        </w:rPr>
        <w:t xml:space="preserve">Photo credit: </w:t>
      </w:r>
      <w:r w:rsidR="0028279A" w:rsidRPr="0028279A">
        <w:rPr>
          <w:lang w:val="en-US"/>
        </w:rPr>
        <w:t>Miklos Szabo</w:t>
      </w:r>
      <w:r w:rsidR="0028279A">
        <w:rPr>
          <w:lang w:val="en-US"/>
        </w:rPr>
        <w:t>, photo courtesy of Tone Art)</w:t>
      </w:r>
    </w:p>
    <w:p w14:paraId="1923091E" w14:textId="77777777" w:rsidR="00EC3A50" w:rsidRDefault="00EC3A50" w:rsidP="00EC3A50">
      <w:pPr>
        <w:pStyle w:val="Caption"/>
      </w:pPr>
    </w:p>
    <w:p w14:paraId="58A986EA" w14:textId="77777777" w:rsidR="0028279A" w:rsidRPr="0028279A" w:rsidRDefault="0028279A" w:rsidP="0028279A">
      <w:pPr>
        <w:pStyle w:val="Caption"/>
      </w:pPr>
    </w:p>
    <w:p w14:paraId="533D9211" w14:textId="77777777" w:rsidR="0003759E" w:rsidRPr="0003759E" w:rsidRDefault="0003759E" w:rsidP="0003759E">
      <w:pPr>
        <w:rPr>
          <w:b/>
          <w:bCs/>
          <w:color w:val="0095D5" w:themeColor="accent1"/>
          <w:sz w:val="26"/>
          <w:szCs w:val="36"/>
          <w:lang w:val="en-FI"/>
        </w:rPr>
      </w:pPr>
      <w:r w:rsidRPr="0003759E">
        <w:rPr>
          <w:b/>
          <w:bCs/>
          <w:color w:val="0095D5" w:themeColor="accent1"/>
          <w:sz w:val="26"/>
          <w:szCs w:val="36"/>
          <w:lang w:val="en-FI"/>
        </w:rPr>
        <w:t xml:space="preserve">Tone Art </w:t>
      </w:r>
      <w:proofErr w:type="spellStart"/>
      <w:r w:rsidRPr="0003759E">
        <w:rPr>
          <w:b/>
          <w:bCs/>
          <w:color w:val="0095D5" w:themeColor="accent1"/>
          <w:sz w:val="26"/>
          <w:szCs w:val="36"/>
          <w:lang w:val="en-FI"/>
        </w:rPr>
        <w:t>luottaa</w:t>
      </w:r>
      <w:proofErr w:type="spellEnd"/>
      <w:r w:rsidRPr="0003759E">
        <w:rPr>
          <w:b/>
          <w:bCs/>
          <w:color w:val="0095D5" w:themeColor="accent1"/>
          <w:sz w:val="26"/>
          <w:szCs w:val="36"/>
          <w:lang w:val="en-FI"/>
        </w:rPr>
        <w:t xml:space="preserve"> Sennheiser </w:t>
      </w:r>
      <w:proofErr w:type="spellStart"/>
      <w:r w:rsidRPr="0003759E">
        <w:rPr>
          <w:b/>
          <w:bCs/>
          <w:color w:val="0095D5" w:themeColor="accent1"/>
          <w:sz w:val="26"/>
          <w:szCs w:val="36"/>
          <w:lang w:val="en-FI"/>
        </w:rPr>
        <w:t>Specteraan</w:t>
      </w:r>
      <w:proofErr w:type="spellEnd"/>
      <w:r w:rsidRPr="0003759E">
        <w:rPr>
          <w:b/>
          <w:bCs/>
          <w:color w:val="0095D5" w:themeColor="accent1"/>
          <w:sz w:val="26"/>
          <w:szCs w:val="36"/>
          <w:lang w:val="en-FI"/>
        </w:rPr>
        <w:t xml:space="preserve"> </w:t>
      </w:r>
      <w:proofErr w:type="spellStart"/>
      <w:r w:rsidRPr="0003759E">
        <w:rPr>
          <w:b/>
          <w:bCs/>
          <w:color w:val="0095D5" w:themeColor="accent1"/>
          <w:sz w:val="26"/>
          <w:szCs w:val="36"/>
          <w:lang w:val="en-FI"/>
        </w:rPr>
        <w:t>tanskalaisissa</w:t>
      </w:r>
      <w:proofErr w:type="spellEnd"/>
      <w:r w:rsidRPr="0003759E">
        <w:rPr>
          <w:b/>
          <w:bCs/>
          <w:color w:val="0095D5" w:themeColor="accent1"/>
          <w:sz w:val="26"/>
          <w:szCs w:val="36"/>
          <w:lang w:val="en-FI"/>
        </w:rPr>
        <w:t xml:space="preserve"> </w:t>
      </w:r>
      <w:proofErr w:type="spellStart"/>
      <w:r w:rsidRPr="0003759E">
        <w:rPr>
          <w:b/>
          <w:bCs/>
          <w:color w:val="0095D5" w:themeColor="accent1"/>
          <w:sz w:val="26"/>
          <w:szCs w:val="36"/>
          <w:lang w:val="en-FI"/>
        </w:rPr>
        <w:t>teatterituotannoissa</w:t>
      </w:r>
      <w:proofErr w:type="spellEnd"/>
    </w:p>
    <w:p w14:paraId="0BEA2262" w14:textId="53DB49E5" w:rsidR="00CC558C" w:rsidRPr="0003759E" w:rsidRDefault="0003759E" w:rsidP="00734884">
      <w:pPr>
        <w:rPr>
          <w:b/>
          <w:bCs/>
          <w:i/>
          <w:iCs/>
          <w:sz w:val="20"/>
          <w:szCs w:val="24"/>
          <w:lang w:val="fi-FI"/>
        </w:rPr>
      </w:pPr>
      <w:r w:rsidRPr="0003759E">
        <w:rPr>
          <w:b/>
          <w:bCs/>
          <w:i/>
          <w:iCs/>
          <w:sz w:val="20"/>
          <w:szCs w:val="24"/>
          <w:lang w:val="fi-FI"/>
        </w:rPr>
        <w:t>Moulin Rougesta Evitaan – Spectera on lyhentänyt pystytysaikoja, sujuvoittanut kiertuekäyttöä ja voittanut puolelleen aluksi skeptisen tiimin</w:t>
      </w:r>
    </w:p>
    <w:p w14:paraId="0C065C35" w14:textId="77777777" w:rsidR="0003759E" w:rsidRPr="0003759E" w:rsidRDefault="0003759E" w:rsidP="00734884">
      <w:pPr>
        <w:rPr>
          <w:rStyle w:val="Strong"/>
          <w:b w:val="0"/>
          <w:bCs w:val="0"/>
          <w:lang w:val="fi-FI"/>
        </w:rPr>
      </w:pPr>
    </w:p>
    <w:p w14:paraId="60FA7953" w14:textId="5142D052" w:rsidR="000F5B17" w:rsidRPr="0003759E" w:rsidRDefault="0003759E" w:rsidP="000F5B17">
      <w:pPr>
        <w:rPr>
          <w:lang w:val="fi-FI"/>
        </w:rPr>
      </w:pPr>
      <w:r w:rsidRPr="0003759E">
        <w:rPr>
          <w:b/>
          <w:bCs/>
          <w:lang w:val="fi-FI"/>
        </w:rPr>
        <w:t>N</w:t>
      </w:r>
      <w:r w:rsidRPr="0003759E">
        <w:rPr>
          <w:b/>
          <w:bCs/>
          <w:lang w:val="fi-FI"/>
        </w:rPr>
        <w:t>eljän toimintavuotensa aikana tanskalainen teatteriäänisuunnitteluun ja -tuotantoon erikoistunut Tone Art on tehnyt vahvan vaikutuksen maansa teatterituotantoihin yhdistämällä teknisen osaamisen ja alan huippua edustavan laitteiston. Yksi yhtiön tuoreimmista teknologisista päivityksistä on Sennheiserin Spectera-ekosysteemi. Tiimin mukaan järjestelmä on ollut ratkaisevassa asemassa luotaessa yhtenäisiä ja joustavia kokonaisuuksia, jotka eivät enää vaadi jatkuvaa uudelleenkonfigurointia kiertueiden välillä.</w:t>
      </w:r>
    </w:p>
    <w:p w14:paraId="33430DC6" w14:textId="2C57801C" w:rsidR="000F5B17" w:rsidRPr="0003759E" w:rsidRDefault="0003759E" w:rsidP="000F5B17">
      <w:pPr>
        <w:rPr>
          <w:lang w:val="fi-FI"/>
        </w:rPr>
      </w:pPr>
      <w:r>
        <w:rPr>
          <w:lang w:val="fi-FI"/>
        </w:rPr>
        <w:br/>
        <w:t>Lisää alla englanniksi.</w:t>
      </w:r>
      <w:r>
        <w:rPr>
          <w:lang w:val="fi-FI"/>
        </w:rPr>
        <w:br/>
      </w:r>
    </w:p>
    <w:p w14:paraId="040D4BBC" w14:textId="1CF66EA1" w:rsidR="000F5B17" w:rsidRDefault="000F5B17" w:rsidP="000F5B17">
      <w:r>
        <w:t xml:space="preserve">“Compared to more traditional markets, production companies </w:t>
      </w:r>
      <w:r w:rsidR="00176B35">
        <w:t xml:space="preserve">in Denmark </w:t>
      </w:r>
      <w:r>
        <w:t xml:space="preserve">have flexibility to innovate with technology in stage performance,” says Tone Art co-founder, Tim Høyer. “We </w:t>
      </w:r>
      <w:r>
        <w:lastRenderedPageBreak/>
        <w:t>also have shorter production periods and a smaller economy, but we’re still intent on doing large-scale shows. So, instead of trying to keep the culture of ‘this is how we’ve been doing it for 30 years’, we keep evolving and pushing the technology. We love to just see what happens, because that’s how we can keep moving forward.”</w:t>
      </w:r>
    </w:p>
    <w:p w14:paraId="75B3491B" w14:textId="77777777" w:rsidR="000F5B17" w:rsidRDefault="000F5B17" w:rsidP="000F5B17"/>
    <w:p w14:paraId="0D1F11F7" w14:textId="77777777" w:rsidR="000F5B17" w:rsidRDefault="000F5B17" w:rsidP="000F5B17">
      <w:r>
        <w:t>However, Høyer does admit that he was slightly sceptical about Spectera. “It seemed there was something magic going on and it was too good to be true,” he says. “Of course, we wanted to test it, but we were also concerned that it might have problems.”</w:t>
      </w:r>
    </w:p>
    <w:p w14:paraId="582D932F" w14:textId="77777777" w:rsidR="000F5B17" w:rsidRDefault="000F5B17" w:rsidP="000F5B1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852"/>
        <w:gridCol w:w="6028"/>
      </w:tblGrid>
      <w:tr w:rsidR="00EC3A50" w14:paraId="17C1EA6C" w14:textId="77777777" w:rsidTr="00745CD2">
        <w:tc>
          <w:tcPr>
            <w:tcW w:w="3935" w:type="dxa"/>
          </w:tcPr>
          <w:p w14:paraId="55DF1E8F" w14:textId="47322515" w:rsidR="00EC3A50" w:rsidRDefault="00EC3A50" w:rsidP="00745CD2">
            <w:pPr>
              <w:pStyle w:val="Caption"/>
            </w:pPr>
            <w:r>
              <w:t>Tim Høyer (l</w:t>
            </w:r>
            <w:r w:rsidR="006C3E9B">
              <w:t>eft</w:t>
            </w:r>
            <w:r>
              <w:t>) and Jeppe Søndergaard of Tone Art</w:t>
            </w:r>
          </w:p>
        </w:tc>
        <w:tc>
          <w:tcPr>
            <w:tcW w:w="3935" w:type="dxa"/>
          </w:tcPr>
          <w:p w14:paraId="6BA44397" w14:textId="790EB2E4" w:rsidR="00EC3A50" w:rsidRDefault="00EC3A50" w:rsidP="00745CD2">
            <w:pPr>
              <w:pStyle w:val="Caption"/>
            </w:pPr>
            <w:r>
              <w:rPr>
                <w:noProof/>
              </w:rPr>
              <w:drawing>
                <wp:inline distT="0" distB="0" distL="0" distR="0" wp14:anchorId="43F1CAEA" wp14:editId="0D2C1488">
                  <wp:extent cx="3759631" cy="2511987"/>
                  <wp:effectExtent l="0" t="0" r="0" b="3175"/>
                  <wp:docPr id="35086027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860272" name="Grafik 350860272"/>
                          <pic:cNvPicPr/>
                        </pic:nvPicPr>
                        <pic:blipFill>
                          <a:blip r:embed="rId12"/>
                          <a:stretch>
                            <a:fillRect/>
                          </a:stretch>
                        </pic:blipFill>
                        <pic:spPr>
                          <a:xfrm>
                            <a:off x="0" y="0"/>
                            <a:ext cx="3775917" cy="2522868"/>
                          </a:xfrm>
                          <a:prstGeom prst="rect">
                            <a:avLst/>
                          </a:prstGeom>
                        </pic:spPr>
                      </pic:pic>
                    </a:graphicData>
                  </a:graphic>
                </wp:inline>
              </w:drawing>
            </w:r>
          </w:p>
        </w:tc>
      </w:tr>
    </w:tbl>
    <w:p w14:paraId="31403977" w14:textId="77777777" w:rsidR="00EC3A50" w:rsidRDefault="00EC3A50" w:rsidP="000F5B17"/>
    <w:p w14:paraId="47AD2908" w14:textId="4B3496A8" w:rsidR="000F5B17" w:rsidRDefault="000F5B17" w:rsidP="000F5B17">
      <w:r>
        <w:t xml:space="preserve">With the help of Jonas Næsby, </w:t>
      </w:r>
      <w:r w:rsidR="00775E2C">
        <w:t>Manager</w:t>
      </w:r>
      <w:r w:rsidR="00175EE3">
        <w:t>,</w:t>
      </w:r>
      <w:r w:rsidR="00775E2C">
        <w:t xml:space="preserve"> </w:t>
      </w:r>
      <w:r>
        <w:t xml:space="preserve">Technical Application </w:t>
      </w:r>
      <w:r w:rsidR="00176B35">
        <w:t xml:space="preserve">Engineering </w:t>
      </w:r>
      <w:r w:rsidR="00775E2C">
        <w:t xml:space="preserve">EMEA </w:t>
      </w:r>
      <w:r w:rsidR="00176B35">
        <w:t>at</w:t>
      </w:r>
      <w:r>
        <w:t xml:space="preserve"> Sennheiser, the team tested </w:t>
      </w:r>
      <w:r w:rsidR="00176B35">
        <w:t>Spe</w:t>
      </w:r>
      <w:r w:rsidR="00775E2C">
        <w:t>c</w:t>
      </w:r>
      <w:r w:rsidR="00176B35">
        <w:t>tera</w:t>
      </w:r>
      <w:r>
        <w:t xml:space="preserve"> on the Moulin Rouge production at the Copenhagen Opera House. “</w:t>
      </w:r>
      <w:r w:rsidR="00775E2C">
        <w:t>We didn’t have</w:t>
      </w:r>
      <w:r>
        <w:t xml:space="preserve"> any issues at all,” Høyer recalls. “It was just working from the get-go. It was hard to believe, and we’ve been using it ever since.”</w:t>
      </w:r>
    </w:p>
    <w:p w14:paraId="191473AF" w14:textId="77777777" w:rsidR="000F5B17" w:rsidRPr="00083931" w:rsidRDefault="000F5B17" w:rsidP="000F5B17"/>
    <w:p w14:paraId="590BF2CB" w14:textId="0AFE1312" w:rsidR="000F5B17" w:rsidRDefault="000F5B17" w:rsidP="000F5B17">
      <w:r>
        <w:t>“All the problems we would normally face in situations where we use that much wireless, in the Opera House or anywhere else, were gone. And that was kind of scary</w:t>
      </w:r>
      <w:r w:rsidR="00745CD2">
        <w:t>,</w:t>
      </w:r>
      <w:r>
        <w:t>”</w:t>
      </w:r>
      <w:r w:rsidR="00745CD2" w:rsidRPr="00745CD2">
        <w:t xml:space="preserve"> </w:t>
      </w:r>
      <w:r w:rsidR="00745CD2">
        <w:t>adds Tone Art’s Jeppe Søndergaard.</w:t>
      </w:r>
    </w:p>
    <w:p w14:paraId="108FB83E" w14:textId="77777777" w:rsidR="000F5B17" w:rsidRDefault="000F5B17" w:rsidP="000F5B17"/>
    <w:p w14:paraId="3A6E3C40" w14:textId="0F0CF47B" w:rsidR="000F5B17" w:rsidRDefault="000F5B17" w:rsidP="000F5B17">
      <w:r>
        <w:t xml:space="preserve">Høyer notes that in his experience, when actors try new equipment, a new bodypack or microphone, they have concerns. “But having just one bodypack made it the easiest swap we’ve ever done,” he says. “The actors love the fact that you can control the volume, lock it, and change </w:t>
      </w:r>
      <w:r w:rsidR="00176B35">
        <w:t>settings</w:t>
      </w:r>
      <w:r>
        <w:t xml:space="preserve"> from the software. There </w:t>
      </w:r>
      <w:r w:rsidR="00176B35">
        <w:t>are</w:t>
      </w:r>
      <w:r>
        <w:t xml:space="preserve"> a lot of things that just fit with what we’re doing. We haven’t used any other system for the last year and a half – every musical, around seven, has been on Spectera.” </w:t>
      </w:r>
    </w:p>
    <w:p w14:paraId="53AFDCD5" w14:textId="77777777" w:rsidR="000F5B17" w:rsidRPr="00083931" w:rsidRDefault="000F5B17" w:rsidP="000F5B17"/>
    <w:p w14:paraId="320A294F" w14:textId="67659F9C" w:rsidR="000F5B17" w:rsidRDefault="000F5B17" w:rsidP="000F5B17">
      <w:r>
        <w:t>Along with the single bodypack, the team have found the saving on rack space with the Spectera Base Station a bonus, but even more so is having a workflow that is easily changeable. “If we use eight bodypacks or 30, our entire system and infrastructure can be the same,” Søndergaard notes. “We don</w:t>
      </w:r>
      <w:r w:rsidR="004A3892">
        <w:t>’</w:t>
      </w:r>
      <w:r>
        <w:t>t need to make lots of changes because, just in our normal setup, we can squeeze in two more units, and then we have it all on a Mac. It</w:t>
      </w:r>
      <w:r w:rsidR="004A3892">
        <w:t>’</w:t>
      </w:r>
      <w:r>
        <w:t>s just so much easier. Before if we needed 20 in-ear monitors, then 24, that would be a big difference.”</w:t>
      </w:r>
    </w:p>
    <w:p w14:paraId="509550B3" w14:textId="77777777" w:rsidR="002E7986" w:rsidRDefault="002E7986" w:rsidP="000F5B1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742"/>
        <w:gridCol w:w="6138"/>
      </w:tblGrid>
      <w:tr w:rsidR="00745CD2" w14:paraId="2D013C71" w14:textId="77777777" w:rsidTr="00745CD2">
        <w:tc>
          <w:tcPr>
            <w:tcW w:w="3935" w:type="dxa"/>
          </w:tcPr>
          <w:p w14:paraId="4C5D9B32" w14:textId="33885D83" w:rsidR="00745CD2" w:rsidRDefault="00745CD2" w:rsidP="00745CD2">
            <w:pPr>
              <w:pStyle w:val="Caption"/>
            </w:pPr>
            <w:r>
              <w:t>Two Spectera Base Stations backstage: “If we use eight bodypacks or 30, our entire system and infrastructure can be the same,” notes Søndergaard.</w:t>
            </w:r>
          </w:p>
        </w:tc>
        <w:tc>
          <w:tcPr>
            <w:tcW w:w="3935" w:type="dxa"/>
          </w:tcPr>
          <w:p w14:paraId="3E17AAD3" w14:textId="172787F7" w:rsidR="00745CD2" w:rsidRDefault="00745CD2" w:rsidP="00745CD2">
            <w:pPr>
              <w:pStyle w:val="Caption"/>
            </w:pPr>
            <w:r>
              <w:rPr>
                <w:noProof/>
              </w:rPr>
              <w:drawing>
                <wp:inline distT="0" distB="0" distL="0" distR="0" wp14:anchorId="6297DD54" wp14:editId="189AE7A0">
                  <wp:extent cx="3825849" cy="2869387"/>
                  <wp:effectExtent l="0" t="0" r="3810" b="7620"/>
                  <wp:docPr id="83991120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11200" name="Grafik 839911200"/>
                          <pic:cNvPicPr/>
                        </pic:nvPicPr>
                        <pic:blipFill>
                          <a:blip r:embed="rId13"/>
                          <a:stretch>
                            <a:fillRect/>
                          </a:stretch>
                        </pic:blipFill>
                        <pic:spPr>
                          <a:xfrm>
                            <a:off x="0" y="0"/>
                            <a:ext cx="3842158" cy="2881619"/>
                          </a:xfrm>
                          <a:prstGeom prst="rect">
                            <a:avLst/>
                          </a:prstGeom>
                        </pic:spPr>
                      </pic:pic>
                    </a:graphicData>
                  </a:graphic>
                </wp:inline>
              </w:drawing>
            </w:r>
          </w:p>
        </w:tc>
      </w:tr>
    </w:tbl>
    <w:p w14:paraId="1947FB68" w14:textId="77777777" w:rsidR="00745CD2" w:rsidRDefault="00745CD2" w:rsidP="000F5B17"/>
    <w:p w14:paraId="4ADF8F2B" w14:textId="32B866B9" w:rsidR="000F5B17" w:rsidRDefault="000F5B17" w:rsidP="000F5B17">
      <w:r>
        <w:t xml:space="preserve">The company </w:t>
      </w:r>
      <w:r w:rsidR="00176B35">
        <w:t xml:space="preserve">must </w:t>
      </w:r>
      <w:r>
        <w:t>also consider EU regulations about power consumption. “We have to keep in mind that we need to reduce how much energy we use,” says Høyer. “Spectera makes a bi</w:t>
      </w:r>
      <w:r w:rsidR="00176B35">
        <w:t>g</w:t>
      </w:r>
      <w:r>
        <w:t xml:space="preserve"> difference to that</w:t>
      </w:r>
      <w:r w:rsidR="00176B35">
        <w:t>. A</w:t>
      </w:r>
      <w:r>
        <w:t>nd then there are small things like network infrastructure; you don</w:t>
      </w:r>
      <w:r w:rsidR="004A3892">
        <w:t>’</w:t>
      </w:r>
      <w:r>
        <w:t xml:space="preserve">t have to allocate 40 IP addresses for in-ears and different brands. You can allocate five and you will know that you are covered with that. There are a lot of </w:t>
      </w:r>
      <w:r w:rsidR="00176B35">
        <w:t>little</w:t>
      </w:r>
      <w:r>
        <w:t xml:space="preserve"> things that just make </w:t>
      </w:r>
      <w:r w:rsidR="00176B35">
        <w:t xml:space="preserve">life </w:t>
      </w:r>
      <w:r>
        <w:t>easier. And it sounds good.”</w:t>
      </w:r>
    </w:p>
    <w:p w14:paraId="06DCC69F" w14:textId="77777777" w:rsidR="000F5B17" w:rsidRPr="00CB21D5" w:rsidRDefault="000F5B17" w:rsidP="000F5B17"/>
    <w:p w14:paraId="7D844BCB" w14:textId="762D3D31" w:rsidR="000F5B17" w:rsidRDefault="000F5B17" w:rsidP="000F5B17">
      <w:r>
        <w:t>Søndergaard</w:t>
      </w:r>
      <w:r w:rsidR="00176B35" w:rsidRPr="00176B35">
        <w:t xml:space="preserve"> </w:t>
      </w:r>
      <w:r w:rsidR="00176B35">
        <w:t>adds that there is no colouration with Spectera:</w:t>
      </w:r>
      <w:r>
        <w:t xml:space="preserve"> “It just comes through the system as it should sound and you can trust in what you’re hearing; if you connect your headphones to the sound desk, it</w:t>
      </w:r>
      <w:r w:rsidR="00176B35">
        <w:t xml:space="preserve"> will </w:t>
      </w:r>
      <w:r>
        <w:t>be the same as what the actors hear on stage.”</w:t>
      </w:r>
    </w:p>
    <w:p w14:paraId="16B6F8BD" w14:textId="77777777" w:rsidR="000F5B17" w:rsidRDefault="000F5B17" w:rsidP="000F5B17"/>
    <w:p w14:paraId="575CAF85" w14:textId="1B8D63A1" w:rsidR="000F5B17" w:rsidRDefault="000F5B17" w:rsidP="000F5B17">
      <w:r>
        <w:t xml:space="preserve">Time saving is significant, with around half a day saved just on </w:t>
      </w:r>
      <w:proofErr w:type="spellStart"/>
      <w:r>
        <w:t>labeling</w:t>
      </w:r>
      <w:proofErr w:type="spellEnd"/>
      <w:r>
        <w:t xml:space="preserve">, scanning, setting up and syncing </w:t>
      </w:r>
      <w:proofErr w:type="spellStart"/>
      <w:r>
        <w:t>beltpacks</w:t>
      </w:r>
      <w:proofErr w:type="spellEnd"/>
      <w:r>
        <w:t xml:space="preserve">, with the latest </w:t>
      </w:r>
      <w:r w:rsidR="004A3892">
        <w:t xml:space="preserve">Spectera WebUI </w:t>
      </w:r>
      <w:r>
        <w:t>software version also making it easier to copy settings.</w:t>
      </w:r>
    </w:p>
    <w:p w14:paraId="018722EF" w14:textId="77777777" w:rsidR="000F5B17" w:rsidRDefault="000F5B17" w:rsidP="000F5B17"/>
    <w:p w14:paraId="19C65610" w14:textId="4BFE2913" w:rsidR="000F5B17" w:rsidRDefault="000F5B17" w:rsidP="000F5B17">
      <w:r>
        <w:lastRenderedPageBreak/>
        <w:t>“But the biggest time saving is when it’s on tour,” notes Søndergaard. “</w:t>
      </w:r>
      <w:r w:rsidR="00176B35">
        <w:t>We</w:t>
      </w:r>
      <w:r>
        <w:t xml:space="preserve"> can simply open the software, plot in the areas we need and it’s ready to go. That’s a lot of manpower and hours saved every time we move a show, and a lot of headaches removed. It used to be that the lead actors got the best frequencies, and then we’d sort out the next one and the next one. Whereas with Spectera, it work</w:t>
      </w:r>
      <w:r w:rsidR="004A3892">
        <w:t>s</w:t>
      </w:r>
      <w:r>
        <w:t xml:space="preserve"> </w:t>
      </w:r>
      <w:proofErr w:type="gramStart"/>
      <w:r>
        <w:t>really well</w:t>
      </w:r>
      <w:proofErr w:type="gramEnd"/>
      <w:r>
        <w:t xml:space="preserve"> for everyone.</w:t>
      </w:r>
    </w:p>
    <w:p w14:paraId="3DD580B6" w14:textId="77777777" w:rsidR="000F5B17" w:rsidRDefault="000F5B17" w:rsidP="000F5B1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544"/>
        <w:gridCol w:w="4326"/>
      </w:tblGrid>
      <w:tr w:rsidR="006C3E9B" w14:paraId="0D5569AA" w14:textId="77777777" w:rsidTr="00EF364B">
        <w:tc>
          <w:tcPr>
            <w:tcW w:w="3544" w:type="dxa"/>
          </w:tcPr>
          <w:p w14:paraId="4605FD45" w14:textId="7FE68E55" w:rsidR="006C3E9B" w:rsidRDefault="006C3E9B" w:rsidP="006C3E9B">
            <w:pPr>
              <w:pStyle w:val="Caption"/>
            </w:pPr>
            <w:r>
              <w:rPr>
                <w:noProof/>
              </w:rPr>
              <w:drawing>
                <wp:inline distT="0" distB="0" distL="0" distR="0" wp14:anchorId="4AEF5F72" wp14:editId="47E8F2C9">
                  <wp:extent cx="2092147" cy="2083916"/>
                  <wp:effectExtent l="0" t="0" r="3810" b="0"/>
                  <wp:docPr id="161539991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399918" name="Grafik 1615399918"/>
                          <pic:cNvPicPr/>
                        </pic:nvPicPr>
                        <pic:blipFill>
                          <a:blip r:embed="rId14"/>
                          <a:stretch>
                            <a:fillRect/>
                          </a:stretch>
                        </pic:blipFill>
                        <pic:spPr>
                          <a:xfrm>
                            <a:off x="0" y="0"/>
                            <a:ext cx="2103220" cy="2094946"/>
                          </a:xfrm>
                          <a:prstGeom prst="rect">
                            <a:avLst/>
                          </a:prstGeom>
                        </pic:spPr>
                      </pic:pic>
                    </a:graphicData>
                  </a:graphic>
                </wp:inline>
              </w:drawing>
            </w:r>
          </w:p>
        </w:tc>
        <w:tc>
          <w:tcPr>
            <w:tcW w:w="4326" w:type="dxa"/>
          </w:tcPr>
          <w:p w14:paraId="6ED21AA7" w14:textId="63E8A783" w:rsidR="006C3E9B" w:rsidRDefault="006C3E9B" w:rsidP="006C3E9B">
            <w:pPr>
              <w:pStyle w:val="Caption"/>
            </w:pPr>
            <w:r>
              <w:t>Tone Art values the time savings that Spectera gives them for touring shows</w:t>
            </w:r>
          </w:p>
        </w:tc>
      </w:tr>
    </w:tbl>
    <w:p w14:paraId="58DCC1B8" w14:textId="77777777" w:rsidR="006C3E9B" w:rsidRDefault="006C3E9B" w:rsidP="000F5B17"/>
    <w:p w14:paraId="68E067FF" w14:textId="77777777" w:rsidR="000F5B17" w:rsidRDefault="000F5B17" w:rsidP="000F5B17">
      <w:r>
        <w:t xml:space="preserve">“Our biggest learning curve was not looking for flaws, believing in the system, and trusting that it works. With our old system, you had to think about everything. With Spectera, you have all the options you need in the software and it’s incredibly easy.” </w:t>
      </w:r>
    </w:p>
    <w:p w14:paraId="7ADFB22E" w14:textId="77777777" w:rsidR="00745CD2" w:rsidRDefault="00745CD2" w:rsidP="000F5B17"/>
    <w:p w14:paraId="040286B8" w14:textId="30AF85C3" w:rsidR="000F5B17" w:rsidRDefault="000F5B17" w:rsidP="000F5B17">
      <w:r>
        <w:t xml:space="preserve">Tone Art is doing a show this autumn where they have some in-house </w:t>
      </w:r>
      <w:proofErr w:type="gramStart"/>
      <w:r>
        <w:t>wireless, and</w:t>
      </w:r>
      <w:proofErr w:type="gramEnd"/>
      <w:r>
        <w:t xml:space="preserve"> need to hire more. The set design </w:t>
      </w:r>
      <w:r w:rsidR="0038397F">
        <w:t>is</w:t>
      </w:r>
      <w:r>
        <w:t xml:space="preserve"> complicated</w:t>
      </w:r>
      <w:r w:rsidR="00745CD2">
        <w:t>:</w:t>
      </w:r>
      <w:r>
        <w:t xml:space="preserve"> there </w:t>
      </w:r>
      <w:r w:rsidR="00745CD2">
        <w:t>is</w:t>
      </w:r>
      <w:r>
        <w:t xml:space="preserve"> not sufficient room for enough speakers, and it</w:t>
      </w:r>
      <w:r w:rsidR="0038397F">
        <w:t xml:space="preserve"> i</w:t>
      </w:r>
      <w:r>
        <w:t xml:space="preserve">s also a fully composed show. </w:t>
      </w:r>
      <w:r w:rsidR="0038397F">
        <w:t xml:space="preserve">With </w:t>
      </w:r>
      <w:r>
        <w:t xml:space="preserve">up to 40 actors on in-ears, </w:t>
      </w:r>
      <w:r w:rsidR="0038397F">
        <w:t>Spectera offers a savings on both space and cost</w:t>
      </w:r>
      <w:r>
        <w:t>.</w:t>
      </w:r>
    </w:p>
    <w:p w14:paraId="68771C8F" w14:textId="77777777" w:rsidR="000F5B17" w:rsidRPr="009F5E51" w:rsidRDefault="000F5B17" w:rsidP="000F5B17"/>
    <w:p w14:paraId="6FF6F597" w14:textId="70AFF2AF" w:rsidR="000F5B17" w:rsidRDefault="000F5B17" w:rsidP="000F5B17">
      <w:r>
        <w:t>“</w:t>
      </w:r>
      <w:r w:rsidR="0038397F">
        <w:t>W</w:t>
      </w:r>
      <w:r w:rsidR="00176B35">
        <w:t>ith Spectera</w:t>
      </w:r>
      <w:r>
        <w:t xml:space="preserve"> you can rent a system for a lesser price and still get the in-ear part as well, so it seems like a no-brainer,” says Høyer. “I really believe there</w:t>
      </w:r>
      <w:r w:rsidR="004A3892">
        <w:t>’</w:t>
      </w:r>
      <w:r>
        <w:t>s no other system like it.”</w:t>
      </w:r>
    </w:p>
    <w:p w14:paraId="0B955EA4" w14:textId="77777777" w:rsidR="000F5B17" w:rsidRDefault="000F5B17" w:rsidP="000F5B17"/>
    <w:p w14:paraId="70389D42" w14:textId="64C1DCBB" w:rsidR="000F5B17" w:rsidRDefault="000F5B17" w:rsidP="000F5B17">
      <w:r>
        <w:t xml:space="preserve">Tone Art’s close working relationship with Sennheiser extends beyond the technology itself. “We have really good communication with Jonas,” says Søndergaard. “I have a feeling that </w:t>
      </w:r>
      <w:r w:rsidR="0043119C">
        <w:t>the Sennheiser team</w:t>
      </w:r>
      <w:r>
        <w:t xml:space="preserve"> listen</w:t>
      </w:r>
      <w:r w:rsidR="0043119C">
        <w:t>s</w:t>
      </w:r>
      <w:r>
        <w:t xml:space="preserve"> when we give feedback, and that’s really nice.”</w:t>
      </w:r>
    </w:p>
    <w:p w14:paraId="1942680C" w14:textId="77777777" w:rsidR="000F5B17" w:rsidRPr="009F5E51" w:rsidRDefault="000F5B17" w:rsidP="000F5B17"/>
    <w:p w14:paraId="46F5F379" w14:textId="77777777" w:rsidR="000F5B17" w:rsidRDefault="000F5B17" w:rsidP="000F5B17">
      <w:r>
        <w:t xml:space="preserve">For Høyer, that spirit of collaboration feeds into a wider ambition for how Tone Art operates. “A lot of sound designers and companies around the world work by themselves, bringing in </w:t>
      </w:r>
      <w:proofErr w:type="gramStart"/>
      <w:r>
        <w:t>associates</w:t>
      </w:r>
      <w:proofErr w:type="gramEnd"/>
      <w:r>
        <w:t xml:space="preserve"> production by production,” he explains. “Our dream is to build a team of people with different skills and experience, so we can bounce ideas off each other and keep pace with </w:t>
      </w:r>
      <w:r>
        <w:lastRenderedPageBreak/>
        <w:t>how other industries are innovating, not just in theatre. It feels like our part of the business moves slightly less quickly than the rest of the private sector, and we’re really trying to change that.”</w:t>
      </w:r>
    </w:p>
    <w:p w14:paraId="7C80CDDC" w14:textId="77777777" w:rsidR="000F5B17" w:rsidRPr="009F5E51" w:rsidRDefault="000F5B17" w:rsidP="000F5B17"/>
    <w:p w14:paraId="648A4498" w14:textId="20AC7247" w:rsidR="000F5B17" w:rsidRDefault="000F5B17" w:rsidP="000F5B17">
      <w:r>
        <w:t xml:space="preserve">That ambition is as much about looking after the people behind the productions as the productions themselves. “If you work in theatre, it can feel like make or break; your life </w:t>
      </w:r>
      <w:r w:rsidR="0043119C">
        <w:t>is dictated by</w:t>
      </w:r>
      <w:r>
        <w:t xml:space="preserve"> a production, and </w:t>
      </w:r>
      <w:r w:rsidR="0043119C">
        <w:t xml:space="preserve">maybe </w:t>
      </w:r>
      <w:r>
        <w:t xml:space="preserve">you won’t see your kids for a month and a half because you’re stuck in rehearsals,” Høyer says. “We’re trying to build a space where people can </w:t>
      </w:r>
      <w:proofErr w:type="gramStart"/>
      <w:r>
        <w:t>actually take</w:t>
      </w:r>
      <w:proofErr w:type="gramEnd"/>
      <w:r>
        <w:t xml:space="preserve"> a day off and be covered by someone who knows what they</w:t>
      </w:r>
      <w:r w:rsidR="006C3E9B">
        <w:t>’</w:t>
      </w:r>
      <w:r>
        <w:t xml:space="preserve">re doing, because we have certain standards about setups and programming. </w:t>
      </w:r>
      <w:r w:rsidR="0043119C">
        <w:t>Work</w:t>
      </w:r>
      <w:r>
        <w:t xml:space="preserve"> shouldn’t feel like life or death.”</w:t>
      </w:r>
    </w:p>
    <w:p w14:paraId="534C8C7B" w14:textId="77777777" w:rsidR="000F5B17" w:rsidRPr="009F5E51" w:rsidRDefault="000F5B17" w:rsidP="000F5B17"/>
    <w:p w14:paraId="27765AAE" w14:textId="75C5B71E" w:rsidR="000F5B17" w:rsidRDefault="000F5B17" w:rsidP="000F5B17">
      <w:r>
        <w:t xml:space="preserve">Spectera has now been the wireless system of choice across Tone Art’s entire slate of musicals for the past year and a half, from </w:t>
      </w:r>
      <w:r w:rsidRPr="0051205C">
        <w:rPr>
          <w:i/>
          <w:iCs/>
        </w:rPr>
        <w:t>Moulin Rouge</w:t>
      </w:r>
      <w:r>
        <w:t xml:space="preserve"> at the Royal Opera House in Copenhagen to </w:t>
      </w:r>
      <w:proofErr w:type="spellStart"/>
      <w:r>
        <w:t>Østre</w:t>
      </w:r>
      <w:proofErr w:type="spellEnd"/>
      <w:r>
        <w:t xml:space="preserve"> </w:t>
      </w:r>
      <w:proofErr w:type="spellStart"/>
      <w:r>
        <w:t>Gasværk’s</w:t>
      </w:r>
      <w:proofErr w:type="spellEnd"/>
      <w:r>
        <w:t xml:space="preserve"> </w:t>
      </w:r>
      <w:r w:rsidRPr="0051205C">
        <w:rPr>
          <w:i/>
          <w:iCs/>
        </w:rPr>
        <w:t xml:space="preserve">De Vilde Kaniner. </w:t>
      </w:r>
      <w:r>
        <w:t xml:space="preserve">The system will continue to underpin the company’s work through the rest of 2026, including Lion Entertainment’s </w:t>
      </w:r>
      <w:r w:rsidRPr="0051205C">
        <w:rPr>
          <w:i/>
          <w:iCs/>
        </w:rPr>
        <w:t xml:space="preserve">Tina </w:t>
      </w:r>
      <w:proofErr w:type="gramStart"/>
      <w:r w:rsidRPr="0051205C">
        <w:rPr>
          <w:i/>
          <w:iCs/>
        </w:rPr>
        <w:t>The</w:t>
      </w:r>
      <w:proofErr w:type="gramEnd"/>
      <w:r w:rsidRPr="0051205C">
        <w:rPr>
          <w:i/>
          <w:iCs/>
        </w:rPr>
        <w:t xml:space="preserve"> Musical</w:t>
      </w:r>
      <w:r>
        <w:t xml:space="preserve"> and a production of </w:t>
      </w:r>
      <w:r w:rsidRPr="0051205C">
        <w:rPr>
          <w:i/>
          <w:iCs/>
        </w:rPr>
        <w:t xml:space="preserve">Evita </w:t>
      </w:r>
      <w:r>
        <w:t>at the Royal</w:t>
      </w:r>
      <w:r w:rsidR="0043119C">
        <w:t xml:space="preserve"> Danish</w:t>
      </w:r>
      <w:r>
        <w:t xml:space="preserve"> Theatre</w:t>
      </w:r>
      <w:r w:rsidR="0043119C">
        <w:t xml:space="preserve"> which starts in November</w:t>
      </w:r>
      <w:r>
        <w:t>.</w:t>
      </w:r>
    </w:p>
    <w:p w14:paraId="6A2571BA" w14:textId="77777777" w:rsidR="000F5B17" w:rsidRDefault="000F5B17" w:rsidP="000F5B1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071"/>
        <w:gridCol w:w="3809"/>
      </w:tblGrid>
      <w:tr w:rsidR="006C3E9B" w14:paraId="4CFF722D" w14:textId="77777777" w:rsidTr="00384495">
        <w:tc>
          <w:tcPr>
            <w:tcW w:w="3935" w:type="dxa"/>
          </w:tcPr>
          <w:p w14:paraId="55DDBDC0" w14:textId="4D34C064" w:rsidR="006C3E9B" w:rsidRDefault="00384495" w:rsidP="00384495">
            <w:pPr>
              <w:pStyle w:val="Caption"/>
            </w:pPr>
            <w:r>
              <w:rPr>
                <w:noProof/>
              </w:rPr>
              <w:drawing>
                <wp:inline distT="0" distB="0" distL="0" distR="0" wp14:anchorId="7BC59D48" wp14:editId="2130266E">
                  <wp:extent cx="2516632" cy="3145790"/>
                  <wp:effectExtent l="0" t="0" r="0" b="0"/>
                  <wp:docPr id="214711288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112886" name="Grafik 2147112886"/>
                          <pic:cNvPicPr/>
                        </pic:nvPicPr>
                        <pic:blipFill>
                          <a:blip r:embed="rId15"/>
                          <a:stretch>
                            <a:fillRect/>
                          </a:stretch>
                        </pic:blipFill>
                        <pic:spPr>
                          <a:xfrm>
                            <a:off x="0" y="0"/>
                            <a:ext cx="2526210" cy="3157763"/>
                          </a:xfrm>
                          <a:prstGeom prst="rect">
                            <a:avLst/>
                          </a:prstGeom>
                        </pic:spPr>
                      </pic:pic>
                    </a:graphicData>
                  </a:graphic>
                </wp:inline>
              </w:drawing>
            </w:r>
          </w:p>
        </w:tc>
        <w:tc>
          <w:tcPr>
            <w:tcW w:w="3935" w:type="dxa"/>
          </w:tcPr>
          <w:p w14:paraId="36C55FF8" w14:textId="155E9ABA" w:rsidR="006C3E9B" w:rsidRDefault="00384495" w:rsidP="00384495">
            <w:pPr>
              <w:pStyle w:val="Caption"/>
            </w:pPr>
            <w:r>
              <w:t xml:space="preserve">Tone Art did the sound design for </w:t>
            </w:r>
            <w:r w:rsidRPr="0051205C">
              <w:rPr>
                <w:i/>
                <w:iCs/>
              </w:rPr>
              <w:t>Moulin Rouge</w:t>
            </w:r>
            <w:r>
              <w:t xml:space="preserve"> at the Royal Opera House in </w:t>
            </w:r>
            <w:proofErr w:type="gramStart"/>
            <w:r>
              <w:t>Copenhagen</w:t>
            </w:r>
            <w:r w:rsidR="00B94EB8">
              <w:t xml:space="preserve"> </w:t>
            </w:r>
            <w:r w:rsidR="0060154D">
              <w:t xml:space="preserve"> </w:t>
            </w:r>
            <w:r w:rsidR="00B94EB8">
              <w:t>(</w:t>
            </w:r>
            <w:proofErr w:type="gramEnd"/>
            <w:r w:rsidR="00B94EB8">
              <w:rPr>
                <w:lang w:val="en-US"/>
              </w:rPr>
              <w:t xml:space="preserve">Photo credit: </w:t>
            </w:r>
            <w:r w:rsidR="00B94EB8" w:rsidRPr="0028279A">
              <w:rPr>
                <w:lang w:val="en-US"/>
              </w:rPr>
              <w:t>Miklos Szabo</w:t>
            </w:r>
            <w:r w:rsidR="00B94EB8">
              <w:rPr>
                <w:lang w:val="en-US"/>
              </w:rPr>
              <w:t>, photo courtesy of Tone Art)</w:t>
            </w:r>
          </w:p>
        </w:tc>
      </w:tr>
    </w:tbl>
    <w:p w14:paraId="7024F910" w14:textId="77777777" w:rsidR="006C3E9B" w:rsidRDefault="006C3E9B" w:rsidP="000F5B17"/>
    <w:p w14:paraId="78D9A7DA" w14:textId="5A474669" w:rsidR="00047DC0" w:rsidRDefault="000F5B17" w:rsidP="000F5B17">
      <w:r>
        <w:t>For a company built on pushing technology forward, Spectera has become more than just another piece of kit, it</w:t>
      </w:r>
      <w:r w:rsidR="004A3892">
        <w:t>’</w:t>
      </w:r>
      <w:r>
        <w:t xml:space="preserve">s </w:t>
      </w:r>
      <w:r w:rsidR="0043119C">
        <w:t xml:space="preserve">part of </w:t>
      </w:r>
      <w:r>
        <w:t>the foundation Tone Art is now building the rest of its business around, from how it runs a show to how it looks after the people running it.</w:t>
      </w:r>
    </w:p>
    <w:p w14:paraId="03F408AC" w14:textId="77777777" w:rsidR="000F5B17" w:rsidRDefault="000F5B17" w:rsidP="000F5B17"/>
    <w:p w14:paraId="1E01E183" w14:textId="2D06CC55" w:rsidR="00C72BBA" w:rsidRPr="00B16D78" w:rsidRDefault="00C72BBA" w:rsidP="00734884">
      <w:r w:rsidRPr="00B16D78">
        <w:t xml:space="preserve">(Ends) </w:t>
      </w:r>
    </w:p>
    <w:p w14:paraId="2965D0FF" w14:textId="77777777" w:rsidR="00B87E83" w:rsidRDefault="00B87E83" w:rsidP="00734884"/>
    <w:p w14:paraId="4DC062B8" w14:textId="49B5F76E" w:rsidR="00782922" w:rsidRDefault="00782922" w:rsidP="00734884">
      <w:r>
        <w:t>The high-re</w:t>
      </w:r>
      <w:r w:rsidR="00631680">
        <w:t>s</w:t>
      </w:r>
      <w:r>
        <w:t xml:space="preserve">olution images accompanying this media release can be downloaded </w:t>
      </w:r>
      <w:hyperlink r:id="rId16" w:history="1">
        <w:r w:rsidRPr="00C34A06">
          <w:rPr>
            <w:rStyle w:val="Hyperlink"/>
            <w:color w:val="0095D5" w:themeColor="accent1"/>
          </w:rPr>
          <w:t>here</w:t>
        </w:r>
      </w:hyperlink>
      <w:r>
        <w:t xml:space="preserve">. </w:t>
      </w:r>
    </w:p>
    <w:p w14:paraId="6E08A550" w14:textId="77777777" w:rsidR="00782922" w:rsidRDefault="00782922" w:rsidP="00734884"/>
    <w:p w14:paraId="0FEACAC4" w14:textId="77777777" w:rsidR="008C0FF3" w:rsidRDefault="008C0FF3" w:rsidP="00734884"/>
    <w:p w14:paraId="40F9A857" w14:textId="77777777" w:rsidR="005015B2" w:rsidRPr="001477DC" w:rsidRDefault="005015B2" w:rsidP="005015B2">
      <w:pPr>
        <w:pStyle w:val="About"/>
        <w:rPr>
          <w:b/>
          <w:bCs/>
        </w:rPr>
      </w:pPr>
      <w:r w:rsidRPr="001477DC">
        <w:rPr>
          <w:b/>
          <w:bCs/>
        </w:rPr>
        <w:t>About Sennheiser</w:t>
      </w:r>
    </w:p>
    <w:p w14:paraId="44BBEE5E" w14:textId="77777777" w:rsidR="005015B2" w:rsidRPr="00C76915" w:rsidRDefault="005015B2" w:rsidP="005015B2">
      <w:pPr>
        <w:pStyle w:val="About"/>
      </w:pPr>
      <w:r w:rsidRPr="00C76915">
        <w:t>We live and breathe audio. We are driven by the passion to create audio solutions that make a difference. This passion has taken us from the world’s greatest stages to the quietest listening rooms – and made Sennheiser the name behind audio that doesn’t just sound good: It feels true. Since 1945, we have stood for building the future of audio and bringing remarkable sound experiences to our customers.</w:t>
      </w:r>
      <w:r>
        <w:t xml:space="preserve"> </w:t>
      </w:r>
      <w:r w:rsidRPr="00C76915">
        <w:t xml:space="preserve">While professional audio solutions such as microphones, meeting solutions, streaming technologies, </w:t>
      </w:r>
      <w:r>
        <w:t xml:space="preserve">professional headphones, </w:t>
      </w:r>
      <w:r w:rsidRPr="00C76915">
        <w:t>automotive audio solutions, as well as wireless microphone and monitoring systems are part of the business of Sennheiser electronic SE &amp; Co. KG, the business with consumer devices such as headphones, soundbars and speech-enhanced hearables is operated by Sonova Holding AG under the license of Sennheiser.</w:t>
      </w:r>
    </w:p>
    <w:p w14:paraId="78B4610A" w14:textId="77777777" w:rsidR="005015B2" w:rsidRPr="00EF4817" w:rsidRDefault="005015B2" w:rsidP="005015B2">
      <w:pPr>
        <w:pStyle w:val="About"/>
      </w:pPr>
    </w:p>
    <w:bookmarkStart w:id="1" w:name="_Hlk515635723"/>
    <w:p w14:paraId="6E22070F" w14:textId="77777777" w:rsidR="0032600D" w:rsidRPr="00B16D78" w:rsidRDefault="0032600D" w:rsidP="00734884">
      <w:pPr>
        <w:spacing w:line="240" w:lineRule="auto"/>
        <w:rPr>
          <w:color w:val="0095D5" w:themeColor="accent1"/>
          <w:szCs w:val="18"/>
        </w:rPr>
      </w:pPr>
      <w:r>
        <w:fldChar w:fldCharType="begin"/>
      </w:r>
      <w:r>
        <w:instrText>HYPERLINK "http://www.sennheiser.com"</w:instrText>
      </w:r>
      <w:r>
        <w:fldChar w:fldCharType="separate"/>
      </w:r>
      <w:r w:rsidRPr="00B16D78">
        <w:rPr>
          <w:rStyle w:val="Hyperlink"/>
          <w:color w:val="0095D5" w:themeColor="accent1"/>
          <w:szCs w:val="18"/>
          <w:u w:val="none"/>
        </w:rPr>
        <w:t>www.sennheiser.com</w:t>
      </w:r>
      <w:r>
        <w:fldChar w:fldCharType="end"/>
      </w:r>
      <w:r w:rsidRPr="00B16D78">
        <w:rPr>
          <w:color w:val="0095D5" w:themeColor="accent1"/>
          <w:szCs w:val="18"/>
        </w:rPr>
        <w:t xml:space="preserve"> </w:t>
      </w:r>
    </w:p>
    <w:p w14:paraId="2A75B393" w14:textId="77777777" w:rsidR="0032600D" w:rsidRPr="00B16D78" w:rsidRDefault="0032600D" w:rsidP="00734884">
      <w:pPr>
        <w:spacing w:line="240" w:lineRule="auto"/>
        <w:rPr>
          <w:color w:val="0095D5" w:themeColor="accent1"/>
          <w:szCs w:val="18"/>
        </w:rPr>
      </w:pPr>
      <w:hyperlink r:id="rId17" w:history="1">
        <w:r w:rsidRPr="00B16D78">
          <w:rPr>
            <w:rStyle w:val="Hyperlink"/>
            <w:color w:val="0095D5" w:themeColor="accent1"/>
            <w:szCs w:val="18"/>
            <w:u w:val="none"/>
          </w:rPr>
          <w:t>www.sennheiser-hearing.com</w:t>
        </w:r>
      </w:hyperlink>
    </w:p>
    <w:bookmarkEnd w:id="1"/>
    <w:p w14:paraId="0076E240" w14:textId="77777777" w:rsidR="0032600D" w:rsidRPr="00B16D78" w:rsidRDefault="0032600D" w:rsidP="00734884">
      <w:pPr>
        <w:pStyle w:val="About"/>
      </w:pPr>
    </w:p>
    <w:p w14:paraId="6BD26E8A" w14:textId="77777777" w:rsidR="0032600D" w:rsidRPr="00B16D78" w:rsidRDefault="0032600D" w:rsidP="00734884">
      <w:pPr>
        <w:pStyle w:val="About"/>
      </w:pPr>
    </w:p>
    <w:bookmarkEnd w:id="0"/>
    <w:p w14:paraId="254FFE04" w14:textId="7E5D4BB1" w:rsidR="0003759E" w:rsidRPr="0003759E" w:rsidRDefault="0003759E" w:rsidP="0003759E">
      <w:pPr>
        <w:pStyle w:val="Contact"/>
        <w:rPr>
          <w:b/>
        </w:rPr>
      </w:pPr>
      <w:r w:rsidRPr="0003759E">
        <w:rPr>
          <w:b/>
          <w:bCs/>
          <w:lang w:val="en-US"/>
        </w:rPr>
        <w:t xml:space="preserve">Press Contact </w:t>
      </w:r>
    </w:p>
    <w:p w14:paraId="08D09E52" w14:textId="77777777" w:rsidR="0003759E" w:rsidRPr="0003759E" w:rsidRDefault="0003759E" w:rsidP="0003759E">
      <w:pPr>
        <w:pStyle w:val="Contact"/>
        <w:rPr>
          <w:lang w:val="es-419"/>
        </w:rPr>
      </w:pPr>
      <w:r w:rsidRPr="0003759E">
        <w:rPr>
          <w:lang w:val="en-US"/>
        </w:rPr>
        <w:t>Burson Finland Oy (previously Hill and Knowlton)</w:t>
      </w:r>
      <w:r w:rsidRPr="0003759E">
        <w:rPr>
          <w:lang w:val="en-US"/>
        </w:rPr>
        <w:br/>
      </w:r>
      <w:hyperlink r:id="rId18" w:history="1">
        <w:r w:rsidRPr="0003759E">
          <w:rPr>
            <w:rStyle w:val="Hyperlink"/>
            <w:lang w:val="en-US"/>
          </w:rPr>
          <w:t>sennheiser.finland@hkstrategies.com</w:t>
        </w:r>
      </w:hyperlink>
    </w:p>
    <w:p w14:paraId="4B8545F3" w14:textId="77777777" w:rsidR="0003759E" w:rsidRPr="0003759E" w:rsidRDefault="0003759E" w:rsidP="006B6226">
      <w:pPr>
        <w:pStyle w:val="Contact"/>
        <w:rPr>
          <w:b/>
          <w:lang w:val="es-419"/>
        </w:rPr>
      </w:pPr>
    </w:p>
    <w:p w14:paraId="5C01AEFA" w14:textId="492D2CF8" w:rsidR="00DE3085" w:rsidRPr="00B16D78" w:rsidRDefault="00DE3085" w:rsidP="00734884"/>
    <w:sectPr w:rsidR="00DE3085" w:rsidRPr="00B16D78" w:rsidSect="0003759E">
      <w:headerReference w:type="default" r:id="rId19"/>
      <w:headerReference w:type="first" r:id="rId20"/>
      <w:footerReference w:type="first" r:id="rId21"/>
      <w:pgSz w:w="11906" w:h="16838" w:code="9"/>
      <w:pgMar w:top="2754" w:right="2608" w:bottom="851"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2B8FE" w14:textId="77777777" w:rsidR="003C4156" w:rsidRPr="00B16D78" w:rsidRDefault="003C4156" w:rsidP="00CA1EB9">
      <w:pPr>
        <w:spacing w:line="240" w:lineRule="auto"/>
      </w:pPr>
      <w:r w:rsidRPr="00B16D78">
        <w:separator/>
      </w:r>
    </w:p>
  </w:endnote>
  <w:endnote w:type="continuationSeparator" w:id="0">
    <w:p w14:paraId="7555A10B" w14:textId="77777777" w:rsidR="003C4156" w:rsidRPr="00B16D78" w:rsidRDefault="003C4156" w:rsidP="00CA1EB9">
      <w:pPr>
        <w:spacing w:line="240" w:lineRule="auto"/>
      </w:pPr>
      <w:r w:rsidRPr="00B16D78">
        <w:continuationSeparator/>
      </w:r>
    </w:p>
  </w:endnote>
  <w:endnote w:type="continuationNotice" w:id="1">
    <w:p w14:paraId="12D2B0E6" w14:textId="77777777" w:rsidR="003C4156" w:rsidRPr="00B16D78" w:rsidRDefault="003C415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nnheiser Office">
    <w:altName w:val="Calibri"/>
    <w:charset w:val="00"/>
    <w:family w:val="swiss"/>
    <w:pitch w:val="variable"/>
    <w:sig w:usb0="A00000AF" w:usb1="500020DB" w:usb2="00000000" w:usb3="00000000" w:csb0="00000093" w:csb1="00000000"/>
    <w:embedRegular r:id="rId1" w:fontKey="{5A4FB42B-3211-4C68-A959-1CFB850B86B8}"/>
    <w:embedBold r:id="rId2" w:fontKey="{E39209F7-AB84-431D-9F4F-E97E6E05EE86}"/>
    <w:embedItalic r:id="rId3" w:fontKey="{C0827A4A-7966-406D-99C3-DC26E9447EAA}"/>
    <w:embedBoldItalic r:id="rId4" w:fontKey="{50B79A9A-5376-4F98-8298-6E0104F8D65E}"/>
  </w:font>
  <w:font w:name="Calibri">
    <w:panose1 w:val="020F0502020204030204"/>
    <w:charset w:val="00"/>
    <w:family w:val="swiss"/>
    <w:pitch w:val="variable"/>
    <w:sig w:usb0="E4002EFF" w:usb1="C200247B" w:usb2="00000009" w:usb3="00000000" w:csb0="000001FF" w:csb1="00000000"/>
    <w:embedRegular r:id="rId5" w:fontKey="{0F534D6D-65D7-48BB-BAC0-1DF503D62E81}"/>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6" w:fontKey="{ECA57BB9-39D8-40B7-9DC0-52961A154B21}"/>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AE98" w14:textId="48B1D393" w:rsidR="00324808" w:rsidRPr="00B16D78" w:rsidRDefault="00324808" w:rsidP="009031C7">
    <w:pPr>
      <w:pStyle w:val="Footer"/>
      <w:tabs>
        <w:tab w:val="left" w:pos="3068"/>
      </w:tabs>
    </w:pPr>
    <w:r w:rsidRPr="00B16D78">
      <w:rPr>
        <w:noProof/>
      </w:rPr>
      <w:drawing>
        <wp:anchor distT="0" distB="0" distL="114300" distR="114300" simplePos="0" relativeHeight="251658242" behindDoc="0" locked="1" layoutInCell="1" allowOverlap="1" wp14:anchorId="548C0058" wp14:editId="690E8A90">
          <wp:simplePos x="0" y="0"/>
          <wp:positionH relativeFrom="page">
            <wp:posOffset>900430</wp:posOffset>
          </wp:positionH>
          <wp:positionV relativeFrom="page">
            <wp:posOffset>10153015</wp:posOffset>
          </wp:positionV>
          <wp:extent cx="1026000" cy="108000"/>
          <wp:effectExtent l="0" t="0" r="3175" b="6350"/>
          <wp:wrapNone/>
          <wp:docPr id="160624431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BBE7A" w14:textId="77777777" w:rsidR="003C4156" w:rsidRPr="00B16D78" w:rsidRDefault="003C4156" w:rsidP="00CA1EB9">
      <w:pPr>
        <w:spacing w:line="240" w:lineRule="auto"/>
      </w:pPr>
      <w:r w:rsidRPr="00B16D78">
        <w:separator/>
      </w:r>
    </w:p>
  </w:footnote>
  <w:footnote w:type="continuationSeparator" w:id="0">
    <w:p w14:paraId="67F3B371" w14:textId="77777777" w:rsidR="003C4156" w:rsidRPr="00B16D78" w:rsidRDefault="003C4156" w:rsidP="00CA1EB9">
      <w:pPr>
        <w:spacing w:line="240" w:lineRule="auto"/>
      </w:pPr>
      <w:r w:rsidRPr="00B16D78">
        <w:continuationSeparator/>
      </w:r>
    </w:p>
  </w:footnote>
  <w:footnote w:type="continuationNotice" w:id="1">
    <w:p w14:paraId="7B7EFDD6" w14:textId="77777777" w:rsidR="003C4156" w:rsidRPr="00B16D78" w:rsidRDefault="003C415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DDC1" w14:textId="3C007EE1" w:rsidR="00324808" w:rsidRPr="00B16D78" w:rsidRDefault="00324808" w:rsidP="008E5D5C">
    <w:pPr>
      <w:pStyle w:val="Header"/>
      <w:rPr>
        <w:color w:val="0095D5" w:themeColor="accent1"/>
      </w:rPr>
    </w:pPr>
    <w:r w:rsidRPr="00B16D78">
      <w:rPr>
        <w:color w:val="0095D5" w:themeColor="accent1"/>
      </w:rPr>
      <w:t>Press</w:t>
    </w:r>
    <w:r w:rsidRPr="00B16D78">
      <w:rPr>
        <w:noProof/>
        <w:color w:val="0095D5" w:themeColor="accent1"/>
      </w:rPr>
      <w:drawing>
        <wp:anchor distT="0" distB="0" distL="114300" distR="114300" simplePos="0" relativeHeight="251658241" behindDoc="0" locked="1" layoutInCell="1" allowOverlap="1" wp14:anchorId="199590AF" wp14:editId="19DC399B">
          <wp:simplePos x="0" y="0"/>
          <wp:positionH relativeFrom="page">
            <wp:posOffset>900430</wp:posOffset>
          </wp:positionH>
          <wp:positionV relativeFrom="page">
            <wp:posOffset>422275</wp:posOffset>
          </wp:positionV>
          <wp:extent cx="576000" cy="431117"/>
          <wp:effectExtent l="0" t="0" r="0" b="7620"/>
          <wp:wrapNone/>
          <wp:docPr id="682821139"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r w:rsidR="00DA5C2B" w:rsidRPr="00B16D78">
      <w:rPr>
        <w:color w:val="0095D5" w:themeColor="accent1"/>
      </w:rPr>
      <w:t xml:space="preserve"> RELEASE</w:t>
    </w:r>
  </w:p>
  <w:p w14:paraId="4C6F07FC" w14:textId="77777777" w:rsidR="00324808" w:rsidRPr="00B16D78" w:rsidRDefault="00324808" w:rsidP="008E5D5C">
    <w:pPr>
      <w:pStyle w:val="Header"/>
    </w:pPr>
    <w:r w:rsidRPr="00B16D78">
      <w:fldChar w:fldCharType="begin"/>
    </w:r>
    <w:r w:rsidRPr="00B16D78">
      <w:instrText xml:space="preserve"> PAGE  \* Arabic  \* MERGEFORMAT </w:instrText>
    </w:r>
    <w:r w:rsidRPr="00B16D78">
      <w:fldChar w:fldCharType="separate"/>
    </w:r>
    <w:r w:rsidRPr="00B16D78">
      <w:t>2</w:t>
    </w:r>
    <w:r w:rsidRPr="00B16D78">
      <w:fldChar w:fldCharType="end"/>
    </w:r>
    <w:r w:rsidRPr="00B16D78">
      <w:t>/</w:t>
    </w:r>
    <w:fldSimple w:instr="NUMPAGES  \* Arabic  \* MERGEFORMAT">
      <w:r w:rsidRPr="00B16D78">
        <w:t>5</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8F69F" w14:textId="0B912C0B" w:rsidR="00324808" w:rsidRPr="00B16D78" w:rsidRDefault="00324808" w:rsidP="008E5D5C">
    <w:pPr>
      <w:pStyle w:val="Header"/>
      <w:rPr>
        <w:color w:val="0095D5" w:themeColor="accent1"/>
      </w:rPr>
    </w:pPr>
    <w:r w:rsidRPr="00B16D78">
      <w:rPr>
        <w:color w:val="0095D5" w:themeColor="accent1"/>
      </w:rPr>
      <w:t>Press</w:t>
    </w:r>
    <w:r w:rsidR="00DA5C2B" w:rsidRPr="00B16D78">
      <w:rPr>
        <w:color w:val="0095D5" w:themeColor="accent1"/>
      </w:rPr>
      <w:t xml:space="preserve"> RELEASE</w:t>
    </w:r>
    <w:r w:rsidRPr="00B16D78">
      <w:rPr>
        <w:noProof/>
        <w:color w:val="0095D5" w:themeColor="accent1"/>
      </w:rPr>
      <w:drawing>
        <wp:anchor distT="0" distB="0" distL="114300" distR="114300" simplePos="0" relativeHeight="251658240" behindDoc="0" locked="1" layoutInCell="1" allowOverlap="1" wp14:anchorId="309AB358" wp14:editId="39DF0E1C">
          <wp:simplePos x="0" y="0"/>
          <wp:positionH relativeFrom="page">
            <wp:posOffset>900430</wp:posOffset>
          </wp:positionH>
          <wp:positionV relativeFrom="page">
            <wp:posOffset>422275</wp:posOffset>
          </wp:positionV>
          <wp:extent cx="576000" cy="431117"/>
          <wp:effectExtent l="0" t="0" r="0" b="7620"/>
          <wp:wrapNone/>
          <wp:docPr id="1179086888"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286A0383" w14:textId="770E456B" w:rsidR="00324808" w:rsidRPr="00B16D78" w:rsidRDefault="00324808" w:rsidP="008E5D5C">
    <w:pPr>
      <w:pStyle w:val="Header"/>
    </w:pPr>
    <w:r w:rsidRPr="00B16D78">
      <w:fldChar w:fldCharType="begin"/>
    </w:r>
    <w:r w:rsidRPr="00B16D78">
      <w:instrText xml:space="preserve"> PAGE  \* Arabic  \* MERGEFORMAT </w:instrText>
    </w:r>
    <w:r w:rsidRPr="00B16D78">
      <w:fldChar w:fldCharType="separate"/>
    </w:r>
    <w:r w:rsidRPr="00B16D78">
      <w:t>1</w:t>
    </w:r>
    <w:r w:rsidRPr="00B16D78">
      <w:fldChar w:fldCharType="end"/>
    </w:r>
    <w:r w:rsidRPr="00B16D78">
      <w:t>/</w:t>
    </w:r>
    <w:fldSimple w:instr="NUMPAGES  \* Arabic  \* MERGEFORMAT">
      <w:r w:rsidRPr="00B16D78">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AFA3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832E5"/>
    <w:multiLevelType w:val="hybridMultilevel"/>
    <w:tmpl w:val="38E6495E"/>
    <w:lvl w:ilvl="0" w:tplc="288E4994">
      <w:start w:val="1"/>
      <w:numFmt w:val="bullet"/>
      <w:lvlText w:val=""/>
      <w:lvlJc w:val="left"/>
      <w:pPr>
        <w:ind w:left="720" w:hanging="360"/>
      </w:pPr>
      <w:rPr>
        <w:rFonts w:ascii="Symbol" w:hAnsi="Symbol" w:hint="default"/>
      </w:rPr>
    </w:lvl>
    <w:lvl w:ilvl="1" w:tplc="0796720E">
      <w:start w:val="1"/>
      <w:numFmt w:val="bullet"/>
      <w:lvlText w:val="o"/>
      <w:lvlJc w:val="left"/>
      <w:pPr>
        <w:ind w:left="1440" w:hanging="360"/>
      </w:pPr>
      <w:rPr>
        <w:rFonts w:ascii="Courier New" w:hAnsi="Courier New" w:hint="default"/>
      </w:rPr>
    </w:lvl>
    <w:lvl w:ilvl="2" w:tplc="1FBA7202">
      <w:start w:val="1"/>
      <w:numFmt w:val="bullet"/>
      <w:lvlText w:val=""/>
      <w:lvlJc w:val="left"/>
      <w:pPr>
        <w:ind w:left="2160" w:hanging="360"/>
      </w:pPr>
      <w:rPr>
        <w:rFonts w:ascii="Wingdings" w:hAnsi="Wingdings" w:hint="default"/>
      </w:rPr>
    </w:lvl>
    <w:lvl w:ilvl="3" w:tplc="465A5FCA">
      <w:start w:val="1"/>
      <w:numFmt w:val="bullet"/>
      <w:lvlText w:val=""/>
      <w:lvlJc w:val="left"/>
      <w:pPr>
        <w:ind w:left="2880" w:hanging="360"/>
      </w:pPr>
      <w:rPr>
        <w:rFonts w:ascii="Symbol" w:hAnsi="Symbol" w:hint="default"/>
      </w:rPr>
    </w:lvl>
    <w:lvl w:ilvl="4" w:tplc="39340026">
      <w:start w:val="1"/>
      <w:numFmt w:val="bullet"/>
      <w:lvlText w:val="o"/>
      <w:lvlJc w:val="left"/>
      <w:pPr>
        <w:ind w:left="3600" w:hanging="360"/>
      </w:pPr>
      <w:rPr>
        <w:rFonts w:ascii="Courier New" w:hAnsi="Courier New" w:hint="default"/>
      </w:rPr>
    </w:lvl>
    <w:lvl w:ilvl="5" w:tplc="2A2C6470">
      <w:start w:val="1"/>
      <w:numFmt w:val="bullet"/>
      <w:lvlText w:val=""/>
      <w:lvlJc w:val="left"/>
      <w:pPr>
        <w:ind w:left="4320" w:hanging="360"/>
      </w:pPr>
      <w:rPr>
        <w:rFonts w:ascii="Wingdings" w:hAnsi="Wingdings" w:hint="default"/>
      </w:rPr>
    </w:lvl>
    <w:lvl w:ilvl="6" w:tplc="A51A6252">
      <w:start w:val="1"/>
      <w:numFmt w:val="bullet"/>
      <w:lvlText w:val=""/>
      <w:lvlJc w:val="left"/>
      <w:pPr>
        <w:ind w:left="5040" w:hanging="360"/>
      </w:pPr>
      <w:rPr>
        <w:rFonts w:ascii="Symbol" w:hAnsi="Symbol" w:hint="default"/>
      </w:rPr>
    </w:lvl>
    <w:lvl w:ilvl="7" w:tplc="454272C8">
      <w:start w:val="1"/>
      <w:numFmt w:val="bullet"/>
      <w:lvlText w:val="o"/>
      <w:lvlJc w:val="left"/>
      <w:pPr>
        <w:ind w:left="5760" w:hanging="360"/>
      </w:pPr>
      <w:rPr>
        <w:rFonts w:ascii="Courier New" w:hAnsi="Courier New" w:hint="default"/>
      </w:rPr>
    </w:lvl>
    <w:lvl w:ilvl="8" w:tplc="C8B09264">
      <w:start w:val="1"/>
      <w:numFmt w:val="bullet"/>
      <w:lvlText w:val=""/>
      <w:lvlJc w:val="left"/>
      <w:pPr>
        <w:ind w:left="6480" w:hanging="360"/>
      </w:pPr>
      <w:rPr>
        <w:rFonts w:ascii="Wingdings" w:hAnsi="Wingdings" w:hint="default"/>
      </w:rPr>
    </w:lvl>
  </w:abstractNum>
  <w:abstractNum w:abstractNumId="7"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ED1E1F"/>
    <w:multiLevelType w:val="multilevel"/>
    <w:tmpl w:val="93FE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10"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4" w15:restartNumberingAfterBreak="0">
    <w:nsid w:val="427D6A62"/>
    <w:multiLevelType w:val="hybridMultilevel"/>
    <w:tmpl w:val="19F062A4"/>
    <w:lvl w:ilvl="0" w:tplc="C4E400E8">
      <w:numFmt w:val="bullet"/>
      <w:lvlText w:val="-"/>
      <w:lvlJc w:val="left"/>
      <w:pPr>
        <w:ind w:left="720" w:hanging="360"/>
      </w:pPr>
      <w:rPr>
        <w:rFonts w:ascii="Sennheiser Office" w:eastAsia="PMingLiU" w:hAnsi="Sennheiser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19"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20" w15:restartNumberingAfterBreak="0">
    <w:nsid w:val="5BD70F7C"/>
    <w:multiLevelType w:val="multilevel"/>
    <w:tmpl w:val="7BA4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F471B5"/>
    <w:multiLevelType w:val="multilevel"/>
    <w:tmpl w:val="EBF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612AD2"/>
    <w:multiLevelType w:val="multilevel"/>
    <w:tmpl w:val="FE4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1C3107"/>
    <w:multiLevelType w:val="multilevel"/>
    <w:tmpl w:val="355C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965484">
    <w:abstractNumId w:val="7"/>
  </w:num>
  <w:num w:numId="2" w16cid:durableId="1646861246">
    <w:abstractNumId w:val="3"/>
  </w:num>
  <w:num w:numId="3" w16cid:durableId="2046832177">
    <w:abstractNumId w:val="26"/>
  </w:num>
  <w:num w:numId="4" w16cid:durableId="215436697">
    <w:abstractNumId w:val="5"/>
  </w:num>
  <w:num w:numId="5" w16cid:durableId="1942447107">
    <w:abstractNumId w:val="22"/>
  </w:num>
  <w:num w:numId="6" w16cid:durableId="320039632">
    <w:abstractNumId w:val="11"/>
  </w:num>
  <w:num w:numId="7" w16cid:durableId="992101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1309597">
    <w:abstractNumId w:val="2"/>
  </w:num>
  <w:num w:numId="9" w16cid:durableId="20396763">
    <w:abstractNumId w:val="17"/>
  </w:num>
  <w:num w:numId="10" w16cid:durableId="1950772919">
    <w:abstractNumId w:val="1"/>
  </w:num>
  <w:num w:numId="11" w16cid:durableId="388189607">
    <w:abstractNumId w:val="9"/>
  </w:num>
  <w:num w:numId="12" w16cid:durableId="1435444913">
    <w:abstractNumId w:val="18"/>
  </w:num>
  <w:num w:numId="13" w16cid:durableId="522667553">
    <w:abstractNumId w:val="25"/>
  </w:num>
  <w:num w:numId="14" w16cid:durableId="440077406">
    <w:abstractNumId w:val="4"/>
  </w:num>
  <w:num w:numId="15" w16cid:durableId="1511288957">
    <w:abstractNumId w:val="19"/>
  </w:num>
  <w:num w:numId="16" w16cid:durableId="1942881212">
    <w:abstractNumId w:val="13"/>
  </w:num>
  <w:num w:numId="17" w16cid:durableId="1225988470">
    <w:abstractNumId w:val="12"/>
  </w:num>
  <w:num w:numId="18" w16cid:durableId="429207705">
    <w:abstractNumId w:val="10"/>
  </w:num>
  <w:num w:numId="19" w16cid:durableId="331567409">
    <w:abstractNumId w:val="15"/>
  </w:num>
  <w:num w:numId="20" w16cid:durableId="1264610990">
    <w:abstractNumId w:val="16"/>
  </w:num>
  <w:num w:numId="21" w16cid:durableId="1074621090">
    <w:abstractNumId w:val="21"/>
  </w:num>
  <w:num w:numId="22" w16cid:durableId="291522044">
    <w:abstractNumId w:val="24"/>
  </w:num>
  <w:num w:numId="23" w16cid:durableId="61409421">
    <w:abstractNumId w:val="23"/>
  </w:num>
  <w:num w:numId="24" w16cid:durableId="1346205319">
    <w:abstractNumId w:val="8"/>
  </w:num>
  <w:num w:numId="25" w16cid:durableId="2119331737">
    <w:abstractNumId w:val="20"/>
  </w:num>
  <w:num w:numId="26" w16cid:durableId="1613707620">
    <w:abstractNumId w:val="14"/>
  </w:num>
  <w:num w:numId="27" w16cid:durableId="232279186">
    <w:abstractNumId w:val="0"/>
  </w:num>
  <w:num w:numId="28" w16cid:durableId="17560557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MDcyMDU1MDMyMzJW0lEKTi0uzszPAykwrAUAs1I+6CwAAAA="/>
  </w:docVars>
  <w:rsids>
    <w:rsidRoot w:val="00CA1EB9"/>
    <w:rsid w:val="000003EA"/>
    <w:rsid w:val="0000126A"/>
    <w:rsid w:val="00001645"/>
    <w:rsid w:val="00001A95"/>
    <w:rsid w:val="0000231B"/>
    <w:rsid w:val="00002740"/>
    <w:rsid w:val="00003751"/>
    <w:rsid w:val="00005CEA"/>
    <w:rsid w:val="0000617B"/>
    <w:rsid w:val="00007BB7"/>
    <w:rsid w:val="00010568"/>
    <w:rsid w:val="0001121F"/>
    <w:rsid w:val="000134D7"/>
    <w:rsid w:val="00013BE5"/>
    <w:rsid w:val="00014BCA"/>
    <w:rsid w:val="00014CB1"/>
    <w:rsid w:val="0001617F"/>
    <w:rsid w:val="0001632B"/>
    <w:rsid w:val="0001676E"/>
    <w:rsid w:val="00021722"/>
    <w:rsid w:val="000235F6"/>
    <w:rsid w:val="000243F8"/>
    <w:rsid w:val="00027CAE"/>
    <w:rsid w:val="00031695"/>
    <w:rsid w:val="00032C14"/>
    <w:rsid w:val="00034424"/>
    <w:rsid w:val="00035A74"/>
    <w:rsid w:val="0003759E"/>
    <w:rsid w:val="00037D47"/>
    <w:rsid w:val="0004301F"/>
    <w:rsid w:val="00043395"/>
    <w:rsid w:val="000433C2"/>
    <w:rsid w:val="000451AC"/>
    <w:rsid w:val="000467AA"/>
    <w:rsid w:val="00046898"/>
    <w:rsid w:val="0004766F"/>
    <w:rsid w:val="00047D6A"/>
    <w:rsid w:val="00047DC0"/>
    <w:rsid w:val="000515F9"/>
    <w:rsid w:val="00051802"/>
    <w:rsid w:val="000523BC"/>
    <w:rsid w:val="00052598"/>
    <w:rsid w:val="000534CD"/>
    <w:rsid w:val="0005355D"/>
    <w:rsid w:val="000569C8"/>
    <w:rsid w:val="000604EB"/>
    <w:rsid w:val="00060BEE"/>
    <w:rsid w:val="0006221A"/>
    <w:rsid w:val="00062543"/>
    <w:rsid w:val="00062A68"/>
    <w:rsid w:val="000650C7"/>
    <w:rsid w:val="00071D44"/>
    <w:rsid w:val="00072BB8"/>
    <w:rsid w:val="00073B97"/>
    <w:rsid w:val="00082526"/>
    <w:rsid w:val="000845EB"/>
    <w:rsid w:val="000850F9"/>
    <w:rsid w:val="00086BC7"/>
    <w:rsid w:val="00090449"/>
    <w:rsid w:val="00090721"/>
    <w:rsid w:val="000907C7"/>
    <w:rsid w:val="0009081E"/>
    <w:rsid w:val="00092366"/>
    <w:rsid w:val="00093230"/>
    <w:rsid w:val="0009384F"/>
    <w:rsid w:val="00095FEA"/>
    <w:rsid w:val="000966AE"/>
    <w:rsid w:val="00096A95"/>
    <w:rsid w:val="000A054A"/>
    <w:rsid w:val="000A22B8"/>
    <w:rsid w:val="000A294B"/>
    <w:rsid w:val="000A2EA1"/>
    <w:rsid w:val="000A3EB4"/>
    <w:rsid w:val="000A4A99"/>
    <w:rsid w:val="000A4FA6"/>
    <w:rsid w:val="000A7058"/>
    <w:rsid w:val="000B0923"/>
    <w:rsid w:val="000B16C2"/>
    <w:rsid w:val="000B218F"/>
    <w:rsid w:val="000B32B9"/>
    <w:rsid w:val="000B5190"/>
    <w:rsid w:val="000B5B6D"/>
    <w:rsid w:val="000B68CA"/>
    <w:rsid w:val="000C07FC"/>
    <w:rsid w:val="000C1C9D"/>
    <w:rsid w:val="000C2AD8"/>
    <w:rsid w:val="000C37B7"/>
    <w:rsid w:val="000C3C6E"/>
    <w:rsid w:val="000C3FD9"/>
    <w:rsid w:val="000C419F"/>
    <w:rsid w:val="000D07C3"/>
    <w:rsid w:val="000D0A19"/>
    <w:rsid w:val="000D2081"/>
    <w:rsid w:val="000D27D7"/>
    <w:rsid w:val="000D550B"/>
    <w:rsid w:val="000D57DF"/>
    <w:rsid w:val="000D792B"/>
    <w:rsid w:val="000E119F"/>
    <w:rsid w:val="000E14DC"/>
    <w:rsid w:val="000E1874"/>
    <w:rsid w:val="000E2544"/>
    <w:rsid w:val="000E2869"/>
    <w:rsid w:val="000E2BFF"/>
    <w:rsid w:val="000E2DCD"/>
    <w:rsid w:val="000E3859"/>
    <w:rsid w:val="000E527A"/>
    <w:rsid w:val="000E53B1"/>
    <w:rsid w:val="000E558A"/>
    <w:rsid w:val="000E58A2"/>
    <w:rsid w:val="000E735B"/>
    <w:rsid w:val="000E7A92"/>
    <w:rsid w:val="000F003F"/>
    <w:rsid w:val="000F0523"/>
    <w:rsid w:val="000F0A91"/>
    <w:rsid w:val="000F1105"/>
    <w:rsid w:val="000F1B7D"/>
    <w:rsid w:val="000F1E32"/>
    <w:rsid w:val="000F311E"/>
    <w:rsid w:val="000F51B6"/>
    <w:rsid w:val="000F5B17"/>
    <w:rsid w:val="000F61E2"/>
    <w:rsid w:val="000F712D"/>
    <w:rsid w:val="000F7E49"/>
    <w:rsid w:val="00100EE1"/>
    <w:rsid w:val="00102EE7"/>
    <w:rsid w:val="001030EE"/>
    <w:rsid w:val="00103D8F"/>
    <w:rsid w:val="001103C9"/>
    <w:rsid w:val="00110939"/>
    <w:rsid w:val="00111954"/>
    <w:rsid w:val="00111FC0"/>
    <w:rsid w:val="00112C35"/>
    <w:rsid w:val="00113704"/>
    <w:rsid w:val="00115425"/>
    <w:rsid w:val="001159DF"/>
    <w:rsid w:val="00115BF9"/>
    <w:rsid w:val="0011647C"/>
    <w:rsid w:val="001168F1"/>
    <w:rsid w:val="00117457"/>
    <w:rsid w:val="00120D59"/>
    <w:rsid w:val="00121501"/>
    <w:rsid w:val="00122B86"/>
    <w:rsid w:val="001239BF"/>
    <w:rsid w:val="00124508"/>
    <w:rsid w:val="0012490C"/>
    <w:rsid w:val="00127112"/>
    <w:rsid w:val="001274C0"/>
    <w:rsid w:val="00127CC9"/>
    <w:rsid w:val="0013050D"/>
    <w:rsid w:val="0013086F"/>
    <w:rsid w:val="00133565"/>
    <w:rsid w:val="00133894"/>
    <w:rsid w:val="001341F0"/>
    <w:rsid w:val="001345C1"/>
    <w:rsid w:val="00134E60"/>
    <w:rsid w:val="0013610C"/>
    <w:rsid w:val="00136E50"/>
    <w:rsid w:val="00137288"/>
    <w:rsid w:val="00137782"/>
    <w:rsid w:val="0014006E"/>
    <w:rsid w:val="0014010A"/>
    <w:rsid w:val="00140778"/>
    <w:rsid w:val="00140ABC"/>
    <w:rsid w:val="00143201"/>
    <w:rsid w:val="00151997"/>
    <w:rsid w:val="00152FA9"/>
    <w:rsid w:val="00157A53"/>
    <w:rsid w:val="00161E89"/>
    <w:rsid w:val="001624CA"/>
    <w:rsid w:val="00162832"/>
    <w:rsid w:val="00163911"/>
    <w:rsid w:val="00163E4D"/>
    <w:rsid w:val="00164113"/>
    <w:rsid w:val="00165302"/>
    <w:rsid w:val="0016666F"/>
    <w:rsid w:val="0016778C"/>
    <w:rsid w:val="00170244"/>
    <w:rsid w:val="0017217E"/>
    <w:rsid w:val="001747E2"/>
    <w:rsid w:val="00175EE3"/>
    <w:rsid w:val="00176B35"/>
    <w:rsid w:val="0017710D"/>
    <w:rsid w:val="001772AE"/>
    <w:rsid w:val="00177338"/>
    <w:rsid w:val="00180A88"/>
    <w:rsid w:val="0018271D"/>
    <w:rsid w:val="00182BE1"/>
    <w:rsid w:val="00186350"/>
    <w:rsid w:val="001865F3"/>
    <w:rsid w:val="001867C4"/>
    <w:rsid w:val="00187053"/>
    <w:rsid w:val="00192EBC"/>
    <w:rsid w:val="0019570D"/>
    <w:rsid w:val="0019613F"/>
    <w:rsid w:val="00196190"/>
    <w:rsid w:val="0019639C"/>
    <w:rsid w:val="00196886"/>
    <w:rsid w:val="00196BDC"/>
    <w:rsid w:val="00197815"/>
    <w:rsid w:val="001A1453"/>
    <w:rsid w:val="001A18C6"/>
    <w:rsid w:val="001A2647"/>
    <w:rsid w:val="001A5A7D"/>
    <w:rsid w:val="001A6A9A"/>
    <w:rsid w:val="001A6ABB"/>
    <w:rsid w:val="001A6D46"/>
    <w:rsid w:val="001A6DF3"/>
    <w:rsid w:val="001B11A7"/>
    <w:rsid w:val="001B2113"/>
    <w:rsid w:val="001B36AE"/>
    <w:rsid w:val="001B46A8"/>
    <w:rsid w:val="001B4B52"/>
    <w:rsid w:val="001B503F"/>
    <w:rsid w:val="001B6419"/>
    <w:rsid w:val="001B6B94"/>
    <w:rsid w:val="001B7054"/>
    <w:rsid w:val="001C00CF"/>
    <w:rsid w:val="001C1F7A"/>
    <w:rsid w:val="001C364F"/>
    <w:rsid w:val="001C3F30"/>
    <w:rsid w:val="001C40D3"/>
    <w:rsid w:val="001C63D8"/>
    <w:rsid w:val="001C7212"/>
    <w:rsid w:val="001C7655"/>
    <w:rsid w:val="001C7E14"/>
    <w:rsid w:val="001D09BE"/>
    <w:rsid w:val="001D0BAD"/>
    <w:rsid w:val="001D4364"/>
    <w:rsid w:val="001D4E25"/>
    <w:rsid w:val="001D6D45"/>
    <w:rsid w:val="001E0C8F"/>
    <w:rsid w:val="001E2F7C"/>
    <w:rsid w:val="001E766D"/>
    <w:rsid w:val="001F2DE6"/>
    <w:rsid w:val="001F2EA0"/>
    <w:rsid w:val="001F3001"/>
    <w:rsid w:val="001F61FF"/>
    <w:rsid w:val="002008AB"/>
    <w:rsid w:val="002018B0"/>
    <w:rsid w:val="00202E39"/>
    <w:rsid w:val="00203C58"/>
    <w:rsid w:val="00203CC8"/>
    <w:rsid w:val="00205701"/>
    <w:rsid w:val="002057CE"/>
    <w:rsid w:val="00205AD4"/>
    <w:rsid w:val="002075EF"/>
    <w:rsid w:val="00210160"/>
    <w:rsid w:val="0021229B"/>
    <w:rsid w:val="00213B6E"/>
    <w:rsid w:val="002140DA"/>
    <w:rsid w:val="00214801"/>
    <w:rsid w:val="00215005"/>
    <w:rsid w:val="002155BE"/>
    <w:rsid w:val="00215E87"/>
    <w:rsid w:val="002206C4"/>
    <w:rsid w:val="0022093B"/>
    <w:rsid w:val="00222C39"/>
    <w:rsid w:val="00223D3D"/>
    <w:rsid w:val="0022412A"/>
    <w:rsid w:val="00224A1D"/>
    <w:rsid w:val="00225A83"/>
    <w:rsid w:val="002264AF"/>
    <w:rsid w:val="002301BB"/>
    <w:rsid w:val="0023030F"/>
    <w:rsid w:val="002303B5"/>
    <w:rsid w:val="002318CE"/>
    <w:rsid w:val="00231A93"/>
    <w:rsid w:val="002332F1"/>
    <w:rsid w:val="00235506"/>
    <w:rsid w:val="002356E0"/>
    <w:rsid w:val="00235C08"/>
    <w:rsid w:val="0023694B"/>
    <w:rsid w:val="0023732A"/>
    <w:rsid w:val="002409B4"/>
    <w:rsid w:val="002427FA"/>
    <w:rsid w:val="00242821"/>
    <w:rsid w:val="00245322"/>
    <w:rsid w:val="0024614C"/>
    <w:rsid w:val="002465AA"/>
    <w:rsid w:val="00246854"/>
    <w:rsid w:val="00247165"/>
    <w:rsid w:val="002502A3"/>
    <w:rsid w:val="002522DD"/>
    <w:rsid w:val="00252C7D"/>
    <w:rsid w:val="00256B0B"/>
    <w:rsid w:val="00257E72"/>
    <w:rsid w:val="002605E0"/>
    <w:rsid w:val="00261AE3"/>
    <w:rsid w:val="00262172"/>
    <w:rsid w:val="00262207"/>
    <w:rsid w:val="002628F4"/>
    <w:rsid w:val="002636BC"/>
    <w:rsid w:val="00263E6A"/>
    <w:rsid w:val="002663B0"/>
    <w:rsid w:val="00266858"/>
    <w:rsid w:val="00267D2D"/>
    <w:rsid w:val="00270B4A"/>
    <w:rsid w:val="00271795"/>
    <w:rsid w:val="002730C4"/>
    <w:rsid w:val="00274323"/>
    <w:rsid w:val="00276DB9"/>
    <w:rsid w:val="00280603"/>
    <w:rsid w:val="00281FE1"/>
    <w:rsid w:val="002825E6"/>
    <w:rsid w:val="0028279A"/>
    <w:rsid w:val="00282A73"/>
    <w:rsid w:val="00282A8D"/>
    <w:rsid w:val="00283488"/>
    <w:rsid w:val="002834AA"/>
    <w:rsid w:val="00284363"/>
    <w:rsid w:val="002849F1"/>
    <w:rsid w:val="00285272"/>
    <w:rsid w:val="002856C8"/>
    <w:rsid w:val="002858EF"/>
    <w:rsid w:val="00286F89"/>
    <w:rsid w:val="002878FD"/>
    <w:rsid w:val="002917A2"/>
    <w:rsid w:val="00293F92"/>
    <w:rsid w:val="00294206"/>
    <w:rsid w:val="00295A02"/>
    <w:rsid w:val="00295ECB"/>
    <w:rsid w:val="00297072"/>
    <w:rsid w:val="002A0160"/>
    <w:rsid w:val="002A24D0"/>
    <w:rsid w:val="002A34ED"/>
    <w:rsid w:val="002A49A7"/>
    <w:rsid w:val="002A54F5"/>
    <w:rsid w:val="002A75C3"/>
    <w:rsid w:val="002A7D5A"/>
    <w:rsid w:val="002B0364"/>
    <w:rsid w:val="002B12F5"/>
    <w:rsid w:val="002B14F8"/>
    <w:rsid w:val="002B1E22"/>
    <w:rsid w:val="002B228B"/>
    <w:rsid w:val="002B2C0C"/>
    <w:rsid w:val="002B309D"/>
    <w:rsid w:val="002B357B"/>
    <w:rsid w:val="002B3C7A"/>
    <w:rsid w:val="002B4D35"/>
    <w:rsid w:val="002B51E4"/>
    <w:rsid w:val="002B56E7"/>
    <w:rsid w:val="002B653F"/>
    <w:rsid w:val="002B7498"/>
    <w:rsid w:val="002B7CB9"/>
    <w:rsid w:val="002B7E93"/>
    <w:rsid w:val="002C10B6"/>
    <w:rsid w:val="002C141A"/>
    <w:rsid w:val="002C4738"/>
    <w:rsid w:val="002C5251"/>
    <w:rsid w:val="002C6F4D"/>
    <w:rsid w:val="002C7064"/>
    <w:rsid w:val="002C7631"/>
    <w:rsid w:val="002D04A9"/>
    <w:rsid w:val="002D11A8"/>
    <w:rsid w:val="002D1237"/>
    <w:rsid w:val="002D1A2A"/>
    <w:rsid w:val="002D495C"/>
    <w:rsid w:val="002D6BD2"/>
    <w:rsid w:val="002D7EFC"/>
    <w:rsid w:val="002E1879"/>
    <w:rsid w:val="002E2717"/>
    <w:rsid w:val="002E3E3C"/>
    <w:rsid w:val="002E5827"/>
    <w:rsid w:val="002E5F6F"/>
    <w:rsid w:val="002E6AC4"/>
    <w:rsid w:val="002E6DDE"/>
    <w:rsid w:val="002E7986"/>
    <w:rsid w:val="002E7CBD"/>
    <w:rsid w:val="002F1F6D"/>
    <w:rsid w:val="002F3A4A"/>
    <w:rsid w:val="002F6017"/>
    <w:rsid w:val="002F6C5E"/>
    <w:rsid w:val="0030049B"/>
    <w:rsid w:val="003035C9"/>
    <w:rsid w:val="00305B63"/>
    <w:rsid w:val="003079CC"/>
    <w:rsid w:val="00311C6F"/>
    <w:rsid w:val="003134C3"/>
    <w:rsid w:val="0031393D"/>
    <w:rsid w:val="0031776F"/>
    <w:rsid w:val="00320EA4"/>
    <w:rsid w:val="00320F5A"/>
    <w:rsid w:val="00321324"/>
    <w:rsid w:val="003222F5"/>
    <w:rsid w:val="00323587"/>
    <w:rsid w:val="00324808"/>
    <w:rsid w:val="00324859"/>
    <w:rsid w:val="00325A99"/>
    <w:rsid w:val="00325EDC"/>
    <w:rsid w:val="0032600D"/>
    <w:rsid w:val="00326B9C"/>
    <w:rsid w:val="00326FB8"/>
    <w:rsid w:val="003275FC"/>
    <w:rsid w:val="00330111"/>
    <w:rsid w:val="00332275"/>
    <w:rsid w:val="003330DE"/>
    <w:rsid w:val="00333880"/>
    <w:rsid w:val="00334CD0"/>
    <w:rsid w:val="00335871"/>
    <w:rsid w:val="00337412"/>
    <w:rsid w:val="00337729"/>
    <w:rsid w:val="0034225E"/>
    <w:rsid w:val="00346BAF"/>
    <w:rsid w:val="00346D4C"/>
    <w:rsid w:val="003477FA"/>
    <w:rsid w:val="00347E60"/>
    <w:rsid w:val="003503A5"/>
    <w:rsid w:val="00350556"/>
    <w:rsid w:val="00351B40"/>
    <w:rsid w:val="003524A7"/>
    <w:rsid w:val="00354AF9"/>
    <w:rsid w:val="003550F8"/>
    <w:rsid w:val="00355A94"/>
    <w:rsid w:val="003565AB"/>
    <w:rsid w:val="0035677D"/>
    <w:rsid w:val="003616CF"/>
    <w:rsid w:val="00362262"/>
    <w:rsid w:val="003629D6"/>
    <w:rsid w:val="0036480A"/>
    <w:rsid w:val="00364D9F"/>
    <w:rsid w:val="003654ED"/>
    <w:rsid w:val="003673FF"/>
    <w:rsid w:val="003708EA"/>
    <w:rsid w:val="00372321"/>
    <w:rsid w:val="00373ED6"/>
    <w:rsid w:val="00373F92"/>
    <w:rsid w:val="00374E91"/>
    <w:rsid w:val="00375ACD"/>
    <w:rsid w:val="003817C6"/>
    <w:rsid w:val="003822EE"/>
    <w:rsid w:val="00382FF4"/>
    <w:rsid w:val="003831BB"/>
    <w:rsid w:val="0038397F"/>
    <w:rsid w:val="00384495"/>
    <w:rsid w:val="00384EF0"/>
    <w:rsid w:val="0038582D"/>
    <w:rsid w:val="0038583A"/>
    <w:rsid w:val="00386EF4"/>
    <w:rsid w:val="00387600"/>
    <w:rsid w:val="00387744"/>
    <w:rsid w:val="0039027E"/>
    <w:rsid w:val="00392136"/>
    <w:rsid w:val="0039411C"/>
    <w:rsid w:val="00394C88"/>
    <w:rsid w:val="00394E13"/>
    <w:rsid w:val="003A0BE8"/>
    <w:rsid w:val="003A26C2"/>
    <w:rsid w:val="003A27BC"/>
    <w:rsid w:val="003A40D9"/>
    <w:rsid w:val="003A4922"/>
    <w:rsid w:val="003A4C27"/>
    <w:rsid w:val="003A4F0F"/>
    <w:rsid w:val="003A649F"/>
    <w:rsid w:val="003A75CE"/>
    <w:rsid w:val="003A78E3"/>
    <w:rsid w:val="003A7F02"/>
    <w:rsid w:val="003B085A"/>
    <w:rsid w:val="003B2F6C"/>
    <w:rsid w:val="003B6F65"/>
    <w:rsid w:val="003C29A2"/>
    <w:rsid w:val="003C4156"/>
    <w:rsid w:val="003C4DFB"/>
    <w:rsid w:val="003C59A5"/>
    <w:rsid w:val="003C5BCC"/>
    <w:rsid w:val="003C699E"/>
    <w:rsid w:val="003D06A1"/>
    <w:rsid w:val="003D20E7"/>
    <w:rsid w:val="003D2DCD"/>
    <w:rsid w:val="003D5AE2"/>
    <w:rsid w:val="003E0005"/>
    <w:rsid w:val="003E1297"/>
    <w:rsid w:val="003E38A9"/>
    <w:rsid w:val="003E39E1"/>
    <w:rsid w:val="003E4B10"/>
    <w:rsid w:val="003E4BEF"/>
    <w:rsid w:val="003E52B3"/>
    <w:rsid w:val="003E56AF"/>
    <w:rsid w:val="003E59B5"/>
    <w:rsid w:val="003E63AB"/>
    <w:rsid w:val="003E6A23"/>
    <w:rsid w:val="003E7FFA"/>
    <w:rsid w:val="003F16B1"/>
    <w:rsid w:val="003F2E3B"/>
    <w:rsid w:val="003F3DF7"/>
    <w:rsid w:val="003F3EC9"/>
    <w:rsid w:val="003F4CFB"/>
    <w:rsid w:val="003F5BE6"/>
    <w:rsid w:val="003F60CB"/>
    <w:rsid w:val="003F6B63"/>
    <w:rsid w:val="003F754A"/>
    <w:rsid w:val="003F76A5"/>
    <w:rsid w:val="003F7C47"/>
    <w:rsid w:val="0040012C"/>
    <w:rsid w:val="00400B3D"/>
    <w:rsid w:val="00402AA3"/>
    <w:rsid w:val="00402C56"/>
    <w:rsid w:val="00402FB2"/>
    <w:rsid w:val="004031D9"/>
    <w:rsid w:val="00404BF7"/>
    <w:rsid w:val="004055B8"/>
    <w:rsid w:val="00406928"/>
    <w:rsid w:val="0040697C"/>
    <w:rsid w:val="00407BBB"/>
    <w:rsid w:val="00407D16"/>
    <w:rsid w:val="00411C0D"/>
    <w:rsid w:val="00411ED6"/>
    <w:rsid w:val="004122C3"/>
    <w:rsid w:val="00412D8C"/>
    <w:rsid w:val="004131D2"/>
    <w:rsid w:val="00417073"/>
    <w:rsid w:val="00417B06"/>
    <w:rsid w:val="00421810"/>
    <w:rsid w:val="004222D6"/>
    <w:rsid w:val="00422638"/>
    <w:rsid w:val="00422DF1"/>
    <w:rsid w:val="00423F36"/>
    <w:rsid w:val="004247A0"/>
    <w:rsid w:val="004258A9"/>
    <w:rsid w:val="0043119C"/>
    <w:rsid w:val="00431785"/>
    <w:rsid w:val="004332C4"/>
    <w:rsid w:val="004336A3"/>
    <w:rsid w:val="0043430D"/>
    <w:rsid w:val="004360BC"/>
    <w:rsid w:val="004376A6"/>
    <w:rsid w:val="004403C9"/>
    <w:rsid w:val="00440B55"/>
    <w:rsid w:val="00442551"/>
    <w:rsid w:val="004457DF"/>
    <w:rsid w:val="0044601C"/>
    <w:rsid w:val="00446424"/>
    <w:rsid w:val="0045090B"/>
    <w:rsid w:val="00450FE3"/>
    <w:rsid w:val="004510F7"/>
    <w:rsid w:val="00451F9E"/>
    <w:rsid w:val="00453B3E"/>
    <w:rsid w:val="004545C2"/>
    <w:rsid w:val="004555C1"/>
    <w:rsid w:val="00455FE2"/>
    <w:rsid w:val="00456CAC"/>
    <w:rsid w:val="0045753A"/>
    <w:rsid w:val="00457DFD"/>
    <w:rsid w:val="0046107D"/>
    <w:rsid w:val="00462AE9"/>
    <w:rsid w:val="00466D58"/>
    <w:rsid w:val="004675B8"/>
    <w:rsid w:val="00470D76"/>
    <w:rsid w:val="004734A1"/>
    <w:rsid w:val="004744AB"/>
    <w:rsid w:val="00474D1C"/>
    <w:rsid w:val="00474E4B"/>
    <w:rsid w:val="00484CA7"/>
    <w:rsid w:val="004850F3"/>
    <w:rsid w:val="004852FA"/>
    <w:rsid w:val="00486075"/>
    <w:rsid w:val="00486C86"/>
    <w:rsid w:val="00486FF3"/>
    <w:rsid w:val="00490C42"/>
    <w:rsid w:val="004934EF"/>
    <w:rsid w:val="004A0A5B"/>
    <w:rsid w:val="004A0F3A"/>
    <w:rsid w:val="004A374C"/>
    <w:rsid w:val="004A3892"/>
    <w:rsid w:val="004A40F5"/>
    <w:rsid w:val="004B1CDD"/>
    <w:rsid w:val="004B1DEB"/>
    <w:rsid w:val="004B3EE3"/>
    <w:rsid w:val="004B4B5B"/>
    <w:rsid w:val="004B4BFC"/>
    <w:rsid w:val="004B4E55"/>
    <w:rsid w:val="004B5DF2"/>
    <w:rsid w:val="004C00DA"/>
    <w:rsid w:val="004C19D5"/>
    <w:rsid w:val="004C3017"/>
    <w:rsid w:val="004C3350"/>
    <w:rsid w:val="004C4379"/>
    <w:rsid w:val="004C4C90"/>
    <w:rsid w:val="004C7F4D"/>
    <w:rsid w:val="004D1199"/>
    <w:rsid w:val="004D1EC7"/>
    <w:rsid w:val="004D2326"/>
    <w:rsid w:val="004D5594"/>
    <w:rsid w:val="004D68D5"/>
    <w:rsid w:val="004D7FC7"/>
    <w:rsid w:val="004E0760"/>
    <w:rsid w:val="004E07F4"/>
    <w:rsid w:val="004E0A54"/>
    <w:rsid w:val="004E19A6"/>
    <w:rsid w:val="004E1DBB"/>
    <w:rsid w:val="004E2404"/>
    <w:rsid w:val="004E3CBA"/>
    <w:rsid w:val="004E5E9F"/>
    <w:rsid w:val="004E7F9A"/>
    <w:rsid w:val="004F1947"/>
    <w:rsid w:val="004F1F9B"/>
    <w:rsid w:val="004F31F9"/>
    <w:rsid w:val="004F355A"/>
    <w:rsid w:val="004F65A0"/>
    <w:rsid w:val="004F671F"/>
    <w:rsid w:val="004F79CB"/>
    <w:rsid w:val="00500E07"/>
    <w:rsid w:val="005015B2"/>
    <w:rsid w:val="00503BE9"/>
    <w:rsid w:val="00504A34"/>
    <w:rsid w:val="00504F38"/>
    <w:rsid w:val="00505486"/>
    <w:rsid w:val="00505597"/>
    <w:rsid w:val="0050669D"/>
    <w:rsid w:val="00506AC2"/>
    <w:rsid w:val="00507935"/>
    <w:rsid w:val="00507C02"/>
    <w:rsid w:val="00511157"/>
    <w:rsid w:val="005124E6"/>
    <w:rsid w:val="00512E73"/>
    <w:rsid w:val="0051335A"/>
    <w:rsid w:val="00515302"/>
    <w:rsid w:val="00516431"/>
    <w:rsid w:val="00521599"/>
    <w:rsid w:val="00521836"/>
    <w:rsid w:val="005219AC"/>
    <w:rsid w:val="005227A8"/>
    <w:rsid w:val="00522A1D"/>
    <w:rsid w:val="00523995"/>
    <w:rsid w:val="0052510B"/>
    <w:rsid w:val="00527761"/>
    <w:rsid w:val="00527D0B"/>
    <w:rsid w:val="005305B9"/>
    <w:rsid w:val="00530E1D"/>
    <w:rsid w:val="005318F3"/>
    <w:rsid w:val="005327DB"/>
    <w:rsid w:val="00532A3F"/>
    <w:rsid w:val="00532E74"/>
    <w:rsid w:val="00533FD0"/>
    <w:rsid w:val="00535529"/>
    <w:rsid w:val="00535C8D"/>
    <w:rsid w:val="00535E0F"/>
    <w:rsid w:val="00536203"/>
    <w:rsid w:val="00536238"/>
    <w:rsid w:val="00536894"/>
    <w:rsid w:val="00536A05"/>
    <w:rsid w:val="005377E3"/>
    <w:rsid w:val="00537BED"/>
    <w:rsid w:val="00540827"/>
    <w:rsid w:val="00541F4C"/>
    <w:rsid w:val="00542135"/>
    <w:rsid w:val="005430FE"/>
    <w:rsid w:val="005438AB"/>
    <w:rsid w:val="00545A12"/>
    <w:rsid w:val="0054628F"/>
    <w:rsid w:val="00546CED"/>
    <w:rsid w:val="00547090"/>
    <w:rsid w:val="00551DE9"/>
    <w:rsid w:val="005522DB"/>
    <w:rsid w:val="00552F15"/>
    <w:rsid w:val="0055371D"/>
    <w:rsid w:val="00554321"/>
    <w:rsid w:val="00554331"/>
    <w:rsid w:val="00554E65"/>
    <w:rsid w:val="00555BE9"/>
    <w:rsid w:val="00555D7E"/>
    <w:rsid w:val="00556E6D"/>
    <w:rsid w:val="00560020"/>
    <w:rsid w:val="00560FAB"/>
    <w:rsid w:val="00561A8C"/>
    <w:rsid w:val="00562237"/>
    <w:rsid w:val="00562E73"/>
    <w:rsid w:val="00563593"/>
    <w:rsid w:val="00565E6F"/>
    <w:rsid w:val="00567C9F"/>
    <w:rsid w:val="00572758"/>
    <w:rsid w:val="00572E18"/>
    <w:rsid w:val="005735C2"/>
    <w:rsid w:val="005737AA"/>
    <w:rsid w:val="005745F0"/>
    <w:rsid w:val="00574AC2"/>
    <w:rsid w:val="00574BF2"/>
    <w:rsid w:val="00576039"/>
    <w:rsid w:val="00576746"/>
    <w:rsid w:val="005775E9"/>
    <w:rsid w:val="00577A6B"/>
    <w:rsid w:val="00580709"/>
    <w:rsid w:val="00581015"/>
    <w:rsid w:val="0058340B"/>
    <w:rsid w:val="00583AAC"/>
    <w:rsid w:val="00584432"/>
    <w:rsid w:val="00584491"/>
    <w:rsid w:val="00584E31"/>
    <w:rsid w:val="005853C0"/>
    <w:rsid w:val="005855F6"/>
    <w:rsid w:val="0058571F"/>
    <w:rsid w:val="00585911"/>
    <w:rsid w:val="00587BEB"/>
    <w:rsid w:val="005902FB"/>
    <w:rsid w:val="00591BF4"/>
    <w:rsid w:val="00593599"/>
    <w:rsid w:val="005969BF"/>
    <w:rsid w:val="005979C1"/>
    <w:rsid w:val="005A009C"/>
    <w:rsid w:val="005A0B2C"/>
    <w:rsid w:val="005A1341"/>
    <w:rsid w:val="005A29D1"/>
    <w:rsid w:val="005A3459"/>
    <w:rsid w:val="005B0260"/>
    <w:rsid w:val="005B0DE7"/>
    <w:rsid w:val="005B18BE"/>
    <w:rsid w:val="005B510A"/>
    <w:rsid w:val="005C1F67"/>
    <w:rsid w:val="005C2339"/>
    <w:rsid w:val="005C2B93"/>
    <w:rsid w:val="005C3127"/>
    <w:rsid w:val="005C346B"/>
    <w:rsid w:val="005C40E7"/>
    <w:rsid w:val="005C5F30"/>
    <w:rsid w:val="005C61ED"/>
    <w:rsid w:val="005C628C"/>
    <w:rsid w:val="005C698C"/>
    <w:rsid w:val="005C6E3D"/>
    <w:rsid w:val="005C7CCC"/>
    <w:rsid w:val="005C7ECC"/>
    <w:rsid w:val="005D0C92"/>
    <w:rsid w:val="005D25AD"/>
    <w:rsid w:val="005D295A"/>
    <w:rsid w:val="005D571F"/>
    <w:rsid w:val="005D67E5"/>
    <w:rsid w:val="005D7B43"/>
    <w:rsid w:val="005E0BA4"/>
    <w:rsid w:val="005E34A2"/>
    <w:rsid w:val="005E4083"/>
    <w:rsid w:val="005E492D"/>
    <w:rsid w:val="005E7059"/>
    <w:rsid w:val="005F01C0"/>
    <w:rsid w:val="005F2A2F"/>
    <w:rsid w:val="005F375F"/>
    <w:rsid w:val="005F4346"/>
    <w:rsid w:val="005F67F4"/>
    <w:rsid w:val="005F74D3"/>
    <w:rsid w:val="005F784D"/>
    <w:rsid w:val="005F7DCD"/>
    <w:rsid w:val="00600ED3"/>
    <w:rsid w:val="00600ED9"/>
    <w:rsid w:val="00600EFF"/>
    <w:rsid w:val="006011BC"/>
    <w:rsid w:val="0060142B"/>
    <w:rsid w:val="0060154D"/>
    <w:rsid w:val="00602984"/>
    <w:rsid w:val="006033A5"/>
    <w:rsid w:val="00603F00"/>
    <w:rsid w:val="006051BB"/>
    <w:rsid w:val="0060732B"/>
    <w:rsid w:val="006077F2"/>
    <w:rsid w:val="006108B6"/>
    <w:rsid w:val="00610FDF"/>
    <w:rsid w:val="00611923"/>
    <w:rsid w:val="0061270D"/>
    <w:rsid w:val="00613B90"/>
    <w:rsid w:val="00615C0B"/>
    <w:rsid w:val="006226C2"/>
    <w:rsid w:val="0062293A"/>
    <w:rsid w:val="0062348A"/>
    <w:rsid w:val="0062599D"/>
    <w:rsid w:val="00626469"/>
    <w:rsid w:val="00627B1F"/>
    <w:rsid w:val="00631680"/>
    <w:rsid w:val="00631B22"/>
    <w:rsid w:val="00633157"/>
    <w:rsid w:val="00633754"/>
    <w:rsid w:val="00633AA3"/>
    <w:rsid w:val="0063731D"/>
    <w:rsid w:val="006373DD"/>
    <w:rsid w:val="006428E8"/>
    <w:rsid w:val="00642E89"/>
    <w:rsid w:val="00643EC2"/>
    <w:rsid w:val="00643F2B"/>
    <w:rsid w:val="00645368"/>
    <w:rsid w:val="00647574"/>
    <w:rsid w:val="006478D9"/>
    <w:rsid w:val="00647BD2"/>
    <w:rsid w:val="006502F1"/>
    <w:rsid w:val="0065108C"/>
    <w:rsid w:val="00651772"/>
    <w:rsid w:val="006519BC"/>
    <w:rsid w:val="00653AC9"/>
    <w:rsid w:val="00654348"/>
    <w:rsid w:val="0065765D"/>
    <w:rsid w:val="006626CC"/>
    <w:rsid w:val="00662BB7"/>
    <w:rsid w:val="00663812"/>
    <w:rsid w:val="00665D96"/>
    <w:rsid w:val="00666F0A"/>
    <w:rsid w:val="00667104"/>
    <w:rsid w:val="0066793E"/>
    <w:rsid w:val="00667AC8"/>
    <w:rsid w:val="00670D7E"/>
    <w:rsid w:val="006711F6"/>
    <w:rsid w:val="00672332"/>
    <w:rsid w:val="0067295B"/>
    <w:rsid w:val="0067466B"/>
    <w:rsid w:val="006758C2"/>
    <w:rsid w:val="00675D6D"/>
    <w:rsid w:val="00675DA0"/>
    <w:rsid w:val="00675EC3"/>
    <w:rsid w:val="00677831"/>
    <w:rsid w:val="00680116"/>
    <w:rsid w:val="0068136A"/>
    <w:rsid w:val="0068243D"/>
    <w:rsid w:val="00682822"/>
    <w:rsid w:val="00682D3E"/>
    <w:rsid w:val="00683D4E"/>
    <w:rsid w:val="00684004"/>
    <w:rsid w:val="0068404F"/>
    <w:rsid w:val="00684335"/>
    <w:rsid w:val="006856A1"/>
    <w:rsid w:val="00686D52"/>
    <w:rsid w:val="0069053D"/>
    <w:rsid w:val="006909C7"/>
    <w:rsid w:val="00690B64"/>
    <w:rsid w:val="006925F6"/>
    <w:rsid w:val="00692D50"/>
    <w:rsid w:val="006939CE"/>
    <w:rsid w:val="0069441D"/>
    <w:rsid w:val="0069480A"/>
    <w:rsid w:val="00694919"/>
    <w:rsid w:val="00695CAA"/>
    <w:rsid w:val="0069609C"/>
    <w:rsid w:val="006967BE"/>
    <w:rsid w:val="00696F17"/>
    <w:rsid w:val="00697D4B"/>
    <w:rsid w:val="006A1196"/>
    <w:rsid w:val="006A2CC5"/>
    <w:rsid w:val="006A2F26"/>
    <w:rsid w:val="006A453C"/>
    <w:rsid w:val="006A48E4"/>
    <w:rsid w:val="006A5375"/>
    <w:rsid w:val="006A72CC"/>
    <w:rsid w:val="006A75B3"/>
    <w:rsid w:val="006B0555"/>
    <w:rsid w:val="006B12AB"/>
    <w:rsid w:val="006B1B50"/>
    <w:rsid w:val="006B3A94"/>
    <w:rsid w:val="006B3C19"/>
    <w:rsid w:val="006B4220"/>
    <w:rsid w:val="006B5046"/>
    <w:rsid w:val="006B5D00"/>
    <w:rsid w:val="006B6226"/>
    <w:rsid w:val="006B68AC"/>
    <w:rsid w:val="006B6C35"/>
    <w:rsid w:val="006B7361"/>
    <w:rsid w:val="006B7B1A"/>
    <w:rsid w:val="006B7BAC"/>
    <w:rsid w:val="006C0585"/>
    <w:rsid w:val="006C239A"/>
    <w:rsid w:val="006C29E1"/>
    <w:rsid w:val="006C3E9B"/>
    <w:rsid w:val="006C42EA"/>
    <w:rsid w:val="006C7F79"/>
    <w:rsid w:val="006D154A"/>
    <w:rsid w:val="006D1C25"/>
    <w:rsid w:val="006D23B9"/>
    <w:rsid w:val="006D47B6"/>
    <w:rsid w:val="006D4BD0"/>
    <w:rsid w:val="006D4D12"/>
    <w:rsid w:val="006D5177"/>
    <w:rsid w:val="006D55B1"/>
    <w:rsid w:val="006D7715"/>
    <w:rsid w:val="006D7DDA"/>
    <w:rsid w:val="006E15EC"/>
    <w:rsid w:val="006E233E"/>
    <w:rsid w:val="006E286E"/>
    <w:rsid w:val="006E296E"/>
    <w:rsid w:val="006E37F8"/>
    <w:rsid w:val="006E58DB"/>
    <w:rsid w:val="006E6108"/>
    <w:rsid w:val="006E7B06"/>
    <w:rsid w:val="006F0108"/>
    <w:rsid w:val="006F058F"/>
    <w:rsid w:val="006F134F"/>
    <w:rsid w:val="006F1F15"/>
    <w:rsid w:val="006F21EC"/>
    <w:rsid w:val="006F269B"/>
    <w:rsid w:val="006F3E15"/>
    <w:rsid w:val="006F5634"/>
    <w:rsid w:val="00701A09"/>
    <w:rsid w:val="0070339F"/>
    <w:rsid w:val="00703EC0"/>
    <w:rsid w:val="00704FBB"/>
    <w:rsid w:val="00705A75"/>
    <w:rsid w:val="00711B05"/>
    <w:rsid w:val="00713160"/>
    <w:rsid w:val="0071422C"/>
    <w:rsid w:val="00714695"/>
    <w:rsid w:val="007155FA"/>
    <w:rsid w:val="00720C00"/>
    <w:rsid w:val="007210EC"/>
    <w:rsid w:val="00723055"/>
    <w:rsid w:val="0072330B"/>
    <w:rsid w:val="007237E9"/>
    <w:rsid w:val="00724E7B"/>
    <w:rsid w:val="007276D9"/>
    <w:rsid w:val="00730716"/>
    <w:rsid w:val="00730C57"/>
    <w:rsid w:val="007321DA"/>
    <w:rsid w:val="00732430"/>
    <w:rsid w:val="00732897"/>
    <w:rsid w:val="007338E4"/>
    <w:rsid w:val="00733FA9"/>
    <w:rsid w:val="00734884"/>
    <w:rsid w:val="0073498E"/>
    <w:rsid w:val="0073722D"/>
    <w:rsid w:val="00737B01"/>
    <w:rsid w:val="00740D3A"/>
    <w:rsid w:val="00740F42"/>
    <w:rsid w:val="00742D25"/>
    <w:rsid w:val="00745CD2"/>
    <w:rsid w:val="0075529A"/>
    <w:rsid w:val="007572BF"/>
    <w:rsid w:val="007607F1"/>
    <w:rsid w:val="0076082D"/>
    <w:rsid w:val="00760995"/>
    <w:rsid w:val="007617BC"/>
    <w:rsid w:val="007617EB"/>
    <w:rsid w:val="007639C9"/>
    <w:rsid w:val="00764266"/>
    <w:rsid w:val="007659E8"/>
    <w:rsid w:val="00765A2F"/>
    <w:rsid w:val="007664CF"/>
    <w:rsid w:val="00766E21"/>
    <w:rsid w:val="007671C9"/>
    <w:rsid w:val="00767404"/>
    <w:rsid w:val="00770A3F"/>
    <w:rsid w:val="00770EAF"/>
    <w:rsid w:val="0077128D"/>
    <w:rsid w:val="00771818"/>
    <w:rsid w:val="00771AFA"/>
    <w:rsid w:val="00772686"/>
    <w:rsid w:val="0077282F"/>
    <w:rsid w:val="007728ED"/>
    <w:rsid w:val="00775E2C"/>
    <w:rsid w:val="00776157"/>
    <w:rsid w:val="0078056C"/>
    <w:rsid w:val="0078066D"/>
    <w:rsid w:val="007806DE"/>
    <w:rsid w:val="007813E9"/>
    <w:rsid w:val="00781630"/>
    <w:rsid w:val="00781A5D"/>
    <w:rsid w:val="00782317"/>
    <w:rsid w:val="00782922"/>
    <w:rsid w:val="0078327C"/>
    <w:rsid w:val="007834E1"/>
    <w:rsid w:val="00785695"/>
    <w:rsid w:val="00786EA4"/>
    <w:rsid w:val="0079263F"/>
    <w:rsid w:val="00792A93"/>
    <w:rsid w:val="00793211"/>
    <w:rsid w:val="0079333F"/>
    <w:rsid w:val="00796EF7"/>
    <w:rsid w:val="007A071C"/>
    <w:rsid w:val="007A0C84"/>
    <w:rsid w:val="007A2D75"/>
    <w:rsid w:val="007A397A"/>
    <w:rsid w:val="007A4953"/>
    <w:rsid w:val="007A53BD"/>
    <w:rsid w:val="007A5DEA"/>
    <w:rsid w:val="007A5F92"/>
    <w:rsid w:val="007A642B"/>
    <w:rsid w:val="007B0147"/>
    <w:rsid w:val="007B1E1A"/>
    <w:rsid w:val="007B3C94"/>
    <w:rsid w:val="007B4E6C"/>
    <w:rsid w:val="007C007C"/>
    <w:rsid w:val="007C2184"/>
    <w:rsid w:val="007C2905"/>
    <w:rsid w:val="007C33F5"/>
    <w:rsid w:val="007C3608"/>
    <w:rsid w:val="007C4698"/>
    <w:rsid w:val="007C4F79"/>
    <w:rsid w:val="007C5F04"/>
    <w:rsid w:val="007C6B1C"/>
    <w:rsid w:val="007C6C67"/>
    <w:rsid w:val="007D0FC1"/>
    <w:rsid w:val="007D12BC"/>
    <w:rsid w:val="007D1325"/>
    <w:rsid w:val="007D1CCE"/>
    <w:rsid w:val="007D21FC"/>
    <w:rsid w:val="007D3E22"/>
    <w:rsid w:val="007D50B6"/>
    <w:rsid w:val="007D6683"/>
    <w:rsid w:val="007D7321"/>
    <w:rsid w:val="007E03E6"/>
    <w:rsid w:val="007E304A"/>
    <w:rsid w:val="007E3807"/>
    <w:rsid w:val="007E45D0"/>
    <w:rsid w:val="007E6066"/>
    <w:rsid w:val="007E6EAA"/>
    <w:rsid w:val="007F2068"/>
    <w:rsid w:val="007F2B18"/>
    <w:rsid w:val="007F53DD"/>
    <w:rsid w:val="007F580A"/>
    <w:rsid w:val="007F6DB1"/>
    <w:rsid w:val="007F6F71"/>
    <w:rsid w:val="007F7CFB"/>
    <w:rsid w:val="00800E20"/>
    <w:rsid w:val="0080313B"/>
    <w:rsid w:val="008042D1"/>
    <w:rsid w:val="0080672A"/>
    <w:rsid w:val="00806C0C"/>
    <w:rsid w:val="008077D8"/>
    <w:rsid w:val="00807DC6"/>
    <w:rsid w:val="00810BAE"/>
    <w:rsid w:val="00812113"/>
    <w:rsid w:val="00812BCB"/>
    <w:rsid w:val="0081434A"/>
    <w:rsid w:val="008153F8"/>
    <w:rsid w:val="00815861"/>
    <w:rsid w:val="00822591"/>
    <w:rsid w:val="00823C71"/>
    <w:rsid w:val="008246A3"/>
    <w:rsid w:val="0082648A"/>
    <w:rsid w:val="00826B6A"/>
    <w:rsid w:val="00826BC7"/>
    <w:rsid w:val="008309B5"/>
    <w:rsid w:val="008314C9"/>
    <w:rsid w:val="00831FC2"/>
    <w:rsid w:val="0083215E"/>
    <w:rsid w:val="008342DC"/>
    <w:rsid w:val="00834966"/>
    <w:rsid w:val="00835C42"/>
    <w:rsid w:val="00835C5B"/>
    <w:rsid w:val="00842874"/>
    <w:rsid w:val="00842A37"/>
    <w:rsid w:val="00842A7D"/>
    <w:rsid w:val="00850503"/>
    <w:rsid w:val="008514C4"/>
    <w:rsid w:val="008521C4"/>
    <w:rsid w:val="0085476F"/>
    <w:rsid w:val="0085561B"/>
    <w:rsid w:val="00856149"/>
    <w:rsid w:val="0085705E"/>
    <w:rsid w:val="00857772"/>
    <w:rsid w:val="00857FDC"/>
    <w:rsid w:val="0086153C"/>
    <w:rsid w:val="0086160E"/>
    <w:rsid w:val="00861C22"/>
    <w:rsid w:val="00861D34"/>
    <w:rsid w:val="00862AF2"/>
    <w:rsid w:val="0086497A"/>
    <w:rsid w:val="00864FA6"/>
    <w:rsid w:val="00867A15"/>
    <w:rsid w:val="00872518"/>
    <w:rsid w:val="00872FC5"/>
    <w:rsid w:val="00873628"/>
    <w:rsid w:val="00874214"/>
    <w:rsid w:val="0087566E"/>
    <w:rsid w:val="0087681E"/>
    <w:rsid w:val="0087735B"/>
    <w:rsid w:val="008800E8"/>
    <w:rsid w:val="00880465"/>
    <w:rsid w:val="00880B94"/>
    <w:rsid w:val="00880BFE"/>
    <w:rsid w:val="00881089"/>
    <w:rsid w:val="008818B8"/>
    <w:rsid w:val="0088387D"/>
    <w:rsid w:val="00883DAB"/>
    <w:rsid w:val="008863A9"/>
    <w:rsid w:val="00886E20"/>
    <w:rsid w:val="008902D5"/>
    <w:rsid w:val="00891F4A"/>
    <w:rsid w:val="00892E5C"/>
    <w:rsid w:val="00892E5F"/>
    <w:rsid w:val="008936EE"/>
    <w:rsid w:val="00893768"/>
    <w:rsid w:val="008940F6"/>
    <w:rsid w:val="008948CE"/>
    <w:rsid w:val="0089554C"/>
    <w:rsid w:val="008A0600"/>
    <w:rsid w:val="008A1C69"/>
    <w:rsid w:val="008A2E98"/>
    <w:rsid w:val="008A34D2"/>
    <w:rsid w:val="008A3BF3"/>
    <w:rsid w:val="008A508E"/>
    <w:rsid w:val="008A5362"/>
    <w:rsid w:val="008B05C7"/>
    <w:rsid w:val="008B0CC7"/>
    <w:rsid w:val="008B1581"/>
    <w:rsid w:val="008B302E"/>
    <w:rsid w:val="008B3DD9"/>
    <w:rsid w:val="008B4CAF"/>
    <w:rsid w:val="008B54DB"/>
    <w:rsid w:val="008B5C48"/>
    <w:rsid w:val="008B7F64"/>
    <w:rsid w:val="008C067C"/>
    <w:rsid w:val="008C0FF3"/>
    <w:rsid w:val="008C155C"/>
    <w:rsid w:val="008C66CF"/>
    <w:rsid w:val="008C672C"/>
    <w:rsid w:val="008D2A16"/>
    <w:rsid w:val="008D3436"/>
    <w:rsid w:val="008D372F"/>
    <w:rsid w:val="008D4754"/>
    <w:rsid w:val="008D5AF9"/>
    <w:rsid w:val="008D5B56"/>
    <w:rsid w:val="008D6CAB"/>
    <w:rsid w:val="008E225E"/>
    <w:rsid w:val="008E34D2"/>
    <w:rsid w:val="008E3741"/>
    <w:rsid w:val="008E43FA"/>
    <w:rsid w:val="008E4432"/>
    <w:rsid w:val="008E477E"/>
    <w:rsid w:val="008E4C72"/>
    <w:rsid w:val="008E571F"/>
    <w:rsid w:val="008E5782"/>
    <w:rsid w:val="008E5D5C"/>
    <w:rsid w:val="008E61BE"/>
    <w:rsid w:val="008E64E2"/>
    <w:rsid w:val="008E68C0"/>
    <w:rsid w:val="008E7699"/>
    <w:rsid w:val="008E7EA7"/>
    <w:rsid w:val="008F0C1A"/>
    <w:rsid w:val="008F1C24"/>
    <w:rsid w:val="008F25E1"/>
    <w:rsid w:val="008F2FC9"/>
    <w:rsid w:val="008F3CED"/>
    <w:rsid w:val="008F3D0C"/>
    <w:rsid w:val="008F559F"/>
    <w:rsid w:val="0090049E"/>
    <w:rsid w:val="0090053D"/>
    <w:rsid w:val="00901209"/>
    <w:rsid w:val="009028D8"/>
    <w:rsid w:val="00902F4D"/>
    <w:rsid w:val="00902FA2"/>
    <w:rsid w:val="009031C7"/>
    <w:rsid w:val="00903E5E"/>
    <w:rsid w:val="00905105"/>
    <w:rsid w:val="00905638"/>
    <w:rsid w:val="0090726E"/>
    <w:rsid w:val="0090773D"/>
    <w:rsid w:val="00910046"/>
    <w:rsid w:val="00910E86"/>
    <w:rsid w:val="00912C15"/>
    <w:rsid w:val="0091343F"/>
    <w:rsid w:val="0091439D"/>
    <w:rsid w:val="0091572C"/>
    <w:rsid w:val="00917341"/>
    <w:rsid w:val="00917FDF"/>
    <w:rsid w:val="00920106"/>
    <w:rsid w:val="009208F3"/>
    <w:rsid w:val="00922ACD"/>
    <w:rsid w:val="009238DF"/>
    <w:rsid w:val="009302B0"/>
    <w:rsid w:val="009319D3"/>
    <w:rsid w:val="00931A0C"/>
    <w:rsid w:val="00931C8D"/>
    <w:rsid w:val="00932084"/>
    <w:rsid w:val="009320A9"/>
    <w:rsid w:val="00932578"/>
    <w:rsid w:val="00933381"/>
    <w:rsid w:val="00937175"/>
    <w:rsid w:val="009417EB"/>
    <w:rsid w:val="00941E2C"/>
    <w:rsid w:val="0094247D"/>
    <w:rsid w:val="009430C4"/>
    <w:rsid w:val="009431C2"/>
    <w:rsid w:val="00945E93"/>
    <w:rsid w:val="00946585"/>
    <w:rsid w:val="00946B67"/>
    <w:rsid w:val="009501E8"/>
    <w:rsid w:val="00952155"/>
    <w:rsid w:val="0095341C"/>
    <w:rsid w:val="00955763"/>
    <w:rsid w:val="00956166"/>
    <w:rsid w:val="0095658A"/>
    <w:rsid w:val="00956C66"/>
    <w:rsid w:val="00957B9D"/>
    <w:rsid w:val="009608D0"/>
    <w:rsid w:val="00962054"/>
    <w:rsid w:val="00963927"/>
    <w:rsid w:val="0096404E"/>
    <w:rsid w:val="00964682"/>
    <w:rsid w:val="0096494F"/>
    <w:rsid w:val="00970446"/>
    <w:rsid w:val="0097052A"/>
    <w:rsid w:val="0097112C"/>
    <w:rsid w:val="00975170"/>
    <w:rsid w:val="0097538C"/>
    <w:rsid w:val="00977493"/>
    <w:rsid w:val="00980AE4"/>
    <w:rsid w:val="0098150B"/>
    <w:rsid w:val="00984598"/>
    <w:rsid w:val="00984DD8"/>
    <w:rsid w:val="0098517E"/>
    <w:rsid w:val="009869D4"/>
    <w:rsid w:val="009871A4"/>
    <w:rsid w:val="009878A2"/>
    <w:rsid w:val="00987BB9"/>
    <w:rsid w:val="00991BEB"/>
    <w:rsid w:val="0099296E"/>
    <w:rsid w:val="00992975"/>
    <w:rsid w:val="00992A12"/>
    <w:rsid w:val="00994054"/>
    <w:rsid w:val="009963F8"/>
    <w:rsid w:val="00996691"/>
    <w:rsid w:val="009973DF"/>
    <w:rsid w:val="00997A82"/>
    <w:rsid w:val="009A0974"/>
    <w:rsid w:val="009A767A"/>
    <w:rsid w:val="009A7A23"/>
    <w:rsid w:val="009B0D27"/>
    <w:rsid w:val="009B1DE4"/>
    <w:rsid w:val="009B2A56"/>
    <w:rsid w:val="009B3664"/>
    <w:rsid w:val="009B36A8"/>
    <w:rsid w:val="009B39CA"/>
    <w:rsid w:val="009B3EDB"/>
    <w:rsid w:val="009B6BB2"/>
    <w:rsid w:val="009B7FBE"/>
    <w:rsid w:val="009C1012"/>
    <w:rsid w:val="009C18E8"/>
    <w:rsid w:val="009C323E"/>
    <w:rsid w:val="009C45A2"/>
    <w:rsid w:val="009C4C43"/>
    <w:rsid w:val="009C638A"/>
    <w:rsid w:val="009C7314"/>
    <w:rsid w:val="009C761B"/>
    <w:rsid w:val="009D0077"/>
    <w:rsid w:val="009D1CB7"/>
    <w:rsid w:val="009D3419"/>
    <w:rsid w:val="009D47AF"/>
    <w:rsid w:val="009D6AD5"/>
    <w:rsid w:val="009D72D0"/>
    <w:rsid w:val="009D79D0"/>
    <w:rsid w:val="009E0D1F"/>
    <w:rsid w:val="009E27A6"/>
    <w:rsid w:val="009E3461"/>
    <w:rsid w:val="009E3C44"/>
    <w:rsid w:val="009E3E90"/>
    <w:rsid w:val="009E7A10"/>
    <w:rsid w:val="009E7CE1"/>
    <w:rsid w:val="009F136E"/>
    <w:rsid w:val="009F3673"/>
    <w:rsid w:val="009F46BC"/>
    <w:rsid w:val="009F57AF"/>
    <w:rsid w:val="009F5DCE"/>
    <w:rsid w:val="009F7EAC"/>
    <w:rsid w:val="00A0040B"/>
    <w:rsid w:val="00A01336"/>
    <w:rsid w:val="00A01932"/>
    <w:rsid w:val="00A01F7B"/>
    <w:rsid w:val="00A02C88"/>
    <w:rsid w:val="00A05F0D"/>
    <w:rsid w:val="00A06005"/>
    <w:rsid w:val="00A06726"/>
    <w:rsid w:val="00A06A34"/>
    <w:rsid w:val="00A079C0"/>
    <w:rsid w:val="00A07A2E"/>
    <w:rsid w:val="00A108DD"/>
    <w:rsid w:val="00A10D64"/>
    <w:rsid w:val="00A10E2A"/>
    <w:rsid w:val="00A110E4"/>
    <w:rsid w:val="00A11584"/>
    <w:rsid w:val="00A12801"/>
    <w:rsid w:val="00A12B5A"/>
    <w:rsid w:val="00A138E6"/>
    <w:rsid w:val="00A14526"/>
    <w:rsid w:val="00A154D3"/>
    <w:rsid w:val="00A1701D"/>
    <w:rsid w:val="00A17107"/>
    <w:rsid w:val="00A2047F"/>
    <w:rsid w:val="00A21595"/>
    <w:rsid w:val="00A22CED"/>
    <w:rsid w:val="00A26180"/>
    <w:rsid w:val="00A26B3B"/>
    <w:rsid w:val="00A3245C"/>
    <w:rsid w:val="00A325C4"/>
    <w:rsid w:val="00A32E81"/>
    <w:rsid w:val="00A34699"/>
    <w:rsid w:val="00A36938"/>
    <w:rsid w:val="00A36B26"/>
    <w:rsid w:val="00A36C6A"/>
    <w:rsid w:val="00A37809"/>
    <w:rsid w:val="00A40098"/>
    <w:rsid w:val="00A41A77"/>
    <w:rsid w:val="00A425D9"/>
    <w:rsid w:val="00A42EB8"/>
    <w:rsid w:val="00A4309A"/>
    <w:rsid w:val="00A52F8A"/>
    <w:rsid w:val="00A53E08"/>
    <w:rsid w:val="00A545C7"/>
    <w:rsid w:val="00A55E69"/>
    <w:rsid w:val="00A56DA5"/>
    <w:rsid w:val="00A61908"/>
    <w:rsid w:val="00A630C4"/>
    <w:rsid w:val="00A63A8D"/>
    <w:rsid w:val="00A64578"/>
    <w:rsid w:val="00A65088"/>
    <w:rsid w:val="00A6555B"/>
    <w:rsid w:val="00A67D35"/>
    <w:rsid w:val="00A710ED"/>
    <w:rsid w:val="00A73346"/>
    <w:rsid w:val="00A73F5C"/>
    <w:rsid w:val="00A76721"/>
    <w:rsid w:val="00A769F5"/>
    <w:rsid w:val="00A80512"/>
    <w:rsid w:val="00A80575"/>
    <w:rsid w:val="00A8155F"/>
    <w:rsid w:val="00A81B34"/>
    <w:rsid w:val="00A82AC2"/>
    <w:rsid w:val="00A83E25"/>
    <w:rsid w:val="00A84B2B"/>
    <w:rsid w:val="00A853A7"/>
    <w:rsid w:val="00A8551F"/>
    <w:rsid w:val="00A85FEB"/>
    <w:rsid w:val="00A87B0C"/>
    <w:rsid w:val="00A87EA4"/>
    <w:rsid w:val="00A9144B"/>
    <w:rsid w:val="00A92F4F"/>
    <w:rsid w:val="00A935FC"/>
    <w:rsid w:val="00A95584"/>
    <w:rsid w:val="00A95B35"/>
    <w:rsid w:val="00A9625E"/>
    <w:rsid w:val="00A9749F"/>
    <w:rsid w:val="00A97928"/>
    <w:rsid w:val="00AA037B"/>
    <w:rsid w:val="00AA0D3F"/>
    <w:rsid w:val="00AA1DB9"/>
    <w:rsid w:val="00AA4F06"/>
    <w:rsid w:val="00AA5BC0"/>
    <w:rsid w:val="00AA6233"/>
    <w:rsid w:val="00AA703E"/>
    <w:rsid w:val="00AB0C5A"/>
    <w:rsid w:val="00AB1A73"/>
    <w:rsid w:val="00AB3D45"/>
    <w:rsid w:val="00AB48ED"/>
    <w:rsid w:val="00AB5767"/>
    <w:rsid w:val="00AB6655"/>
    <w:rsid w:val="00AB6A70"/>
    <w:rsid w:val="00AC00BE"/>
    <w:rsid w:val="00AC0D77"/>
    <w:rsid w:val="00AC1205"/>
    <w:rsid w:val="00AC1CAF"/>
    <w:rsid w:val="00AC3FD7"/>
    <w:rsid w:val="00AC401E"/>
    <w:rsid w:val="00AC44E7"/>
    <w:rsid w:val="00AC4501"/>
    <w:rsid w:val="00AC4E77"/>
    <w:rsid w:val="00AC7CFA"/>
    <w:rsid w:val="00AD3701"/>
    <w:rsid w:val="00AD65C5"/>
    <w:rsid w:val="00AD75E0"/>
    <w:rsid w:val="00AD7B4E"/>
    <w:rsid w:val="00AE091B"/>
    <w:rsid w:val="00AE0EF3"/>
    <w:rsid w:val="00AE0EF8"/>
    <w:rsid w:val="00AE202D"/>
    <w:rsid w:val="00AE2057"/>
    <w:rsid w:val="00AE2326"/>
    <w:rsid w:val="00AE3A32"/>
    <w:rsid w:val="00AE4FA2"/>
    <w:rsid w:val="00AE569E"/>
    <w:rsid w:val="00AF09A5"/>
    <w:rsid w:val="00AF60B1"/>
    <w:rsid w:val="00AF7E18"/>
    <w:rsid w:val="00B00842"/>
    <w:rsid w:val="00B022E0"/>
    <w:rsid w:val="00B03042"/>
    <w:rsid w:val="00B04067"/>
    <w:rsid w:val="00B0525D"/>
    <w:rsid w:val="00B055CC"/>
    <w:rsid w:val="00B05B29"/>
    <w:rsid w:val="00B069D9"/>
    <w:rsid w:val="00B06B26"/>
    <w:rsid w:val="00B06EAE"/>
    <w:rsid w:val="00B13700"/>
    <w:rsid w:val="00B13D27"/>
    <w:rsid w:val="00B13E99"/>
    <w:rsid w:val="00B16D78"/>
    <w:rsid w:val="00B17689"/>
    <w:rsid w:val="00B2032E"/>
    <w:rsid w:val="00B20769"/>
    <w:rsid w:val="00B20E88"/>
    <w:rsid w:val="00B21D9D"/>
    <w:rsid w:val="00B2342E"/>
    <w:rsid w:val="00B25453"/>
    <w:rsid w:val="00B2607F"/>
    <w:rsid w:val="00B30AE0"/>
    <w:rsid w:val="00B31C81"/>
    <w:rsid w:val="00B33C82"/>
    <w:rsid w:val="00B3544D"/>
    <w:rsid w:val="00B3748D"/>
    <w:rsid w:val="00B4363F"/>
    <w:rsid w:val="00B462FB"/>
    <w:rsid w:val="00B476AD"/>
    <w:rsid w:val="00B50440"/>
    <w:rsid w:val="00B50D66"/>
    <w:rsid w:val="00B51083"/>
    <w:rsid w:val="00B5217E"/>
    <w:rsid w:val="00B52691"/>
    <w:rsid w:val="00B54653"/>
    <w:rsid w:val="00B54828"/>
    <w:rsid w:val="00B56D8B"/>
    <w:rsid w:val="00B5711C"/>
    <w:rsid w:val="00B5748B"/>
    <w:rsid w:val="00B6096F"/>
    <w:rsid w:val="00B61DB2"/>
    <w:rsid w:val="00B61F88"/>
    <w:rsid w:val="00B658A8"/>
    <w:rsid w:val="00B66775"/>
    <w:rsid w:val="00B66879"/>
    <w:rsid w:val="00B701F7"/>
    <w:rsid w:val="00B74CE0"/>
    <w:rsid w:val="00B75F35"/>
    <w:rsid w:val="00B76701"/>
    <w:rsid w:val="00B76B99"/>
    <w:rsid w:val="00B77E8D"/>
    <w:rsid w:val="00B808A1"/>
    <w:rsid w:val="00B816FE"/>
    <w:rsid w:val="00B81749"/>
    <w:rsid w:val="00B82654"/>
    <w:rsid w:val="00B837A4"/>
    <w:rsid w:val="00B843F1"/>
    <w:rsid w:val="00B85593"/>
    <w:rsid w:val="00B86205"/>
    <w:rsid w:val="00B8668C"/>
    <w:rsid w:val="00B87E83"/>
    <w:rsid w:val="00B913E7"/>
    <w:rsid w:val="00B917F6"/>
    <w:rsid w:val="00B91E68"/>
    <w:rsid w:val="00B93A8C"/>
    <w:rsid w:val="00B94486"/>
    <w:rsid w:val="00B9451E"/>
    <w:rsid w:val="00B94EB8"/>
    <w:rsid w:val="00B956FB"/>
    <w:rsid w:val="00B96AD3"/>
    <w:rsid w:val="00B979BA"/>
    <w:rsid w:val="00B97D0D"/>
    <w:rsid w:val="00B97F45"/>
    <w:rsid w:val="00BA1A51"/>
    <w:rsid w:val="00BA2C99"/>
    <w:rsid w:val="00BA2DF9"/>
    <w:rsid w:val="00BA36D4"/>
    <w:rsid w:val="00BA4700"/>
    <w:rsid w:val="00BA5C16"/>
    <w:rsid w:val="00BA68D9"/>
    <w:rsid w:val="00BA6A0B"/>
    <w:rsid w:val="00BA720D"/>
    <w:rsid w:val="00BB077C"/>
    <w:rsid w:val="00BB0988"/>
    <w:rsid w:val="00BB16BE"/>
    <w:rsid w:val="00BB1A76"/>
    <w:rsid w:val="00BB1C9F"/>
    <w:rsid w:val="00BB1F5A"/>
    <w:rsid w:val="00BB3621"/>
    <w:rsid w:val="00BB4DAF"/>
    <w:rsid w:val="00BB5FC9"/>
    <w:rsid w:val="00BB6C23"/>
    <w:rsid w:val="00BC01B7"/>
    <w:rsid w:val="00BC0F26"/>
    <w:rsid w:val="00BC121A"/>
    <w:rsid w:val="00BC3745"/>
    <w:rsid w:val="00BC3DA2"/>
    <w:rsid w:val="00BC3F0E"/>
    <w:rsid w:val="00BC4772"/>
    <w:rsid w:val="00BC4C8D"/>
    <w:rsid w:val="00BC690B"/>
    <w:rsid w:val="00BC6FFC"/>
    <w:rsid w:val="00BC7B7F"/>
    <w:rsid w:val="00BD1602"/>
    <w:rsid w:val="00BD2220"/>
    <w:rsid w:val="00BD4911"/>
    <w:rsid w:val="00BD50EA"/>
    <w:rsid w:val="00BD55B0"/>
    <w:rsid w:val="00BD5E46"/>
    <w:rsid w:val="00BD69A1"/>
    <w:rsid w:val="00BD6AA5"/>
    <w:rsid w:val="00BD75B0"/>
    <w:rsid w:val="00BD766E"/>
    <w:rsid w:val="00BE0D8C"/>
    <w:rsid w:val="00BE1FBC"/>
    <w:rsid w:val="00BE2A55"/>
    <w:rsid w:val="00BE56F7"/>
    <w:rsid w:val="00BE7046"/>
    <w:rsid w:val="00BE748A"/>
    <w:rsid w:val="00BE7969"/>
    <w:rsid w:val="00BE7B42"/>
    <w:rsid w:val="00BF0AEE"/>
    <w:rsid w:val="00BF11C9"/>
    <w:rsid w:val="00BF131A"/>
    <w:rsid w:val="00BF1AEB"/>
    <w:rsid w:val="00BF3C84"/>
    <w:rsid w:val="00BF520E"/>
    <w:rsid w:val="00BF5C91"/>
    <w:rsid w:val="00BF5F8D"/>
    <w:rsid w:val="00BF6FEE"/>
    <w:rsid w:val="00BF7140"/>
    <w:rsid w:val="00BF7D6F"/>
    <w:rsid w:val="00C021A6"/>
    <w:rsid w:val="00C02462"/>
    <w:rsid w:val="00C02C6E"/>
    <w:rsid w:val="00C02DCD"/>
    <w:rsid w:val="00C035A6"/>
    <w:rsid w:val="00C03D24"/>
    <w:rsid w:val="00C0425D"/>
    <w:rsid w:val="00C04E86"/>
    <w:rsid w:val="00C051BF"/>
    <w:rsid w:val="00C07CD9"/>
    <w:rsid w:val="00C10489"/>
    <w:rsid w:val="00C143AC"/>
    <w:rsid w:val="00C14937"/>
    <w:rsid w:val="00C151DE"/>
    <w:rsid w:val="00C15A4D"/>
    <w:rsid w:val="00C16707"/>
    <w:rsid w:val="00C20AE4"/>
    <w:rsid w:val="00C20B7F"/>
    <w:rsid w:val="00C21DB0"/>
    <w:rsid w:val="00C233E5"/>
    <w:rsid w:val="00C244B5"/>
    <w:rsid w:val="00C24DAB"/>
    <w:rsid w:val="00C264BE"/>
    <w:rsid w:val="00C26539"/>
    <w:rsid w:val="00C27265"/>
    <w:rsid w:val="00C27458"/>
    <w:rsid w:val="00C30400"/>
    <w:rsid w:val="00C30A1A"/>
    <w:rsid w:val="00C30C91"/>
    <w:rsid w:val="00C30E57"/>
    <w:rsid w:val="00C31B4F"/>
    <w:rsid w:val="00C34A06"/>
    <w:rsid w:val="00C35D7A"/>
    <w:rsid w:val="00C363B8"/>
    <w:rsid w:val="00C40047"/>
    <w:rsid w:val="00C400BA"/>
    <w:rsid w:val="00C40100"/>
    <w:rsid w:val="00C413D7"/>
    <w:rsid w:val="00C41533"/>
    <w:rsid w:val="00C42C03"/>
    <w:rsid w:val="00C44407"/>
    <w:rsid w:val="00C44D9D"/>
    <w:rsid w:val="00C472D4"/>
    <w:rsid w:val="00C50C5F"/>
    <w:rsid w:val="00C51A91"/>
    <w:rsid w:val="00C51F26"/>
    <w:rsid w:val="00C5286F"/>
    <w:rsid w:val="00C53FE3"/>
    <w:rsid w:val="00C5482F"/>
    <w:rsid w:val="00C54A26"/>
    <w:rsid w:val="00C55C9D"/>
    <w:rsid w:val="00C56662"/>
    <w:rsid w:val="00C56E65"/>
    <w:rsid w:val="00C57AA7"/>
    <w:rsid w:val="00C57B2A"/>
    <w:rsid w:val="00C601AC"/>
    <w:rsid w:val="00C61438"/>
    <w:rsid w:val="00C64EFC"/>
    <w:rsid w:val="00C65C73"/>
    <w:rsid w:val="00C66339"/>
    <w:rsid w:val="00C72BBA"/>
    <w:rsid w:val="00C73A94"/>
    <w:rsid w:val="00C74117"/>
    <w:rsid w:val="00C75488"/>
    <w:rsid w:val="00C76D79"/>
    <w:rsid w:val="00C77723"/>
    <w:rsid w:val="00C77D48"/>
    <w:rsid w:val="00C8099E"/>
    <w:rsid w:val="00C81924"/>
    <w:rsid w:val="00C823D6"/>
    <w:rsid w:val="00C839D3"/>
    <w:rsid w:val="00C85083"/>
    <w:rsid w:val="00C8546B"/>
    <w:rsid w:val="00C8753E"/>
    <w:rsid w:val="00C87FE6"/>
    <w:rsid w:val="00C90C40"/>
    <w:rsid w:val="00C91ACD"/>
    <w:rsid w:val="00C931A2"/>
    <w:rsid w:val="00C94578"/>
    <w:rsid w:val="00C963F8"/>
    <w:rsid w:val="00C9649E"/>
    <w:rsid w:val="00C969AF"/>
    <w:rsid w:val="00C97987"/>
    <w:rsid w:val="00C97BC4"/>
    <w:rsid w:val="00CA1EB9"/>
    <w:rsid w:val="00CA397E"/>
    <w:rsid w:val="00CA446A"/>
    <w:rsid w:val="00CA535D"/>
    <w:rsid w:val="00CA5731"/>
    <w:rsid w:val="00CA6340"/>
    <w:rsid w:val="00CA751E"/>
    <w:rsid w:val="00CA7A6F"/>
    <w:rsid w:val="00CA7C5A"/>
    <w:rsid w:val="00CB02FE"/>
    <w:rsid w:val="00CB1387"/>
    <w:rsid w:val="00CB321D"/>
    <w:rsid w:val="00CB380B"/>
    <w:rsid w:val="00CB4BD0"/>
    <w:rsid w:val="00CB4F16"/>
    <w:rsid w:val="00CB5236"/>
    <w:rsid w:val="00CB694C"/>
    <w:rsid w:val="00CB73FD"/>
    <w:rsid w:val="00CC06C6"/>
    <w:rsid w:val="00CC1493"/>
    <w:rsid w:val="00CC14E7"/>
    <w:rsid w:val="00CC211F"/>
    <w:rsid w:val="00CC3B80"/>
    <w:rsid w:val="00CC48A7"/>
    <w:rsid w:val="00CC558C"/>
    <w:rsid w:val="00CC5826"/>
    <w:rsid w:val="00CC702E"/>
    <w:rsid w:val="00CC795A"/>
    <w:rsid w:val="00CD11F1"/>
    <w:rsid w:val="00CD2BC9"/>
    <w:rsid w:val="00CD2D5D"/>
    <w:rsid w:val="00CD2D76"/>
    <w:rsid w:val="00CD2F49"/>
    <w:rsid w:val="00CD5053"/>
    <w:rsid w:val="00CD5497"/>
    <w:rsid w:val="00CD5F7D"/>
    <w:rsid w:val="00CD7514"/>
    <w:rsid w:val="00CE24C7"/>
    <w:rsid w:val="00CE2593"/>
    <w:rsid w:val="00CE31F8"/>
    <w:rsid w:val="00CE47AA"/>
    <w:rsid w:val="00CE4E9C"/>
    <w:rsid w:val="00CE5729"/>
    <w:rsid w:val="00CE616B"/>
    <w:rsid w:val="00CE65B0"/>
    <w:rsid w:val="00CE7408"/>
    <w:rsid w:val="00CE7BC5"/>
    <w:rsid w:val="00CF07C4"/>
    <w:rsid w:val="00CF0C57"/>
    <w:rsid w:val="00CF0E31"/>
    <w:rsid w:val="00CF35D0"/>
    <w:rsid w:val="00CF4940"/>
    <w:rsid w:val="00CF5359"/>
    <w:rsid w:val="00CF55F6"/>
    <w:rsid w:val="00CF6568"/>
    <w:rsid w:val="00CF72CC"/>
    <w:rsid w:val="00D00074"/>
    <w:rsid w:val="00D0039A"/>
    <w:rsid w:val="00D00DEE"/>
    <w:rsid w:val="00D01307"/>
    <w:rsid w:val="00D01524"/>
    <w:rsid w:val="00D01572"/>
    <w:rsid w:val="00D0186C"/>
    <w:rsid w:val="00D02ACA"/>
    <w:rsid w:val="00D02F84"/>
    <w:rsid w:val="00D0344F"/>
    <w:rsid w:val="00D03EAE"/>
    <w:rsid w:val="00D040DC"/>
    <w:rsid w:val="00D04CCF"/>
    <w:rsid w:val="00D0776E"/>
    <w:rsid w:val="00D12C37"/>
    <w:rsid w:val="00D14479"/>
    <w:rsid w:val="00D1483E"/>
    <w:rsid w:val="00D14CAB"/>
    <w:rsid w:val="00D1718B"/>
    <w:rsid w:val="00D1775F"/>
    <w:rsid w:val="00D17D42"/>
    <w:rsid w:val="00D22EA6"/>
    <w:rsid w:val="00D245A7"/>
    <w:rsid w:val="00D24B21"/>
    <w:rsid w:val="00D25043"/>
    <w:rsid w:val="00D25D6A"/>
    <w:rsid w:val="00D25F97"/>
    <w:rsid w:val="00D27D88"/>
    <w:rsid w:val="00D325D1"/>
    <w:rsid w:val="00D35469"/>
    <w:rsid w:val="00D371A8"/>
    <w:rsid w:val="00D37825"/>
    <w:rsid w:val="00D37A55"/>
    <w:rsid w:val="00D42B51"/>
    <w:rsid w:val="00D443CC"/>
    <w:rsid w:val="00D446D4"/>
    <w:rsid w:val="00D44A1A"/>
    <w:rsid w:val="00D460AE"/>
    <w:rsid w:val="00D46459"/>
    <w:rsid w:val="00D465F2"/>
    <w:rsid w:val="00D4710A"/>
    <w:rsid w:val="00D47A9A"/>
    <w:rsid w:val="00D52FE5"/>
    <w:rsid w:val="00D5425B"/>
    <w:rsid w:val="00D5457A"/>
    <w:rsid w:val="00D558DF"/>
    <w:rsid w:val="00D55AE7"/>
    <w:rsid w:val="00D55C1B"/>
    <w:rsid w:val="00D56151"/>
    <w:rsid w:val="00D56A35"/>
    <w:rsid w:val="00D57D59"/>
    <w:rsid w:val="00D62E03"/>
    <w:rsid w:val="00D644ED"/>
    <w:rsid w:val="00D65C76"/>
    <w:rsid w:val="00D66D44"/>
    <w:rsid w:val="00D67F31"/>
    <w:rsid w:val="00D72D96"/>
    <w:rsid w:val="00D73612"/>
    <w:rsid w:val="00D76359"/>
    <w:rsid w:val="00D806B8"/>
    <w:rsid w:val="00D80A6A"/>
    <w:rsid w:val="00D80B51"/>
    <w:rsid w:val="00D82D5F"/>
    <w:rsid w:val="00D8315B"/>
    <w:rsid w:val="00D843A0"/>
    <w:rsid w:val="00D848EF"/>
    <w:rsid w:val="00D84B03"/>
    <w:rsid w:val="00D866B6"/>
    <w:rsid w:val="00D9178D"/>
    <w:rsid w:val="00D9246A"/>
    <w:rsid w:val="00D92568"/>
    <w:rsid w:val="00D94389"/>
    <w:rsid w:val="00D95391"/>
    <w:rsid w:val="00D973AF"/>
    <w:rsid w:val="00D97B9A"/>
    <w:rsid w:val="00DA1157"/>
    <w:rsid w:val="00DA1339"/>
    <w:rsid w:val="00DA2132"/>
    <w:rsid w:val="00DA233F"/>
    <w:rsid w:val="00DA5C2B"/>
    <w:rsid w:val="00DA5CB2"/>
    <w:rsid w:val="00DA6AE5"/>
    <w:rsid w:val="00DA6C29"/>
    <w:rsid w:val="00DA75B1"/>
    <w:rsid w:val="00DA779A"/>
    <w:rsid w:val="00DA7CA1"/>
    <w:rsid w:val="00DB4CA1"/>
    <w:rsid w:val="00DB569D"/>
    <w:rsid w:val="00DB6903"/>
    <w:rsid w:val="00DC17E0"/>
    <w:rsid w:val="00DC23E8"/>
    <w:rsid w:val="00DC69CF"/>
    <w:rsid w:val="00DC6E90"/>
    <w:rsid w:val="00DD2D4B"/>
    <w:rsid w:val="00DD5A2E"/>
    <w:rsid w:val="00DD6427"/>
    <w:rsid w:val="00DD67BB"/>
    <w:rsid w:val="00DD71EA"/>
    <w:rsid w:val="00DD7BAC"/>
    <w:rsid w:val="00DD7E59"/>
    <w:rsid w:val="00DE06A9"/>
    <w:rsid w:val="00DE2233"/>
    <w:rsid w:val="00DE3085"/>
    <w:rsid w:val="00DE36E4"/>
    <w:rsid w:val="00DE6209"/>
    <w:rsid w:val="00DF48AA"/>
    <w:rsid w:val="00DF4AE5"/>
    <w:rsid w:val="00DF4F97"/>
    <w:rsid w:val="00DF53B8"/>
    <w:rsid w:val="00DF5534"/>
    <w:rsid w:val="00DF69BD"/>
    <w:rsid w:val="00DF726B"/>
    <w:rsid w:val="00DF7B7B"/>
    <w:rsid w:val="00E00064"/>
    <w:rsid w:val="00E0006B"/>
    <w:rsid w:val="00E00140"/>
    <w:rsid w:val="00E01571"/>
    <w:rsid w:val="00E016C7"/>
    <w:rsid w:val="00E01A56"/>
    <w:rsid w:val="00E01A8A"/>
    <w:rsid w:val="00E01F66"/>
    <w:rsid w:val="00E02A1C"/>
    <w:rsid w:val="00E03187"/>
    <w:rsid w:val="00E03E01"/>
    <w:rsid w:val="00E03E32"/>
    <w:rsid w:val="00E04293"/>
    <w:rsid w:val="00E04D00"/>
    <w:rsid w:val="00E0511C"/>
    <w:rsid w:val="00E059B3"/>
    <w:rsid w:val="00E10FBC"/>
    <w:rsid w:val="00E111F2"/>
    <w:rsid w:val="00E12F8C"/>
    <w:rsid w:val="00E13D2B"/>
    <w:rsid w:val="00E155DE"/>
    <w:rsid w:val="00E159C3"/>
    <w:rsid w:val="00E16D1A"/>
    <w:rsid w:val="00E170C0"/>
    <w:rsid w:val="00E178FB"/>
    <w:rsid w:val="00E2020F"/>
    <w:rsid w:val="00E207EB"/>
    <w:rsid w:val="00E21D81"/>
    <w:rsid w:val="00E2285F"/>
    <w:rsid w:val="00E22D55"/>
    <w:rsid w:val="00E233E0"/>
    <w:rsid w:val="00E24922"/>
    <w:rsid w:val="00E255D6"/>
    <w:rsid w:val="00E26CDA"/>
    <w:rsid w:val="00E2798A"/>
    <w:rsid w:val="00E32CED"/>
    <w:rsid w:val="00E33165"/>
    <w:rsid w:val="00E346EF"/>
    <w:rsid w:val="00E353A8"/>
    <w:rsid w:val="00E35824"/>
    <w:rsid w:val="00E36E64"/>
    <w:rsid w:val="00E37360"/>
    <w:rsid w:val="00E3749B"/>
    <w:rsid w:val="00E3787E"/>
    <w:rsid w:val="00E409A0"/>
    <w:rsid w:val="00E412F6"/>
    <w:rsid w:val="00E416DA"/>
    <w:rsid w:val="00E42546"/>
    <w:rsid w:val="00E42A3F"/>
    <w:rsid w:val="00E42C92"/>
    <w:rsid w:val="00E42F0F"/>
    <w:rsid w:val="00E43B7E"/>
    <w:rsid w:val="00E44880"/>
    <w:rsid w:val="00E45A83"/>
    <w:rsid w:val="00E46305"/>
    <w:rsid w:val="00E46B6D"/>
    <w:rsid w:val="00E46D1F"/>
    <w:rsid w:val="00E4747E"/>
    <w:rsid w:val="00E47AC5"/>
    <w:rsid w:val="00E47D39"/>
    <w:rsid w:val="00E5025E"/>
    <w:rsid w:val="00E535A8"/>
    <w:rsid w:val="00E539C2"/>
    <w:rsid w:val="00E53E84"/>
    <w:rsid w:val="00E553C2"/>
    <w:rsid w:val="00E5792C"/>
    <w:rsid w:val="00E5792F"/>
    <w:rsid w:val="00E57E27"/>
    <w:rsid w:val="00E6191D"/>
    <w:rsid w:val="00E61E41"/>
    <w:rsid w:val="00E61E78"/>
    <w:rsid w:val="00E62809"/>
    <w:rsid w:val="00E62B62"/>
    <w:rsid w:val="00E6301A"/>
    <w:rsid w:val="00E631B7"/>
    <w:rsid w:val="00E63719"/>
    <w:rsid w:val="00E638BA"/>
    <w:rsid w:val="00E64067"/>
    <w:rsid w:val="00E65A3D"/>
    <w:rsid w:val="00E7037F"/>
    <w:rsid w:val="00E71C82"/>
    <w:rsid w:val="00E7221E"/>
    <w:rsid w:val="00E7288A"/>
    <w:rsid w:val="00E75E3B"/>
    <w:rsid w:val="00E80EB2"/>
    <w:rsid w:val="00E83353"/>
    <w:rsid w:val="00E851FD"/>
    <w:rsid w:val="00E86685"/>
    <w:rsid w:val="00E90A33"/>
    <w:rsid w:val="00E92CF1"/>
    <w:rsid w:val="00E93413"/>
    <w:rsid w:val="00E95B59"/>
    <w:rsid w:val="00E9621B"/>
    <w:rsid w:val="00EA072B"/>
    <w:rsid w:val="00EA212C"/>
    <w:rsid w:val="00EA33F7"/>
    <w:rsid w:val="00EA38A6"/>
    <w:rsid w:val="00EA42E5"/>
    <w:rsid w:val="00EA4FF1"/>
    <w:rsid w:val="00EB032C"/>
    <w:rsid w:val="00EB04D5"/>
    <w:rsid w:val="00EB2AC6"/>
    <w:rsid w:val="00EB4123"/>
    <w:rsid w:val="00EB49F1"/>
    <w:rsid w:val="00EB6084"/>
    <w:rsid w:val="00EB67AD"/>
    <w:rsid w:val="00EC2F3A"/>
    <w:rsid w:val="00EC3A50"/>
    <w:rsid w:val="00EC3F0A"/>
    <w:rsid w:val="00EC4242"/>
    <w:rsid w:val="00EC4738"/>
    <w:rsid w:val="00EC50A5"/>
    <w:rsid w:val="00EC576E"/>
    <w:rsid w:val="00EC6084"/>
    <w:rsid w:val="00EC6AC0"/>
    <w:rsid w:val="00EC7B6F"/>
    <w:rsid w:val="00ED0012"/>
    <w:rsid w:val="00ED0659"/>
    <w:rsid w:val="00ED0D74"/>
    <w:rsid w:val="00ED16FE"/>
    <w:rsid w:val="00ED2517"/>
    <w:rsid w:val="00ED2B84"/>
    <w:rsid w:val="00ED3915"/>
    <w:rsid w:val="00ED460D"/>
    <w:rsid w:val="00ED5510"/>
    <w:rsid w:val="00ED5654"/>
    <w:rsid w:val="00ED6176"/>
    <w:rsid w:val="00ED7E61"/>
    <w:rsid w:val="00EE0940"/>
    <w:rsid w:val="00EE22F5"/>
    <w:rsid w:val="00EE3E9D"/>
    <w:rsid w:val="00EE4908"/>
    <w:rsid w:val="00EE588B"/>
    <w:rsid w:val="00EE6045"/>
    <w:rsid w:val="00EE691A"/>
    <w:rsid w:val="00EE6A45"/>
    <w:rsid w:val="00EF0334"/>
    <w:rsid w:val="00EF096A"/>
    <w:rsid w:val="00EF0DA1"/>
    <w:rsid w:val="00EF1194"/>
    <w:rsid w:val="00EF2A43"/>
    <w:rsid w:val="00EF2D06"/>
    <w:rsid w:val="00EF33B6"/>
    <w:rsid w:val="00EF3481"/>
    <w:rsid w:val="00EF351F"/>
    <w:rsid w:val="00EF364B"/>
    <w:rsid w:val="00EF3F19"/>
    <w:rsid w:val="00EF5EE9"/>
    <w:rsid w:val="00EF7E86"/>
    <w:rsid w:val="00F00682"/>
    <w:rsid w:val="00F02C70"/>
    <w:rsid w:val="00F04130"/>
    <w:rsid w:val="00F05E60"/>
    <w:rsid w:val="00F07328"/>
    <w:rsid w:val="00F07D53"/>
    <w:rsid w:val="00F11310"/>
    <w:rsid w:val="00F11479"/>
    <w:rsid w:val="00F1277B"/>
    <w:rsid w:val="00F1300C"/>
    <w:rsid w:val="00F13B95"/>
    <w:rsid w:val="00F1798E"/>
    <w:rsid w:val="00F21E95"/>
    <w:rsid w:val="00F2241B"/>
    <w:rsid w:val="00F23A6D"/>
    <w:rsid w:val="00F2427F"/>
    <w:rsid w:val="00F24D05"/>
    <w:rsid w:val="00F2726E"/>
    <w:rsid w:val="00F31311"/>
    <w:rsid w:val="00F31887"/>
    <w:rsid w:val="00F31CB1"/>
    <w:rsid w:val="00F3270A"/>
    <w:rsid w:val="00F32B21"/>
    <w:rsid w:val="00F33DD9"/>
    <w:rsid w:val="00F34688"/>
    <w:rsid w:val="00F355EA"/>
    <w:rsid w:val="00F36BA9"/>
    <w:rsid w:val="00F4039B"/>
    <w:rsid w:val="00F41998"/>
    <w:rsid w:val="00F43E67"/>
    <w:rsid w:val="00F443E5"/>
    <w:rsid w:val="00F45AA6"/>
    <w:rsid w:val="00F45F5C"/>
    <w:rsid w:val="00F4678F"/>
    <w:rsid w:val="00F4793F"/>
    <w:rsid w:val="00F47AA5"/>
    <w:rsid w:val="00F50560"/>
    <w:rsid w:val="00F50AAD"/>
    <w:rsid w:val="00F5195B"/>
    <w:rsid w:val="00F53653"/>
    <w:rsid w:val="00F53B56"/>
    <w:rsid w:val="00F5416D"/>
    <w:rsid w:val="00F54DC7"/>
    <w:rsid w:val="00F54F29"/>
    <w:rsid w:val="00F563C4"/>
    <w:rsid w:val="00F57429"/>
    <w:rsid w:val="00F575E1"/>
    <w:rsid w:val="00F60D68"/>
    <w:rsid w:val="00F615F5"/>
    <w:rsid w:val="00F6270F"/>
    <w:rsid w:val="00F62C8F"/>
    <w:rsid w:val="00F64842"/>
    <w:rsid w:val="00F65950"/>
    <w:rsid w:val="00F66B17"/>
    <w:rsid w:val="00F704D0"/>
    <w:rsid w:val="00F708DF"/>
    <w:rsid w:val="00F70A83"/>
    <w:rsid w:val="00F71623"/>
    <w:rsid w:val="00F73E30"/>
    <w:rsid w:val="00F75316"/>
    <w:rsid w:val="00F80117"/>
    <w:rsid w:val="00F81A95"/>
    <w:rsid w:val="00F82719"/>
    <w:rsid w:val="00F829EA"/>
    <w:rsid w:val="00F83331"/>
    <w:rsid w:val="00F83D75"/>
    <w:rsid w:val="00F864A8"/>
    <w:rsid w:val="00F86E94"/>
    <w:rsid w:val="00F927E4"/>
    <w:rsid w:val="00F92E39"/>
    <w:rsid w:val="00F9468D"/>
    <w:rsid w:val="00F96136"/>
    <w:rsid w:val="00F97344"/>
    <w:rsid w:val="00F973D7"/>
    <w:rsid w:val="00F97B17"/>
    <w:rsid w:val="00F97E2B"/>
    <w:rsid w:val="00FA0620"/>
    <w:rsid w:val="00FA1779"/>
    <w:rsid w:val="00FA1C71"/>
    <w:rsid w:val="00FA2634"/>
    <w:rsid w:val="00FA6198"/>
    <w:rsid w:val="00FA67F4"/>
    <w:rsid w:val="00FA7811"/>
    <w:rsid w:val="00FB055E"/>
    <w:rsid w:val="00FB0C19"/>
    <w:rsid w:val="00FB0E90"/>
    <w:rsid w:val="00FB1E24"/>
    <w:rsid w:val="00FB20E4"/>
    <w:rsid w:val="00FB2753"/>
    <w:rsid w:val="00FB30C0"/>
    <w:rsid w:val="00FB3BE1"/>
    <w:rsid w:val="00FB3FFB"/>
    <w:rsid w:val="00FB4C25"/>
    <w:rsid w:val="00FB5049"/>
    <w:rsid w:val="00FB5C8B"/>
    <w:rsid w:val="00FB764F"/>
    <w:rsid w:val="00FC33E4"/>
    <w:rsid w:val="00FC5257"/>
    <w:rsid w:val="00FC5AA4"/>
    <w:rsid w:val="00FC67FA"/>
    <w:rsid w:val="00FC6AC1"/>
    <w:rsid w:val="00FC7CD9"/>
    <w:rsid w:val="00FC7F33"/>
    <w:rsid w:val="00FD0CE9"/>
    <w:rsid w:val="00FD1923"/>
    <w:rsid w:val="00FD21F9"/>
    <w:rsid w:val="00FD3788"/>
    <w:rsid w:val="00FD3B74"/>
    <w:rsid w:val="00FD4A4C"/>
    <w:rsid w:val="00FD4D54"/>
    <w:rsid w:val="00FD5444"/>
    <w:rsid w:val="00FD69BF"/>
    <w:rsid w:val="00FD6D26"/>
    <w:rsid w:val="00FE1588"/>
    <w:rsid w:val="00FE2217"/>
    <w:rsid w:val="00FE2A22"/>
    <w:rsid w:val="00FE4DA5"/>
    <w:rsid w:val="00FE562B"/>
    <w:rsid w:val="00FE5FA5"/>
    <w:rsid w:val="00FE64D8"/>
    <w:rsid w:val="00FE7231"/>
    <w:rsid w:val="00FF0D9A"/>
    <w:rsid w:val="00FF1E5F"/>
    <w:rsid w:val="00FF3D08"/>
    <w:rsid w:val="00FF4236"/>
    <w:rsid w:val="00FF4F9A"/>
    <w:rsid w:val="00FF51D7"/>
    <w:rsid w:val="00FF5D30"/>
    <w:rsid w:val="00FF7DC9"/>
    <w:rsid w:val="53B54F2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E3D6E6"/>
  <w15:docId w15:val="{60039FCB-D897-4914-B763-CE90430B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05"/>
    <w:pPr>
      <w:spacing w:after="0" w:line="360" w:lineRule="auto"/>
    </w:pPr>
    <w:rPr>
      <w:sz w:val="18"/>
      <w:lang w:val="en-GB"/>
    </w:rPr>
  </w:style>
  <w:style w:type="paragraph" w:styleId="Heading1">
    <w:name w:val="heading 1"/>
    <w:basedOn w:val="Normal"/>
    <w:next w:val="Normal"/>
    <w:link w:val="Heading1Char"/>
    <w:uiPriority w:val="9"/>
    <w:qFormat/>
    <w:rsid w:val="00945E93"/>
    <w:pPr>
      <w:outlineLvl w:val="0"/>
    </w:pPr>
    <w:rPr>
      <w:b/>
      <w:color w:val="0095D5" w:themeColor="accent1"/>
    </w:rPr>
  </w:style>
  <w:style w:type="paragraph" w:styleId="Heading2">
    <w:name w:val="heading 2"/>
    <w:basedOn w:val="Normal"/>
    <w:next w:val="Normal"/>
    <w:link w:val="Heading2Char"/>
    <w:uiPriority w:val="9"/>
    <w:unhideWhenUsed/>
    <w:rsid w:val="009C45A2"/>
    <w:pPr>
      <w:outlineLvl w:val="1"/>
    </w:pPr>
    <w:rPr>
      <w:b/>
    </w:rPr>
  </w:style>
  <w:style w:type="paragraph" w:styleId="Heading3">
    <w:name w:val="heading 3"/>
    <w:basedOn w:val="Normal"/>
    <w:next w:val="Normal"/>
    <w:link w:val="Heading3Char"/>
    <w:uiPriority w:val="9"/>
    <w:semiHidden/>
    <w:unhideWhenUsed/>
    <w:rsid w:val="001A6A9A"/>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Heading4">
    <w:name w:val="heading 4"/>
    <w:basedOn w:val="Normal"/>
    <w:next w:val="Normal"/>
    <w:link w:val="Heading4Char"/>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Heading5">
    <w:name w:val="heading 5"/>
    <w:basedOn w:val="Normal"/>
    <w:next w:val="Normal"/>
    <w:link w:val="Heading5Char"/>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D5C"/>
    <w:pPr>
      <w:spacing w:line="195" w:lineRule="atLeast"/>
      <w:ind w:right="-1737"/>
      <w:jc w:val="right"/>
    </w:pPr>
    <w:rPr>
      <w:caps/>
      <w:spacing w:val="12"/>
      <w:sz w:val="15"/>
    </w:rPr>
  </w:style>
  <w:style w:type="character" w:customStyle="1" w:styleId="HeaderChar">
    <w:name w:val="Header Char"/>
    <w:basedOn w:val="DefaultParagraphFont"/>
    <w:link w:val="Header"/>
    <w:uiPriority w:val="99"/>
    <w:rsid w:val="008E5D5C"/>
    <w:rPr>
      <w:caps/>
      <w:spacing w:val="12"/>
      <w:sz w:val="15"/>
      <w:lang w:val="en-GB"/>
    </w:rPr>
  </w:style>
  <w:style w:type="paragraph" w:styleId="Footer">
    <w:name w:val="footer"/>
    <w:basedOn w:val="Normal"/>
    <w:link w:val="FooterChar"/>
    <w:uiPriority w:val="99"/>
    <w:unhideWhenUsed/>
    <w:rsid w:val="00AB5767"/>
    <w:pPr>
      <w:spacing w:line="180" w:lineRule="atLeast"/>
    </w:pPr>
    <w:rPr>
      <w:sz w:val="12"/>
    </w:rPr>
  </w:style>
  <w:style w:type="character" w:customStyle="1" w:styleId="FooterChar">
    <w:name w:val="Footer Char"/>
    <w:basedOn w:val="DefaultParagraphFont"/>
    <w:link w:val="Footer"/>
    <w:uiPriority w:val="99"/>
    <w:rsid w:val="00AB5767"/>
    <w:rPr>
      <w:sz w:val="12"/>
      <w:lang w:val="en-GB"/>
    </w:rPr>
  </w:style>
  <w:style w:type="table" w:styleId="TableGrid">
    <w:name w:val="Table Grid"/>
    <w:basedOn w:val="TableNormal"/>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qFormat/>
    <w:rsid w:val="00AE2057"/>
    <w:pPr>
      <w:spacing w:line="180" w:lineRule="atLeast"/>
    </w:pPr>
    <w:rPr>
      <w:sz w:val="12"/>
    </w:rPr>
  </w:style>
  <w:style w:type="paragraph" w:styleId="Title">
    <w:name w:val="Title"/>
    <w:basedOn w:val="Normal"/>
    <w:next w:val="Normal"/>
    <w:link w:val="TitleChar"/>
    <w:uiPriority w:val="10"/>
    <w:rsid w:val="00AC4E77"/>
    <w:pPr>
      <w:spacing w:before="440" w:after="200"/>
      <w:contextualSpacing/>
    </w:pPr>
    <w:rPr>
      <w:sz w:val="24"/>
    </w:rPr>
  </w:style>
  <w:style w:type="character" w:customStyle="1" w:styleId="TitleChar">
    <w:name w:val="Title Char"/>
    <w:basedOn w:val="DefaultParagraphFont"/>
    <w:link w:val="Title"/>
    <w:uiPriority w:val="10"/>
    <w:rsid w:val="00AC4E77"/>
    <w:rPr>
      <w:sz w:val="24"/>
      <w:lang w:val="en-GB"/>
    </w:rPr>
  </w:style>
  <w:style w:type="character" w:customStyle="1" w:styleId="Heading1Char">
    <w:name w:val="Heading 1 Char"/>
    <w:basedOn w:val="DefaultParagraphFont"/>
    <w:link w:val="Heading1"/>
    <w:uiPriority w:val="9"/>
    <w:rsid w:val="00945E93"/>
    <w:rPr>
      <w:b/>
      <w:color w:val="0095D5" w:themeColor="accent1"/>
      <w:sz w:val="18"/>
      <w:lang w:val="en-GB"/>
    </w:rPr>
  </w:style>
  <w:style w:type="paragraph" w:customStyle="1" w:styleId="Marginalnote">
    <w:name w:val="Marginal note"/>
    <w:basedOn w:val="Normal"/>
    <w:qFormat/>
    <w:rsid w:val="00F45F5C"/>
    <w:pPr>
      <w:framePr w:w="1418" w:wrap="around" w:vAnchor="text" w:hAnchor="text" w:x="8194" w:y="41"/>
      <w:spacing w:line="195" w:lineRule="atLeast"/>
    </w:pPr>
    <w:rPr>
      <w:sz w:val="15"/>
    </w:rPr>
  </w:style>
  <w:style w:type="character" w:customStyle="1" w:styleId="Heading2Char">
    <w:name w:val="Heading 2 Char"/>
    <w:basedOn w:val="DefaultParagraphFont"/>
    <w:link w:val="Heading2"/>
    <w:uiPriority w:val="9"/>
    <w:rsid w:val="009C45A2"/>
    <w:rPr>
      <w:b/>
      <w:sz w:val="18"/>
      <w:lang w:val="en-GB"/>
    </w:rPr>
  </w:style>
  <w:style w:type="paragraph" w:customStyle="1" w:styleId="Contact">
    <w:name w:val="Contact"/>
    <w:basedOn w:val="Normal"/>
    <w:qFormat/>
    <w:rsid w:val="00C24DAB"/>
    <w:pPr>
      <w:tabs>
        <w:tab w:val="left" w:pos="4111"/>
      </w:tabs>
      <w:spacing w:line="210" w:lineRule="atLeast"/>
    </w:pPr>
    <w:rPr>
      <w:sz w:val="15"/>
    </w:rPr>
  </w:style>
  <w:style w:type="character" w:styleId="Hyperlink">
    <w:name w:val="Hyperlink"/>
    <w:basedOn w:val="DefaultParagraphFont"/>
    <w:uiPriority w:val="99"/>
    <w:unhideWhenUsed/>
    <w:rsid w:val="00C24DAB"/>
    <w:rPr>
      <w:color w:val="000000" w:themeColor="hyperlink"/>
      <w:u w:val="single"/>
    </w:rPr>
  </w:style>
  <w:style w:type="paragraph" w:customStyle="1" w:styleId="Embargo">
    <w:name w:val="Embargo"/>
    <w:basedOn w:val="Normal"/>
    <w:qFormat/>
    <w:rsid w:val="009C45A2"/>
    <w:pPr>
      <w:spacing w:after="240"/>
    </w:pPr>
    <w:rPr>
      <w:b/>
      <w:color w:val="FF0A14"/>
    </w:rPr>
  </w:style>
  <w:style w:type="paragraph" w:styleId="Caption">
    <w:name w:val="caption"/>
    <w:basedOn w:val="Normal"/>
    <w:next w:val="Normal"/>
    <w:uiPriority w:val="35"/>
    <w:unhideWhenUsed/>
    <w:qFormat/>
    <w:rsid w:val="009320A9"/>
    <w:pPr>
      <w:spacing w:line="210" w:lineRule="atLeast"/>
    </w:pPr>
    <w:rPr>
      <w:sz w:val="15"/>
    </w:rPr>
  </w:style>
  <w:style w:type="paragraph" w:customStyle="1" w:styleId="About">
    <w:name w:val="About"/>
    <w:basedOn w:val="Normal"/>
    <w:qFormat/>
    <w:rsid w:val="00B476AD"/>
    <w:pPr>
      <w:spacing w:line="240" w:lineRule="auto"/>
    </w:pPr>
  </w:style>
  <w:style w:type="paragraph" w:styleId="BalloonText">
    <w:name w:val="Balloon Text"/>
    <w:basedOn w:val="Normal"/>
    <w:link w:val="BalloonTextChar"/>
    <w:uiPriority w:val="99"/>
    <w:semiHidden/>
    <w:unhideWhenUsed/>
    <w:rsid w:val="009031C7"/>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9031C7"/>
    <w:rPr>
      <w:rFonts w:ascii="Segoe UI" w:hAnsi="Segoe UI" w:cs="Segoe UI"/>
      <w:sz w:val="18"/>
      <w:szCs w:val="18"/>
      <w:lang w:val="en-GB"/>
    </w:rPr>
  </w:style>
  <w:style w:type="paragraph" w:customStyle="1" w:styleId="senn-regular">
    <w:name w:val="senn-regular"/>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Strong">
    <w:name w:val="Strong"/>
    <w:basedOn w:val="DefaultParagraphFont"/>
    <w:uiPriority w:val="22"/>
    <w:rsid w:val="00D5457A"/>
    <w:rPr>
      <w:b/>
      <w:bCs/>
    </w:rPr>
  </w:style>
  <w:style w:type="character" w:customStyle="1" w:styleId="pricecurrency-sign">
    <w:name w:val="price__currency-sign"/>
    <w:basedOn w:val="DefaultParagraphFont"/>
    <w:rsid w:val="00D5457A"/>
  </w:style>
  <w:style w:type="character" w:customStyle="1" w:styleId="priceamount">
    <w:name w:val="price__amount"/>
    <w:basedOn w:val="DefaultParagraphFont"/>
    <w:rsid w:val="00D5457A"/>
  </w:style>
  <w:style w:type="paragraph" w:customStyle="1" w:styleId="product-teaserpricedetails">
    <w:name w:val="product-teaser__price__details"/>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ollowedHyperlink">
    <w:name w:val="FollowedHyperlink"/>
    <w:basedOn w:val="DefaultParagraphFont"/>
    <w:uiPriority w:val="99"/>
    <w:semiHidden/>
    <w:unhideWhenUsed/>
    <w:rsid w:val="0075529A"/>
    <w:rPr>
      <w:color w:val="000000" w:themeColor="followedHyperlink"/>
      <w:u w:val="single"/>
    </w:rPr>
  </w:style>
  <w:style w:type="paragraph" w:styleId="NormalWeb">
    <w:name w:val="Normal (Web)"/>
    <w:basedOn w:val="Normal"/>
    <w:uiPriority w:val="99"/>
    <w:semiHidden/>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Heading5Char">
    <w:name w:val="Heading 5 Char"/>
    <w:basedOn w:val="DefaultParagraphFont"/>
    <w:link w:val="Heading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Normal"/>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Normal"/>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DefaultParagraphFont"/>
    <w:uiPriority w:val="99"/>
    <w:semiHidden/>
    <w:unhideWhenUsed/>
    <w:rsid w:val="00117457"/>
    <w:rPr>
      <w:color w:val="605E5C"/>
      <w:shd w:val="clear" w:color="auto" w:fill="E1DFDD"/>
    </w:rPr>
  </w:style>
  <w:style w:type="paragraph" w:styleId="ListParagraph">
    <w:name w:val="List Paragraph"/>
    <w:basedOn w:val="Normal"/>
    <w:uiPriority w:val="34"/>
    <w:qFormat/>
    <w:rsid w:val="00FD6D26"/>
    <w:pPr>
      <w:ind w:left="720"/>
      <w:contextualSpacing/>
    </w:pPr>
  </w:style>
  <w:style w:type="character" w:customStyle="1" w:styleId="Heading4Char">
    <w:name w:val="Heading 4 Char"/>
    <w:basedOn w:val="DefaultParagraphFont"/>
    <w:link w:val="Heading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Emphasis">
    <w:name w:val="Emphasis"/>
    <w:basedOn w:val="DefaultParagraphFont"/>
    <w:uiPriority w:val="20"/>
    <w:qFormat/>
    <w:rsid w:val="00EA33F7"/>
    <w:rPr>
      <w:i/>
      <w:iCs/>
    </w:rPr>
  </w:style>
  <w:style w:type="paragraph" w:customStyle="1" w:styleId="paragraph">
    <w:name w:val="paragraph"/>
    <w:basedOn w:val="Normal"/>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DefaultParagraphFont"/>
    <w:rsid w:val="007C6B1C"/>
  </w:style>
  <w:style w:type="character" w:customStyle="1" w:styleId="eop">
    <w:name w:val="eop"/>
    <w:basedOn w:val="DefaultParagraphFont"/>
    <w:rsid w:val="007C6B1C"/>
  </w:style>
  <w:style w:type="character" w:customStyle="1" w:styleId="NichtaufgelsteErwhnung2">
    <w:name w:val="Nicht aufgelöste Erwähnung2"/>
    <w:basedOn w:val="DefaultParagraphFont"/>
    <w:uiPriority w:val="99"/>
    <w:semiHidden/>
    <w:unhideWhenUsed/>
    <w:rsid w:val="00F1798E"/>
    <w:rPr>
      <w:color w:val="605E5C"/>
      <w:shd w:val="clear" w:color="auto" w:fill="E1DFDD"/>
    </w:rPr>
  </w:style>
  <w:style w:type="character" w:customStyle="1" w:styleId="scxw52813454">
    <w:name w:val="scxw52813454"/>
    <w:basedOn w:val="DefaultParagraphFont"/>
    <w:rsid w:val="001A5A7D"/>
  </w:style>
  <w:style w:type="character" w:customStyle="1" w:styleId="ms-h3">
    <w:name w:val="ms-h3"/>
    <w:basedOn w:val="DefaultParagraphFont"/>
    <w:rsid w:val="0006221A"/>
  </w:style>
  <w:style w:type="character" w:customStyle="1" w:styleId="scxw130742757">
    <w:name w:val="scxw130742757"/>
    <w:basedOn w:val="DefaultParagraphFont"/>
    <w:rsid w:val="003E4BEF"/>
  </w:style>
  <w:style w:type="character" w:customStyle="1" w:styleId="ydpb5a3d5bfs1">
    <w:name w:val="ydpb5a3d5bfs1"/>
    <w:basedOn w:val="DefaultParagraphFont"/>
    <w:rsid w:val="008E477E"/>
  </w:style>
  <w:style w:type="character" w:styleId="UnresolvedMention">
    <w:name w:val="Unresolved Mention"/>
    <w:basedOn w:val="DefaultParagraphFont"/>
    <w:uiPriority w:val="99"/>
    <w:semiHidden/>
    <w:unhideWhenUsed/>
    <w:rsid w:val="00373F92"/>
    <w:rPr>
      <w:color w:val="605E5C"/>
      <w:shd w:val="clear" w:color="auto" w:fill="E1DFDD"/>
    </w:rPr>
  </w:style>
  <w:style w:type="character" w:customStyle="1" w:styleId="scxw170946324">
    <w:name w:val="scxw170946324"/>
    <w:basedOn w:val="DefaultParagraphFont"/>
    <w:rsid w:val="00576746"/>
  </w:style>
  <w:style w:type="character" w:customStyle="1" w:styleId="bcx9">
    <w:name w:val="bcx9"/>
    <w:basedOn w:val="DefaultParagraphFont"/>
    <w:rsid w:val="00C40047"/>
  </w:style>
  <w:style w:type="character" w:styleId="CommentReference">
    <w:name w:val="annotation reference"/>
    <w:basedOn w:val="DefaultParagraphFont"/>
    <w:uiPriority w:val="99"/>
    <w:semiHidden/>
    <w:unhideWhenUsed/>
    <w:rsid w:val="00ED0012"/>
    <w:rPr>
      <w:sz w:val="16"/>
      <w:szCs w:val="16"/>
    </w:rPr>
  </w:style>
  <w:style w:type="paragraph" w:styleId="CommentText">
    <w:name w:val="annotation text"/>
    <w:basedOn w:val="Normal"/>
    <w:link w:val="CommentTextChar"/>
    <w:uiPriority w:val="99"/>
    <w:unhideWhenUsed/>
    <w:rsid w:val="00ED0012"/>
    <w:pPr>
      <w:spacing w:line="240" w:lineRule="auto"/>
    </w:pPr>
    <w:rPr>
      <w:sz w:val="20"/>
      <w:szCs w:val="20"/>
    </w:rPr>
  </w:style>
  <w:style w:type="character" w:customStyle="1" w:styleId="CommentTextChar">
    <w:name w:val="Comment Text Char"/>
    <w:basedOn w:val="DefaultParagraphFont"/>
    <w:link w:val="CommentText"/>
    <w:uiPriority w:val="99"/>
    <w:rsid w:val="00ED0012"/>
    <w:rPr>
      <w:sz w:val="20"/>
      <w:szCs w:val="20"/>
      <w:lang w:val="en-GB"/>
    </w:rPr>
  </w:style>
  <w:style w:type="paragraph" w:styleId="CommentSubject">
    <w:name w:val="annotation subject"/>
    <w:basedOn w:val="CommentText"/>
    <w:next w:val="CommentText"/>
    <w:link w:val="CommentSubjectChar"/>
    <w:uiPriority w:val="99"/>
    <w:semiHidden/>
    <w:unhideWhenUsed/>
    <w:rsid w:val="00ED0012"/>
    <w:rPr>
      <w:b/>
      <w:bCs/>
    </w:rPr>
  </w:style>
  <w:style w:type="character" w:customStyle="1" w:styleId="CommentSubjectChar">
    <w:name w:val="Comment Subject Char"/>
    <w:basedOn w:val="CommentTextChar"/>
    <w:link w:val="CommentSubject"/>
    <w:uiPriority w:val="99"/>
    <w:semiHidden/>
    <w:rsid w:val="00ED0012"/>
    <w:rPr>
      <w:b/>
      <w:bCs/>
      <w:sz w:val="20"/>
      <w:szCs w:val="20"/>
      <w:lang w:val="en-GB"/>
    </w:rPr>
  </w:style>
  <w:style w:type="paragraph" w:styleId="Revision">
    <w:name w:val="Revision"/>
    <w:hidden/>
    <w:uiPriority w:val="99"/>
    <w:semiHidden/>
    <w:rsid w:val="00ED0012"/>
    <w:pPr>
      <w:spacing w:after="0" w:line="240" w:lineRule="auto"/>
    </w:pPr>
    <w:rPr>
      <w:sz w:val="18"/>
      <w:lang w:val="en-GB"/>
    </w:rPr>
  </w:style>
  <w:style w:type="character" w:customStyle="1" w:styleId="cf01">
    <w:name w:val="cf01"/>
    <w:basedOn w:val="DefaultParagraphFont"/>
    <w:rsid w:val="00F1277B"/>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1A6A9A"/>
    <w:rPr>
      <w:rFonts w:asciiTheme="majorHAnsi" w:eastAsiaTheme="majorEastAsia" w:hAnsiTheme="majorHAnsi" w:cstheme="majorBidi"/>
      <w:color w:val="00496A"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44988319">
      <w:bodyDiv w:val="1"/>
      <w:marLeft w:val="0"/>
      <w:marRight w:val="0"/>
      <w:marTop w:val="0"/>
      <w:marBottom w:val="0"/>
      <w:divBdr>
        <w:top w:val="none" w:sz="0" w:space="0" w:color="auto"/>
        <w:left w:val="none" w:sz="0" w:space="0" w:color="auto"/>
        <w:bottom w:val="none" w:sz="0" w:space="0" w:color="auto"/>
        <w:right w:val="none" w:sz="0" w:space="0" w:color="auto"/>
      </w:divBdr>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408">
      <w:bodyDiv w:val="1"/>
      <w:marLeft w:val="0"/>
      <w:marRight w:val="0"/>
      <w:marTop w:val="0"/>
      <w:marBottom w:val="0"/>
      <w:divBdr>
        <w:top w:val="none" w:sz="0" w:space="0" w:color="auto"/>
        <w:left w:val="none" w:sz="0" w:space="0" w:color="auto"/>
        <w:bottom w:val="none" w:sz="0" w:space="0" w:color="auto"/>
        <w:right w:val="none" w:sz="0" w:space="0" w:color="auto"/>
      </w:divBdr>
      <w:divsChild>
        <w:div w:id="1346831343">
          <w:marLeft w:val="0"/>
          <w:marRight w:val="0"/>
          <w:marTop w:val="0"/>
          <w:marBottom w:val="0"/>
          <w:divBdr>
            <w:top w:val="none" w:sz="0" w:space="0" w:color="auto"/>
            <w:left w:val="none" w:sz="0" w:space="0" w:color="auto"/>
            <w:bottom w:val="none" w:sz="0" w:space="0" w:color="auto"/>
            <w:right w:val="none" w:sz="0" w:space="0" w:color="auto"/>
          </w:divBdr>
          <w:divsChild>
            <w:div w:id="1156990789">
              <w:marLeft w:val="0"/>
              <w:marRight w:val="0"/>
              <w:marTop w:val="0"/>
              <w:marBottom w:val="0"/>
              <w:divBdr>
                <w:top w:val="none" w:sz="0" w:space="0" w:color="auto"/>
                <w:left w:val="none" w:sz="0" w:space="0" w:color="auto"/>
                <w:bottom w:val="none" w:sz="0" w:space="0" w:color="auto"/>
                <w:right w:val="none" w:sz="0" w:space="0" w:color="auto"/>
              </w:divBdr>
            </w:div>
          </w:divsChild>
        </w:div>
        <w:div w:id="1859731671">
          <w:marLeft w:val="0"/>
          <w:marRight w:val="0"/>
          <w:marTop w:val="0"/>
          <w:marBottom w:val="0"/>
          <w:divBdr>
            <w:top w:val="none" w:sz="0" w:space="0" w:color="auto"/>
            <w:left w:val="none" w:sz="0" w:space="0" w:color="auto"/>
            <w:bottom w:val="none" w:sz="0" w:space="0" w:color="auto"/>
            <w:right w:val="none" w:sz="0" w:space="0" w:color="auto"/>
          </w:divBdr>
          <w:divsChild>
            <w:div w:id="6030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377705501">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52136899">
      <w:bodyDiv w:val="1"/>
      <w:marLeft w:val="0"/>
      <w:marRight w:val="0"/>
      <w:marTop w:val="0"/>
      <w:marBottom w:val="0"/>
      <w:divBdr>
        <w:top w:val="none" w:sz="0" w:space="0" w:color="auto"/>
        <w:left w:val="none" w:sz="0" w:space="0" w:color="auto"/>
        <w:bottom w:val="none" w:sz="0" w:space="0" w:color="auto"/>
        <w:right w:val="none" w:sz="0" w:space="0" w:color="auto"/>
      </w:divBdr>
    </w:div>
    <w:div w:id="485127554">
      <w:bodyDiv w:val="1"/>
      <w:marLeft w:val="0"/>
      <w:marRight w:val="0"/>
      <w:marTop w:val="0"/>
      <w:marBottom w:val="0"/>
      <w:divBdr>
        <w:top w:val="none" w:sz="0" w:space="0" w:color="auto"/>
        <w:left w:val="none" w:sz="0" w:space="0" w:color="auto"/>
        <w:bottom w:val="none" w:sz="0" w:space="0" w:color="auto"/>
        <w:right w:val="none" w:sz="0" w:space="0" w:color="auto"/>
      </w:divBdr>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45613692">
      <w:bodyDiv w:val="1"/>
      <w:marLeft w:val="0"/>
      <w:marRight w:val="0"/>
      <w:marTop w:val="0"/>
      <w:marBottom w:val="0"/>
      <w:divBdr>
        <w:top w:val="none" w:sz="0" w:space="0" w:color="auto"/>
        <w:left w:val="none" w:sz="0" w:space="0" w:color="auto"/>
        <w:bottom w:val="none" w:sz="0" w:space="0" w:color="auto"/>
        <w:right w:val="none" w:sz="0" w:space="0" w:color="auto"/>
      </w:divBdr>
      <w:divsChild>
        <w:div w:id="1645547868">
          <w:marLeft w:val="0"/>
          <w:marRight w:val="0"/>
          <w:marTop w:val="0"/>
          <w:marBottom w:val="0"/>
          <w:divBdr>
            <w:top w:val="none" w:sz="0" w:space="0" w:color="auto"/>
            <w:left w:val="none" w:sz="0" w:space="0" w:color="auto"/>
            <w:bottom w:val="none" w:sz="0" w:space="0" w:color="auto"/>
            <w:right w:val="none" w:sz="0" w:space="0" w:color="auto"/>
          </w:divBdr>
          <w:divsChild>
            <w:div w:id="808741744">
              <w:marLeft w:val="0"/>
              <w:marRight w:val="0"/>
              <w:marTop w:val="0"/>
              <w:marBottom w:val="0"/>
              <w:divBdr>
                <w:top w:val="none" w:sz="0" w:space="0" w:color="auto"/>
                <w:left w:val="none" w:sz="0" w:space="0" w:color="auto"/>
                <w:bottom w:val="none" w:sz="0" w:space="0" w:color="auto"/>
                <w:right w:val="none" w:sz="0" w:space="0" w:color="auto"/>
              </w:divBdr>
            </w:div>
          </w:divsChild>
        </w:div>
        <w:div w:id="1968659253">
          <w:marLeft w:val="0"/>
          <w:marRight w:val="0"/>
          <w:marTop w:val="0"/>
          <w:marBottom w:val="240"/>
          <w:divBdr>
            <w:top w:val="none" w:sz="0" w:space="0" w:color="auto"/>
            <w:left w:val="none" w:sz="0" w:space="0" w:color="auto"/>
            <w:bottom w:val="none" w:sz="0" w:space="0" w:color="auto"/>
            <w:right w:val="none" w:sz="0" w:space="0" w:color="auto"/>
          </w:divBdr>
        </w:div>
      </w:divsChild>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871654749">
      <w:bodyDiv w:val="1"/>
      <w:marLeft w:val="0"/>
      <w:marRight w:val="0"/>
      <w:marTop w:val="0"/>
      <w:marBottom w:val="0"/>
      <w:divBdr>
        <w:top w:val="none" w:sz="0" w:space="0" w:color="auto"/>
        <w:left w:val="none" w:sz="0" w:space="0" w:color="auto"/>
        <w:bottom w:val="none" w:sz="0" w:space="0" w:color="auto"/>
        <w:right w:val="none" w:sz="0" w:space="0" w:color="auto"/>
      </w:divBdr>
    </w:div>
    <w:div w:id="871959218">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63075893">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33118482">
      <w:bodyDiv w:val="1"/>
      <w:marLeft w:val="0"/>
      <w:marRight w:val="0"/>
      <w:marTop w:val="0"/>
      <w:marBottom w:val="0"/>
      <w:divBdr>
        <w:top w:val="none" w:sz="0" w:space="0" w:color="auto"/>
        <w:left w:val="none" w:sz="0" w:space="0" w:color="auto"/>
        <w:bottom w:val="none" w:sz="0" w:space="0" w:color="auto"/>
        <w:right w:val="none" w:sz="0" w:space="0" w:color="auto"/>
      </w:divBdr>
      <w:divsChild>
        <w:div w:id="381175824">
          <w:marLeft w:val="0"/>
          <w:marRight w:val="0"/>
          <w:marTop w:val="0"/>
          <w:marBottom w:val="0"/>
          <w:divBdr>
            <w:top w:val="none" w:sz="0" w:space="0" w:color="auto"/>
            <w:left w:val="none" w:sz="0" w:space="0" w:color="auto"/>
            <w:bottom w:val="none" w:sz="0" w:space="0" w:color="auto"/>
            <w:right w:val="none" w:sz="0" w:space="0" w:color="auto"/>
          </w:divBdr>
          <w:divsChild>
            <w:div w:id="1239092085">
              <w:marLeft w:val="0"/>
              <w:marRight w:val="0"/>
              <w:marTop w:val="0"/>
              <w:marBottom w:val="0"/>
              <w:divBdr>
                <w:top w:val="none" w:sz="0" w:space="0" w:color="auto"/>
                <w:left w:val="none" w:sz="0" w:space="0" w:color="auto"/>
                <w:bottom w:val="none" w:sz="0" w:space="0" w:color="auto"/>
                <w:right w:val="none" w:sz="0" w:space="0" w:color="auto"/>
              </w:divBdr>
            </w:div>
          </w:divsChild>
        </w:div>
        <w:div w:id="1021663450">
          <w:marLeft w:val="0"/>
          <w:marRight w:val="0"/>
          <w:marTop w:val="0"/>
          <w:marBottom w:val="0"/>
          <w:divBdr>
            <w:top w:val="none" w:sz="0" w:space="0" w:color="auto"/>
            <w:left w:val="none" w:sz="0" w:space="0" w:color="auto"/>
            <w:bottom w:val="none" w:sz="0" w:space="0" w:color="auto"/>
            <w:right w:val="none" w:sz="0" w:space="0" w:color="auto"/>
          </w:divBdr>
          <w:divsChild>
            <w:div w:id="980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14195614">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85384561">
      <w:bodyDiv w:val="1"/>
      <w:marLeft w:val="0"/>
      <w:marRight w:val="0"/>
      <w:marTop w:val="0"/>
      <w:marBottom w:val="0"/>
      <w:divBdr>
        <w:top w:val="none" w:sz="0" w:space="0" w:color="auto"/>
        <w:left w:val="none" w:sz="0" w:space="0" w:color="auto"/>
        <w:bottom w:val="none" w:sz="0" w:space="0" w:color="auto"/>
        <w:right w:val="none" w:sz="0" w:space="0" w:color="auto"/>
      </w:divBdr>
      <w:divsChild>
        <w:div w:id="1987077742">
          <w:marLeft w:val="0"/>
          <w:marRight w:val="0"/>
          <w:marTop w:val="0"/>
          <w:marBottom w:val="0"/>
          <w:divBdr>
            <w:top w:val="none" w:sz="0" w:space="0" w:color="auto"/>
            <w:left w:val="none" w:sz="0" w:space="0" w:color="auto"/>
            <w:bottom w:val="none" w:sz="0" w:space="0" w:color="auto"/>
            <w:right w:val="none" w:sz="0" w:space="0" w:color="auto"/>
          </w:divBdr>
          <w:divsChild>
            <w:div w:id="805438944">
              <w:marLeft w:val="0"/>
              <w:marRight w:val="0"/>
              <w:marTop w:val="0"/>
              <w:marBottom w:val="0"/>
              <w:divBdr>
                <w:top w:val="none" w:sz="0" w:space="0" w:color="auto"/>
                <w:left w:val="none" w:sz="0" w:space="0" w:color="auto"/>
                <w:bottom w:val="none" w:sz="0" w:space="0" w:color="auto"/>
                <w:right w:val="none" w:sz="0" w:space="0" w:color="auto"/>
              </w:divBdr>
            </w:div>
          </w:divsChild>
        </w:div>
        <w:div w:id="551889394">
          <w:marLeft w:val="0"/>
          <w:marRight w:val="0"/>
          <w:marTop w:val="0"/>
          <w:marBottom w:val="240"/>
          <w:divBdr>
            <w:top w:val="none" w:sz="0" w:space="0" w:color="auto"/>
            <w:left w:val="none" w:sz="0" w:space="0" w:color="auto"/>
            <w:bottom w:val="none" w:sz="0" w:space="0" w:color="auto"/>
            <w:right w:val="none" w:sz="0" w:space="0" w:color="auto"/>
          </w:divBdr>
        </w:div>
      </w:divsChild>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00442704">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52623818">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514344894">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604054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594317654">
      <w:bodyDiv w:val="1"/>
      <w:marLeft w:val="0"/>
      <w:marRight w:val="0"/>
      <w:marTop w:val="0"/>
      <w:marBottom w:val="0"/>
      <w:divBdr>
        <w:top w:val="none" w:sz="0" w:space="0" w:color="auto"/>
        <w:left w:val="none" w:sz="0" w:space="0" w:color="auto"/>
        <w:bottom w:val="none" w:sz="0" w:space="0" w:color="auto"/>
        <w:right w:val="none" w:sz="0" w:space="0" w:color="auto"/>
      </w:divBdr>
    </w:div>
    <w:div w:id="1635869814">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2125597">
      <w:bodyDiv w:val="1"/>
      <w:marLeft w:val="0"/>
      <w:marRight w:val="0"/>
      <w:marTop w:val="0"/>
      <w:marBottom w:val="0"/>
      <w:divBdr>
        <w:top w:val="none" w:sz="0" w:space="0" w:color="auto"/>
        <w:left w:val="none" w:sz="0" w:space="0" w:color="auto"/>
        <w:bottom w:val="none" w:sz="0" w:space="0" w:color="auto"/>
        <w:right w:val="none" w:sz="0" w:space="0" w:color="auto"/>
      </w:divBdr>
      <w:divsChild>
        <w:div w:id="1343896062">
          <w:marLeft w:val="0"/>
          <w:marRight w:val="0"/>
          <w:marTop w:val="0"/>
          <w:marBottom w:val="0"/>
          <w:divBdr>
            <w:top w:val="none" w:sz="0" w:space="0" w:color="auto"/>
            <w:left w:val="none" w:sz="0" w:space="0" w:color="auto"/>
            <w:bottom w:val="none" w:sz="0" w:space="0" w:color="auto"/>
            <w:right w:val="none" w:sz="0" w:space="0" w:color="auto"/>
          </w:divBdr>
        </w:div>
        <w:div w:id="1814978673">
          <w:marLeft w:val="0"/>
          <w:marRight w:val="0"/>
          <w:marTop w:val="0"/>
          <w:marBottom w:val="0"/>
          <w:divBdr>
            <w:top w:val="none" w:sz="0" w:space="0" w:color="auto"/>
            <w:left w:val="none" w:sz="0" w:space="0" w:color="auto"/>
            <w:bottom w:val="none" w:sz="0" w:space="0" w:color="auto"/>
            <w:right w:val="none" w:sz="0" w:space="0" w:color="auto"/>
          </w:divBdr>
        </w:div>
      </w:divsChild>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00764660">
      <w:bodyDiv w:val="1"/>
      <w:marLeft w:val="0"/>
      <w:marRight w:val="0"/>
      <w:marTop w:val="0"/>
      <w:marBottom w:val="0"/>
      <w:divBdr>
        <w:top w:val="none" w:sz="0" w:space="0" w:color="auto"/>
        <w:left w:val="none" w:sz="0" w:space="0" w:color="auto"/>
        <w:bottom w:val="none" w:sz="0" w:space="0" w:color="auto"/>
        <w:right w:val="none" w:sz="0" w:space="0" w:color="auto"/>
      </w:divBdr>
      <w:divsChild>
        <w:div w:id="1099565216">
          <w:marLeft w:val="0"/>
          <w:marRight w:val="0"/>
          <w:marTop w:val="0"/>
          <w:marBottom w:val="0"/>
          <w:divBdr>
            <w:top w:val="none" w:sz="0" w:space="0" w:color="auto"/>
            <w:left w:val="none" w:sz="0" w:space="0" w:color="auto"/>
            <w:bottom w:val="none" w:sz="0" w:space="0" w:color="auto"/>
            <w:right w:val="none" w:sz="0" w:space="0" w:color="auto"/>
          </w:divBdr>
        </w:div>
        <w:div w:id="1664966309">
          <w:marLeft w:val="0"/>
          <w:marRight w:val="0"/>
          <w:marTop w:val="0"/>
          <w:marBottom w:val="0"/>
          <w:divBdr>
            <w:top w:val="none" w:sz="0" w:space="0" w:color="auto"/>
            <w:left w:val="none" w:sz="0" w:space="0" w:color="auto"/>
            <w:bottom w:val="none" w:sz="0" w:space="0" w:color="auto"/>
            <w:right w:val="none" w:sz="0" w:space="0" w:color="auto"/>
          </w:divBdr>
        </w:div>
      </w:divsChild>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110814820">
      <w:bodyDiv w:val="1"/>
      <w:marLeft w:val="0"/>
      <w:marRight w:val="0"/>
      <w:marTop w:val="0"/>
      <w:marBottom w:val="0"/>
      <w:divBdr>
        <w:top w:val="none" w:sz="0" w:space="0" w:color="auto"/>
        <w:left w:val="none" w:sz="0" w:space="0" w:color="auto"/>
        <w:bottom w:val="none" w:sz="0" w:space="0" w:color="auto"/>
        <w:right w:val="none" w:sz="0" w:space="0" w:color="auto"/>
      </w:divBdr>
    </w:div>
    <w:div w:id="2113931652">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yperlink" Target="mailto:sennheiser.finland@hkstrategies.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www.sennheiser-hearing.com" TargetMode="External"/><Relationship Id="rId2" Type="http://schemas.openxmlformats.org/officeDocument/2006/relationships/customXml" Target="../customXml/item2.xml"/><Relationship Id="rId16" Type="http://schemas.openxmlformats.org/officeDocument/2006/relationships/hyperlink" Target="https://brandzone.sennheiser-group.com/share/33fthKs3grPMDQhUw7AH"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d9f8a42-9bbf-4c5a-845e-7a3f34491935" xsi:nil="true"/>
    <lcf76f155ced4ddcb4097134ff3c332f xmlns="9be569a9-0d37-4e1d-8169-1143c5dd345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84EBB57F5B6F41A673394BC1BD68F7" ma:contentTypeVersion="15" ma:contentTypeDescription="Create a new document." ma:contentTypeScope="" ma:versionID="7e0eafc120bd39a5ed0e9b77cbaed947">
  <xsd:schema xmlns:xsd="http://www.w3.org/2001/XMLSchema" xmlns:xs="http://www.w3.org/2001/XMLSchema" xmlns:p="http://schemas.microsoft.com/office/2006/metadata/properties" xmlns:ns2="9be569a9-0d37-4e1d-8169-1143c5dd3454" xmlns:ns3="8d9f8a42-9bbf-4c5a-845e-7a3f34491935" targetNamespace="http://schemas.microsoft.com/office/2006/metadata/properties" ma:root="true" ma:fieldsID="20a479ae694ef021aa7adddb479872b2" ns2:_="" ns3:_="">
    <xsd:import namespace="9be569a9-0d37-4e1d-8169-1143c5dd3454"/>
    <xsd:import namespace="8d9f8a42-9bbf-4c5a-845e-7a3f344919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9a9-0d37-4e1d-8169-1143c5dd34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9f8a42-9bbf-4c5a-845e-7a3f3449193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a7ae09-9124-4a6a-b81a-f872cb4156eb}" ma:internalName="TaxCatchAll" ma:showField="CatchAllData" ma:web="8d9f8a42-9bbf-4c5a-845e-7a3f34491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96914-5026-4F1A-8A62-0A648C5FB1F8}">
  <ds:schemaRefs>
    <ds:schemaRef ds:uri="http://schemas.openxmlformats.org/officeDocument/2006/bibliography"/>
  </ds:schemaRefs>
</ds:datastoreItem>
</file>

<file path=customXml/itemProps2.xml><?xml version="1.0" encoding="utf-8"?>
<ds:datastoreItem xmlns:ds="http://schemas.openxmlformats.org/officeDocument/2006/customXml" ds:itemID="{B1F0320C-769A-4D33-A1D3-0B9DC7C78037}">
  <ds:schemaRefs>
    <ds:schemaRef ds:uri="http://schemas.microsoft.com/office/2006/metadata/properties"/>
    <ds:schemaRef ds:uri="http://schemas.microsoft.com/office/infopath/2007/PartnerControls"/>
    <ds:schemaRef ds:uri="8d9f8a42-9bbf-4c5a-845e-7a3f34491935"/>
    <ds:schemaRef ds:uri="9be569a9-0d37-4e1d-8169-1143c5dd3454"/>
  </ds:schemaRefs>
</ds:datastoreItem>
</file>

<file path=customXml/itemProps3.xml><?xml version="1.0" encoding="utf-8"?>
<ds:datastoreItem xmlns:ds="http://schemas.openxmlformats.org/officeDocument/2006/customXml" ds:itemID="{20121CA5-0852-4D6A-8153-517551E35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69a9-0d37-4e1d-8169-1143c5dd3454"/>
    <ds:schemaRef ds:uri="8d9f8a42-9bbf-4c5a-845e-7a3f34491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55B176-05F2-48C7-88F9-8085A8AC0060}">
  <ds:schemaRefs>
    <ds:schemaRef ds:uri="http://schemas.microsoft.com/sharepoint/v3/contenttype/forms"/>
  </ds:schemaRefs>
</ds:datastoreItem>
</file>

<file path=docMetadata/LabelInfo.xml><?xml version="1.0" encoding="utf-8"?>
<clbl:labelList xmlns:clbl="http://schemas.microsoft.com/office/2020/mipLabelMetadata">
  <clbl:label id="{534662e5-553f-4a1c-9573-7835fb01dd66}" enabled="1" method="Privileged" siteId="{1c939853-ca0f-4792-9597-8519b4d0dfe3}"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1543</Words>
  <Characters>7627</Characters>
  <Application>Microsoft Office Word</Application>
  <DocSecurity>0</DocSecurity>
  <Lines>169</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 Release</vt:lpstr>
      <vt:lpstr>Press Release</vt:lpstr>
    </vt:vector>
  </TitlesOfParts>
  <Company>Sennheiser electronic GmbH &amp; Co. KG</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Sennheiser electronic GmbH &amp; Co. KG</dc:creator>
  <cp:keywords/>
  <dc:description/>
  <cp:lastModifiedBy>Antti Valkonen</cp:lastModifiedBy>
  <cp:revision>2</cp:revision>
  <cp:lastPrinted>2026-10-12T14:28:00Z</cp:lastPrinted>
  <dcterms:created xsi:type="dcterms:W3CDTF">2026-10-13T12:46:00Z</dcterms:created>
  <dcterms:modified xsi:type="dcterms:W3CDTF">2026-10-13T12:46:00Z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0x0101005184EBB57F5B6F41A673394BC1BD68F7</vt:lpwstr>
  </property>
  <property fmtid="{D5CDD505-2E9C-101B-9397-08002B2CF9AE}" pid="3" name="MediaServiceImageTags">
    <vt:lpwstr/>
  </property>
</Properties>
</file>