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3C3D9" w14:textId="09266C48" w:rsidR="00F0492F" w:rsidRPr="001769C2" w:rsidRDefault="008E198D" w:rsidP="00341241">
      <w:pPr>
        <w:spacing w:line="300" w:lineRule="exact"/>
        <w:rPr>
          <w:rFonts w:ascii="Verdana" w:hAnsi="Verdana"/>
          <w:sz w:val="18"/>
          <w:szCs w:val="18"/>
          <w:lang w:val="nl-BE"/>
        </w:rPr>
      </w:pPr>
      <w:r>
        <w:rPr>
          <w:rFonts w:ascii="Verdana" w:hAnsi="Verdana"/>
          <w:noProof/>
          <w:sz w:val="18"/>
          <w:szCs w:val="18"/>
          <w:lang w:val="nl-BE"/>
        </w:rPr>
        <mc:AlternateContent>
          <mc:Choice Requires="wps">
            <w:drawing>
              <wp:anchor distT="0" distB="0" distL="114300" distR="114300" simplePos="0" relativeHeight="251659264" behindDoc="0" locked="0" layoutInCell="1" allowOverlap="1" wp14:anchorId="31348001" wp14:editId="5E0164B4">
                <wp:simplePos x="0" y="0"/>
                <wp:positionH relativeFrom="column">
                  <wp:posOffset>4024746</wp:posOffset>
                </wp:positionH>
                <wp:positionV relativeFrom="paragraph">
                  <wp:posOffset>9756</wp:posOffset>
                </wp:positionV>
                <wp:extent cx="2085109" cy="969818"/>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2085109" cy="969818"/>
                        </a:xfrm>
                        <a:prstGeom prst="rect">
                          <a:avLst/>
                        </a:prstGeom>
                        <a:solidFill>
                          <a:schemeClr val="lt1"/>
                        </a:solidFill>
                        <a:ln w="6350">
                          <a:noFill/>
                        </a:ln>
                      </wps:spPr>
                      <wps:txbx>
                        <w:txbxContent>
                          <w:p w14:paraId="2D6DEB3B" w14:textId="77777777" w:rsidR="008E198D" w:rsidRDefault="008E198D" w:rsidP="008E198D">
                            <w:r>
                              <w:rPr>
                                <w:noProof/>
                              </w:rPr>
                              <w:drawing>
                                <wp:inline distT="0" distB="0" distL="0" distR="0" wp14:anchorId="4DFA6268" wp14:editId="199E15C3">
                                  <wp:extent cx="1895475" cy="769620"/>
                                  <wp:effectExtent l="0" t="0" r="952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8"/>
                                          <a:stretch>
                                            <a:fillRect/>
                                          </a:stretch>
                                        </pic:blipFill>
                                        <pic:spPr>
                                          <a:xfrm>
                                            <a:off x="0" y="0"/>
                                            <a:ext cx="1895475" cy="7696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348001" id="_x0000_t202" coordsize="21600,21600" o:spt="202" path="m,l,21600r21600,l21600,xe">
                <v:stroke joinstyle="miter"/>
                <v:path gradientshapeok="t" o:connecttype="rect"/>
              </v:shapetype>
              <v:shape id="Text Box 6" o:spid="_x0000_s1026" type="#_x0000_t202" style="position:absolute;left:0;text-align:left;margin-left:316.9pt;margin-top:.75pt;width:164.2pt;height:7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" fillcolor="white [3201]" stroked="f" strokeweight=".5pt">
                <v:textbox>
                  <w:txbxContent>
                    <w:p w14:paraId="2D6DEB3B" w14:textId="77777777" w:rsidR="008E198D" w:rsidRDefault="008E198D" w:rsidP="008E198D">
                      <w:r>
                        <w:rPr>
                          <w:noProof/>
                        </w:rPr>
                        <w:drawing>
                          <wp:inline distT="0" distB="0" distL="0" distR="0" wp14:anchorId="4DFA6268" wp14:editId="199E15C3">
                            <wp:extent cx="1895475" cy="769620"/>
                            <wp:effectExtent l="0" t="0" r="952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8"/>
                                    <a:stretch>
                                      <a:fillRect/>
                                    </a:stretch>
                                  </pic:blipFill>
                                  <pic:spPr>
                                    <a:xfrm>
                                      <a:off x="0" y="0"/>
                                      <a:ext cx="1895475" cy="769620"/>
                                    </a:xfrm>
                                    <a:prstGeom prst="rect">
                                      <a:avLst/>
                                    </a:prstGeom>
                                  </pic:spPr>
                                </pic:pic>
                              </a:graphicData>
                            </a:graphic>
                          </wp:inline>
                        </w:drawing>
                      </w:r>
                    </w:p>
                  </w:txbxContent>
                </v:textbox>
              </v:shape>
            </w:pict>
          </mc:Fallback>
        </mc:AlternateContent>
      </w:r>
    </w:p>
    <w:p w14:paraId="0B5D1335" w14:textId="21E5D4EE" w:rsidR="00341241" w:rsidRPr="001769C2" w:rsidRDefault="00341241" w:rsidP="00341241">
      <w:pPr>
        <w:spacing w:line="300" w:lineRule="exact"/>
        <w:rPr>
          <w:rFonts w:ascii="Verdana" w:hAnsi="Verdana"/>
          <w:sz w:val="18"/>
          <w:szCs w:val="18"/>
          <w:lang w:val="nl-BE"/>
        </w:rPr>
      </w:pPr>
    </w:p>
    <w:p w14:paraId="0CB694A6" w14:textId="77777777" w:rsidR="00341241" w:rsidRPr="00524E98" w:rsidRDefault="00524E98" w:rsidP="00341241">
      <w:pPr>
        <w:spacing w:line="300" w:lineRule="exact"/>
        <w:rPr>
          <w:rFonts w:ascii="Verdana" w:hAnsi="Verdana"/>
          <w:b/>
          <w:sz w:val="18"/>
          <w:szCs w:val="18"/>
          <w:lang w:val="fr-BE"/>
        </w:rPr>
      </w:pPr>
      <w:r w:rsidRPr="00524E98">
        <w:rPr>
          <w:rFonts w:ascii="Verdana" w:hAnsi="Verdana"/>
          <w:b/>
          <w:sz w:val="18"/>
          <w:szCs w:val="18"/>
          <w:lang w:val="fr-BE"/>
        </w:rPr>
        <w:t>COMMUNIQUÉ DE PRESSE</w:t>
      </w:r>
    </w:p>
    <w:p w14:paraId="53716737" w14:textId="59354CF1" w:rsidR="00341241" w:rsidRPr="008E198D" w:rsidRDefault="00341241" w:rsidP="00341241">
      <w:pPr>
        <w:spacing w:line="300" w:lineRule="exact"/>
        <w:rPr>
          <w:rFonts w:ascii="Verdana" w:hAnsi="Verdana"/>
          <w:sz w:val="18"/>
          <w:szCs w:val="18"/>
          <w:lang w:val="fr-BE"/>
        </w:rPr>
      </w:pPr>
    </w:p>
    <w:p w14:paraId="40918AB0" w14:textId="77777777" w:rsidR="00341241" w:rsidRPr="00524E98" w:rsidRDefault="00341241" w:rsidP="00341241">
      <w:pPr>
        <w:spacing w:line="300" w:lineRule="exact"/>
        <w:rPr>
          <w:rFonts w:ascii="Verdana" w:hAnsi="Verdana"/>
          <w:sz w:val="18"/>
          <w:szCs w:val="18"/>
          <w:lang w:val="fr-BE"/>
        </w:rPr>
      </w:pPr>
    </w:p>
    <w:p w14:paraId="2A825662" w14:textId="3255685B" w:rsidR="00341241" w:rsidRPr="00524E98" w:rsidRDefault="005D561A" w:rsidP="00341241">
      <w:pPr>
        <w:widowControl w:val="0"/>
        <w:autoSpaceDE w:val="0"/>
        <w:autoSpaceDN w:val="0"/>
        <w:adjustRightInd w:val="0"/>
        <w:spacing w:line="288" w:lineRule="auto"/>
        <w:jc w:val="right"/>
        <w:textAlignment w:val="center"/>
        <w:rPr>
          <w:rFonts w:ascii="Verdana" w:hAnsi="Verdana"/>
          <w:color w:val="000000"/>
          <w:sz w:val="18"/>
          <w:szCs w:val="18"/>
          <w:lang w:val="fr-BE"/>
        </w:rPr>
      </w:pPr>
      <w:r>
        <w:rPr>
          <w:rFonts w:ascii="Verdana" w:hAnsi="Verdana"/>
          <w:color w:val="000000"/>
          <w:sz w:val="18"/>
          <w:szCs w:val="18"/>
          <w:lang w:val="fr-BE"/>
        </w:rPr>
        <w:t>1</w:t>
      </w:r>
      <w:r w:rsidR="00E52F75">
        <w:rPr>
          <w:rFonts w:ascii="Verdana" w:hAnsi="Verdana"/>
          <w:color w:val="000000"/>
          <w:sz w:val="18"/>
          <w:szCs w:val="18"/>
          <w:lang w:val="fr-BE"/>
        </w:rPr>
        <w:t>4</w:t>
      </w:r>
      <w:r w:rsidR="00000E53" w:rsidRPr="00524E98">
        <w:rPr>
          <w:rFonts w:ascii="Verdana" w:hAnsi="Verdana"/>
          <w:color w:val="000000"/>
          <w:sz w:val="18"/>
          <w:szCs w:val="18"/>
          <w:lang w:val="fr-BE"/>
        </w:rPr>
        <w:t xml:space="preserve"> </w:t>
      </w:r>
      <w:r w:rsidR="00E52F75">
        <w:rPr>
          <w:rFonts w:ascii="Verdana" w:hAnsi="Verdana"/>
          <w:color w:val="000000"/>
          <w:sz w:val="18"/>
          <w:szCs w:val="18"/>
          <w:lang w:val="fr-BE"/>
        </w:rPr>
        <w:t xml:space="preserve">décembre </w:t>
      </w:r>
      <w:r w:rsidR="00000E53" w:rsidRPr="00524E98">
        <w:rPr>
          <w:rFonts w:ascii="Verdana" w:hAnsi="Verdana"/>
          <w:color w:val="000000"/>
          <w:sz w:val="18"/>
          <w:szCs w:val="18"/>
          <w:lang w:val="fr-BE"/>
        </w:rPr>
        <w:t>20</w:t>
      </w:r>
      <w:r w:rsidR="00EE27B5">
        <w:rPr>
          <w:rFonts w:ascii="Verdana" w:hAnsi="Verdana"/>
          <w:color w:val="000000"/>
          <w:sz w:val="18"/>
          <w:szCs w:val="18"/>
          <w:lang w:val="fr-BE"/>
        </w:rPr>
        <w:t>21</w:t>
      </w:r>
    </w:p>
    <w:p w14:paraId="6538BC46" w14:textId="3A643BC3" w:rsidR="00341241" w:rsidRPr="005D561A" w:rsidRDefault="00341241" w:rsidP="00341241">
      <w:pPr>
        <w:spacing w:line="300" w:lineRule="exact"/>
        <w:jc w:val="right"/>
        <w:rPr>
          <w:rFonts w:ascii="Verdana" w:hAnsi="Verdana"/>
          <w:sz w:val="18"/>
          <w:szCs w:val="18"/>
          <w:lang w:val="fr-BE"/>
        </w:rPr>
      </w:pPr>
      <w:r w:rsidRPr="005D561A">
        <w:rPr>
          <w:rFonts w:ascii="Verdana" w:hAnsi="Verdana"/>
          <w:color w:val="000000"/>
          <w:sz w:val="18"/>
          <w:szCs w:val="18"/>
          <w:lang w:val="fr-BE"/>
        </w:rPr>
        <w:t>DI</w:t>
      </w:r>
      <w:r w:rsidR="00EE27B5" w:rsidRPr="005D561A">
        <w:rPr>
          <w:rFonts w:ascii="Verdana" w:hAnsi="Verdana"/>
          <w:color w:val="000000"/>
          <w:sz w:val="18"/>
          <w:szCs w:val="18"/>
          <w:lang w:val="fr-BE"/>
        </w:rPr>
        <w:t>21</w:t>
      </w:r>
      <w:r w:rsidRPr="005D561A">
        <w:rPr>
          <w:rFonts w:ascii="Verdana" w:hAnsi="Verdana"/>
          <w:color w:val="000000"/>
          <w:sz w:val="18"/>
          <w:szCs w:val="18"/>
          <w:lang w:val="fr-BE"/>
        </w:rPr>
        <w:t>/</w:t>
      </w:r>
      <w:r w:rsidR="005D561A">
        <w:rPr>
          <w:rFonts w:ascii="Verdana" w:hAnsi="Verdana"/>
          <w:color w:val="000000"/>
          <w:sz w:val="18"/>
          <w:szCs w:val="18"/>
          <w:lang w:val="fr-BE"/>
        </w:rPr>
        <w:t>0</w:t>
      </w:r>
      <w:r w:rsidR="00E52F75">
        <w:rPr>
          <w:rFonts w:ascii="Verdana" w:hAnsi="Verdana"/>
          <w:color w:val="000000"/>
          <w:sz w:val="18"/>
          <w:szCs w:val="18"/>
          <w:lang w:val="fr-BE"/>
        </w:rPr>
        <w:t>4</w:t>
      </w:r>
      <w:r w:rsidR="00000E53" w:rsidRPr="005D561A">
        <w:rPr>
          <w:rFonts w:ascii="Verdana" w:hAnsi="Verdana"/>
          <w:color w:val="000000"/>
          <w:sz w:val="18"/>
          <w:szCs w:val="18"/>
          <w:lang w:val="fr-BE"/>
        </w:rPr>
        <w:t>F</w:t>
      </w:r>
    </w:p>
    <w:p w14:paraId="4C9BBEFE" w14:textId="77777777" w:rsidR="00341241" w:rsidRPr="005D561A" w:rsidRDefault="00341241">
      <w:pPr>
        <w:spacing w:line="300" w:lineRule="exact"/>
        <w:rPr>
          <w:rFonts w:ascii="Verdana" w:hAnsi="Verdana"/>
          <w:sz w:val="18"/>
          <w:szCs w:val="18"/>
          <w:lang w:val="fr-BE"/>
        </w:rPr>
      </w:pPr>
    </w:p>
    <w:p w14:paraId="075D843D" w14:textId="0BDB9FEE" w:rsidR="002D33C3" w:rsidRPr="002D33C3" w:rsidRDefault="00E52F75" w:rsidP="002D33C3">
      <w:pPr>
        <w:rPr>
          <w:rFonts w:ascii="Verdana" w:hAnsi="Verdana"/>
          <w:b/>
          <w:bCs/>
          <w:sz w:val="28"/>
          <w:szCs w:val="28"/>
        </w:rPr>
      </w:pPr>
      <w:r w:rsidRPr="00015ED3">
        <w:rPr>
          <w:rFonts w:ascii="Verdana" w:hAnsi="Verdana"/>
          <w:b/>
          <w:sz w:val="28"/>
          <w:szCs w:val="24"/>
        </w:rPr>
        <w:t xml:space="preserve">D’Ieteren </w:t>
      </w:r>
      <w:r>
        <w:rPr>
          <w:rFonts w:ascii="Verdana" w:hAnsi="Verdana"/>
          <w:b/>
          <w:sz w:val="28"/>
          <w:szCs w:val="24"/>
        </w:rPr>
        <w:t xml:space="preserve">poursuit </w:t>
      </w:r>
      <w:r w:rsidRPr="00015ED3">
        <w:rPr>
          <w:rFonts w:ascii="Verdana" w:hAnsi="Verdana"/>
          <w:b/>
          <w:sz w:val="28"/>
          <w:szCs w:val="24"/>
        </w:rPr>
        <w:t>le développement de son activité dans le</w:t>
      </w:r>
      <w:r>
        <w:rPr>
          <w:rFonts w:ascii="Verdana" w:hAnsi="Verdana"/>
          <w:b/>
          <w:sz w:val="28"/>
          <w:szCs w:val="24"/>
        </w:rPr>
        <w:t xml:space="preserve"> retail du vélo</w:t>
      </w:r>
      <w:r w:rsidRPr="00CE11AB">
        <w:rPr>
          <w:rFonts w:ascii="Verdana" w:hAnsi="Verdana"/>
          <w:b/>
          <w:sz w:val="28"/>
          <w:szCs w:val="24"/>
        </w:rPr>
        <w:t xml:space="preserve"> </w:t>
      </w:r>
      <w:r>
        <w:rPr>
          <w:rFonts w:ascii="Verdana" w:hAnsi="Verdana"/>
          <w:b/>
          <w:sz w:val="28"/>
          <w:szCs w:val="24"/>
        </w:rPr>
        <w:t>en achetant iBike à Anvers</w:t>
      </w:r>
    </w:p>
    <w:p w14:paraId="29A6CA97" w14:textId="77777777" w:rsidR="002D33C3" w:rsidRPr="002D33C3" w:rsidRDefault="002D33C3" w:rsidP="002D33C3">
      <w:pPr>
        <w:rPr>
          <w:rFonts w:ascii="Verdana" w:hAnsi="Verdana"/>
          <w:b/>
          <w:bCs/>
        </w:rPr>
      </w:pPr>
    </w:p>
    <w:p w14:paraId="28CBF4D4" w14:textId="77777777" w:rsidR="00E52F75" w:rsidRPr="00E52F75" w:rsidRDefault="00E52F75" w:rsidP="00E52F75">
      <w:pPr>
        <w:rPr>
          <w:rFonts w:ascii="Verdana" w:hAnsi="Verdana" w:cstheme="minorHAnsi"/>
          <w:b/>
          <w:sz w:val="22"/>
          <w:szCs w:val="22"/>
        </w:rPr>
      </w:pPr>
      <w:r w:rsidRPr="00E52F75">
        <w:rPr>
          <w:rFonts w:ascii="Verdana" w:hAnsi="Verdana" w:cstheme="minorHAnsi"/>
          <w:b/>
          <w:sz w:val="22"/>
          <w:szCs w:val="22"/>
        </w:rPr>
        <w:t>Dans le cadre de sa stratégie de mobilité, D’Ieteren ambitionne de créer une chaîne nationale de vente et d’entretien de vélos au cours des cinq prochaines années. Dans cette optique, D’Ieteren a réalisé aujourd’hui un deuxième pas en avant en achetant la chaîne de magasins de vélos iBike à Anvers, dans la foulée de la première acquisition de Goodbikes à Bruxelles.</w:t>
      </w:r>
    </w:p>
    <w:p w14:paraId="4A0BA802" w14:textId="77777777" w:rsidR="00E52F75" w:rsidRPr="00E52F75" w:rsidRDefault="00E52F75" w:rsidP="00E52F75">
      <w:pPr>
        <w:rPr>
          <w:rFonts w:ascii="Verdana" w:hAnsi="Verdana" w:cstheme="minorHAnsi"/>
          <w:bCs/>
          <w:sz w:val="22"/>
          <w:szCs w:val="22"/>
        </w:rPr>
      </w:pPr>
    </w:p>
    <w:p w14:paraId="337C43FB" w14:textId="1C03C4C9" w:rsidR="00E52F75" w:rsidRPr="00E52F75" w:rsidRDefault="00E52F75" w:rsidP="00E52F75">
      <w:pPr>
        <w:rPr>
          <w:rFonts w:ascii="Verdana" w:hAnsi="Verdana" w:cstheme="minorHAnsi"/>
          <w:bCs/>
          <w:sz w:val="22"/>
          <w:szCs w:val="22"/>
        </w:rPr>
      </w:pPr>
      <w:r w:rsidRPr="00E52F75">
        <w:rPr>
          <w:rFonts w:ascii="Verdana" w:hAnsi="Verdana" w:cstheme="minorHAnsi"/>
          <w:bCs/>
          <w:sz w:val="22"/>
          <w:szCs w:val="22"/>
        </w:rPr>
        <w:t>iBike est la plus grande chaîne de magasins de vélos de la région d’Anvers et l’un des principaux acteurs du secteur en Belgique. Elle dispose en effet de huit magasins et d’un magasin central, et commercialise une trentaine de grandes marques. iBike s’adresse aux navetteurs et aux cyclistes urbains en leur proposant une gamme de vélos électriques, vélos-carg</w:t>
      </w:r>
      <w:r w:rsidR="00133E3D">
        <w:rPr>
          <w:rFonts w:ascii="Verdana" w:hAnsi="Verdana" w:cstheme="minorHAnsi"/>
          <w:bCs/>
          <w:sz w:val="22"/>
          <w:szCs w:val="22"/>
        </w:rPr>
        <w:t>o</w:t>
      </w:r>
      <w:r w:rsidRPr="00E52F75">
        <w:rPr>
          <w:rFonts w:ascii="Verdana" w:hAnsi="Verdana" w:cstheme="minorHAnsi"/>
          <w:bCs/>
          <w:sz w:val="22"/>
          <w:szCs w:val="22"/>
        </w:rPr>
        <w:t>, vélos de route, VTT, vélos pliants, vélos de voyage et vélos pour enfants, ainsi que tous les accessoires et pièces détachées. Parallèlement, elle vend également directement à une centaine d’entreprises et d’organismes publics.</w:t>
      </w:r>
    </w:p>
    <w:p w14:paraId="200078CC" w14:textId="77777777" w:rsidR="00E52F75" w:rsidRPr="00E52F75" w:rsidRDefault="00E52F75" w:rsidP="00E52F75">
      <w:pPr>
        <w:rPr>
          <w:rFonts w:ascii="Verdana" w:hAnsi="Verdana" w:cstheme="minorHAnsi"/>
          <w:bCs/>
          <w:sz w:val="22"/>
          <w:szCs w:val="22"/>
        </w:rPr>
      </w:pPr>
    </w:p>
    <w:p w14:paraId="4148BB4A" w14:textId="0006DAED" w:rsidR="00E52F75" w:rsidRPr="00E52F75" w:rsidRDefault="00E52F75" w:rsidP="00E52F75">
      <w:pPr>
        <w:rPr>
          <w:rFonts w:ascii="Verdana" w:hAnsi="Verdana"/>
          <w:i/>
          <w:sz w:val="22"/>
          <w:szCs w:val="22"/>
        </w:rPr>
      </w:pPr>
      <w:r w:rsidRPr="00E52F75">
        <w:rPr>
          <w:rFonts w:ascii="Verdana" w:hAnsi="Verdana" w:cstheme="minorHAnsi"/>
          <w:b/>
          <w:sz w:val="22"/>
          <w:szCs w:val="22"/>
        </w:rPr>
        <w:t xml:space="preserve">Karl Lechat, Managing Director Bikes Division chez </w:t>
      </w:r>
      <w:hyperlink r:id="rId9" w:tgtFrame="_blank" w:history="1">
        <w:r w:rsidRPr="00C82ABD">
          <w:rPr>
            <w:rStyle w:val="Hyperlink"/>
            <w:rFonts w:ascii="Verdana" w:hAnsi="Verdana" w:cstheme="minorHAnsi"/>
            <w:b/>
            <w:color w:val="auto"/>
            <w:sz w:val="22"/>
            <w:szCs w:val="22"/>
            <w:u w:val="none"/>
          </w:rPr>
          <w:t>D’Ieteren</w:t>
        </w:r>
      </w:hyperlink>
      <w:r w:rsidRPr="00E52F75">
        <w:rPr>
          <w:rFonts w:ascii="Verdana" w:hAnsi="Verdana" w:cstheme="minorHAnsi"/>
          <w:b/>
          <w:sz w:val="22"/>
          <w:szCs w:val="22"/>
        </w:rPr>
        <w:t> :</w:t>
      </w:r>
      <w:r w:rsidRPr="00E52F75">
        <w:rPr>
          <w:rFonts w:ascii="Verdana" w:hAnsi="Verdana" w:cstheme="minorHAnsi"/>
          <w:sz w:val="22"/>
          <w:szCs w:val="22"/>
        </w:rPr>
        <w:t xml:space="preserve"> </w:t>
      </w:r>
      <w:r w:rsidRPr="00E52F75">
        <w:rPr>
          <w:rFonts w:ascii="Verdana" w:hAnsi="Verdana"/>
          <w:i/>
          <w:sz w:val="22"/>
          <w:szCs w:val="22"/>
        </w:rPr>
        <w:t>« Nous avons trouvé en iBike le partenaire stratégique idéal pour nous aider à concrétiser nos projets ambitieux pour l’avenir. En plus d’une expertise opérationnelle indéniable, d’un personnel hautement qualifié et régulièrement formé, et d’une gamme de produits et de services de qualité, iBike place le client au premier plan. Cette qualité de service assurée par un personnel expert et passionné nous permettra de jouer un rôle déterminant dans la nouvelle mobilité commune, à visage humain. En tant qu’une des premières chaînes de magasins de vélos en Belgique, iBike a toujours accordé une grande importance à l’innovation, que nous entendons désormais porter ensemble à un niveau supérieur. »</w:t>
      </w:r>
    </w:p>
    <w:p w14:paraId="66A25A14" w14:textId="299E2A79" w:rsidR="00E52F75" w:rsidRPr="00E52F75" w:rsidRDefault="00327AFA" w:rsidP="00E52F75">
      <w:pPr>
        <w:rPr>
          <w:rFonts w:ascii="Verdana" w:hAnsi="Verdana"/>
          <w:i/>
          <w:sz w:val="22"/>
          <w:szCs w:val="22"/>
        </w:rPr>
      </w:pPr>
      <w:r w:rsidRPr="00DA4E87">
        <w:rPr>
          <w:rFonts w:ascii="Verdana" w:hAnsi="Verdana"/>
          <w:noProof/>
          <w:sz w:val="22"/>
          <w:szCs w:val="22"/>
        </w:rPr>
        <mc:AlternateContent>
          <mc:Choice Requires="wps">
            <w:drawing>
              <wp:anchor distT="45720" distB="45720" distL="114300" distR="114300" simplePos="0" relativeHeight="251661312" behindDoc="0" locked="0" layoutInCell="1" allowOverlap="1" wp14:anchorId="5DAED202" wp14:editId="7A27EA2E">
                <wp:simplePos x="0" y="0"/>
                <wp:positionH relativeFrom="column">
                  <wp:posOffset>-119380</wp:posOffset>
                </wp:positionH>
                <wp:positionV relativeFrom="paragraph">
                  <wp:posOffset>170815</wp:posOffset>
                </wp:positionV>
                <wp:extent cx="1247775" cy="16744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74495"/>
                        </a:xfrm>
                        <a:prstGeom prst="rect">
                          <a:avLst/>
                        </a:prstGeom>
                        <a:solidFill>
                          <a:srgbClr val="FFFFFF"/>
                        </a:solidFill>
                        <a:ln w="9525">
                          <a:solidFill>
                            <a:schemeClr val="bg1"/>
                          </a:solidFill>
                          <a:miter lim="800000"/>
                          <a:headEnd/>
                          <a:tailEnd/>
                        </a:ln>
                      </wps:spPr>
                      <wps:txbx>
                        <w:txbxContent>
                          <w:p w14:paraId="35986298" w14:textId="77777777" w:rsidR="00DA4E87" w:rsidRPr="00DA4E87" w:rsidRDefault="00DA4E87" w:rsidP="00DA4E87">
                            <w:pPr>
                              <w:rPr>
                                <w:lang w:val="en-US"/>
                              </w:rPr>
                            </w:pPr>
                            <w:r w:rsidRPr="00E52F75">
                              <w:rPr>
                                <w:rFonts w:ascii="Verdana" w:hAnsi="Verdana"/>
                                <w:noProof/>
                                <w:sz w:val="22"/>
                                <w:szCs w:val="22"/>
                              </w:rPr>
                              <w:drawing>
                                <wp:inline distT="0" distB="0" distL="0" distR="0" wp14:anchorId="320B2BEC" wp14:editId="2A6800B0">
                                  <wp:extent cx="1091150" cy="162877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09" cy="171365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ED202" id="Text Box 2" o:spid="_x0000_s1027" type="#_x0000_t202" style="position:absolute;left:0;text-align:left;margin-left:-9.4pt;margin-top:13.45pt;width:98.25pt;height:13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" strokecolor="white [3212]">
                <v:textbox>
                  <w:txbxContent>
                    <w:p w14:paraId="35986298" w14:textId="77777777" w:rsidR="00DA4E87" w:rsidRPr="00DA4E87" w:rsidRDefault="00DA4E87" w:rsidP="00DA4E87">
                      <w:pPr>
                        <w:rPr>
                          <w:lang w:val="en-US"/>
                        </w:rPr>
                      </w:pPr>
                      <w:r w:rsidRPr="00E52F75">
                        <w:rPr>
                          <w:rFonts w:ascii="Verdana" w:hAnsi="Verdana"/>
                          <w:noProof/>
                          <w:sz w:val="22"/>
                          <w:szCs w:val="22"/>
                        </w:rPr>
                        <w:drawing>
                          <wp:inline distT="0" distB="0" distL="0" distR="0" wp14:anchorId="320B2BEC" wp14:editId="2A6800B0">
                            <wp:extent cx="1091150" cy="162877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09" cy="1713650"/>
                                    </a:xfrm>
                                    <a:prstGeom prst="rect">
                                      <a:avLst/>
                                    </a:prstGeom>
                                    <a:noFill/>
                                  </pic:spPr>
                                </pic:pic>
                              </a:graphicData>
                            </a:graphic>
                          </wp:inline>
                        </w:drawing>
                      </w:r>
                    </w:p>
                  </w:txbxContent>
                </v:textbox>
                <w10:wrap type="square"/>
              </v:shape>
            </w:pict>
          </mc:Fallback>
        </mc:AlternateContent>
      </w:r>
    </w:p>
    <w:p w14:paraId="1E45EE2F" w14:textId="2C0A7E5B" w:rsidR="00E52F75" w:rsidRPr="00E52F75" w:rsidRDefault="00E52F75" w:rsidP="00E52F75">
      <w:pPr>
        <w:rPr>
          <w:rFonts w:ascii="Verdana" w:hAnsi="Verdana"/>
          <w:i/>
          <w:iCs/>
          <w:sz w:val="22"/>
          <w:szCs w:val="22"/>
        </w:rPr>
      </w:pPr>
      <w:r w:rsidRPr="00E52F75">
        <w:rPr>
          <w:rFonts w:ascii="Verdana" w:hAnsi="Verdana"/>
          <w:b/>
          <w:sz w:val="22"/>
          <w:szCs w:val="22"/>
        </w:rPr>
        <w:t xml:space="preserve">Marc Groven, manager </w:t>
      </w:r>
      <w:r w:rsidRPr="00C82ABD">
        <w:rPr>
          <w:rFonts w:ascii="Verdana" w:hAnsi="Verdana"/>
          <w:b/>
          <w:sz w:val="22"/>
          <w:szCs w:val="22"/>
        </w:rPr>
        <w:t>d’iBike :</w:t>
      </w:r>
      <w:r w:rsidRPr="00E52F75">
        <w:rPr>
          <w:rFonts w:ascii="Verdana" w:hAnsi="Verdana"/>
          <w:sz w:val="22"/>
          <w:szCs w:val="22"/>
        </w:rPr>
        <w:t xml:space="preserve"> </w:t>
      </w:r>
      <w:r w:rsidRPr="00E52F75">
        <w:rPr>
          <w:rFonts w:ascii="Verdana" w:hAnsi="Verdana"/>
          <w:i/>
          <w:iCs/>
          <w:sz w:val="22"/>
          <w:szCs w:val="22"/>
        </w:rPr>
        <w:t>« Le vélo est une solution incontestable pour assurer un transport plus durable au cœur des villes. En s’unissant à nous, D’Ieteren exprime sa confiance dans notre expertise et dans la qualité de nos collaborateurs. Dans un marché en pleine transition, nous nous félicitons de participer à une nouvelle aventure qui nous permettra, aux côtés de D’Ieteren, de développer les meilleurs services possibles, tant en ligne qu’en magasin</w:t>
      </w:r>
      <w:r w:rsidR="00C82ABD">
        <w:rPr>
          <w:rFonts w:ascii="Verdana" w:hAnsi="Verdana"/>
          <w:i/>
          <w:iCs/>
          <w:sz w:val="22"/>
          <w:szCs w:val="22"/>
        </w:rPr>
        <w:t xml:space="preserve">. </w:t>
      </w:r>
      <w:r w:rsidRPr="00E52F75">
        <w:rPr>
          <w:rFonts w:ascii="Verdana" w:hAnsi="Verdana"/>
          <w:i/>
          <w:iCs/>
          <w:sz w:val="22"/>
          <w:szCs w:val="22"/>
        </w:rPr>
        <w:t>Ils constitueront un facteur déterminant pour soutenir la croissance du cyclisme en Belgique. »</w:t>
      </w:r>
    </w:p>
    <w:p w14:paraId="47C7C2AA" w14:textId="514E8355" w:rsidR="00E52F75" w:rsidRPr="00E52F75" w:rsidRDefault="00E52F75" w:rsidP="00E52F75">
      <w:pPr>
        <w:rPr>
          <w:rFonts w:ascii="Verdana" w:hAnsi="Verdana"/>
          <w:i/>
          <w:iCs/>
          <w:color w:val="000000"/>
          <w:sz w:val="22"/>
          <w:szCs w:val="22"/>
        </w:rPr>
      </w:pPr>
    </w:p>
    <w:p w14:paraId="7BCF54EA" w14:textId="2D1B7084" w:rsidR="00E52F75" w:rsidRPr="00E52F75" w:rsidRDefault="00E52F75" w:rsidP="00E52F75">
      <w:pPr>
        <w:rPr>
          <w:rFonts w:ascii="Verdana" w:hAnsi="Verdana"/>
          <w:color w:val="000000"/>
          <w:sz w:val="22"/>
          <w:szCs w:val="22"/>
        </w:rPr>
      </w:pPr>
      <w:r w:rsidRPr="00E52F75">
        <w:rPr>
          <w:rFonts w:ascii="Verdana" w:hAnsi="Verdana"/>
          <w:color w:val="000000"/>
          <w:sz w:val="22"/>
          <w:szCs w:val="22"/>
        </w:rPr>
        <w:t>Sous la direction de Marc Groven, l’équipe d’iBike restera responsable de la gestion quotidienne des magasins d’Anvers.</w:t>
      </w:r>
    </w:p>
    <w:p w14:paraId="3E3963D2" w14:textId="4BE69F0C" w:rsidR="00E52F75" w:rsidRPr="00E52F75" w:rsidRDefault="00E52F75" w:rsidP="00E52F75">
      <w:pPr>
        <w:rPr>
          <w:rFonts w:ascii="Verdana" w:hAnsi="Verdana"/>
          <w:color w:val="000000"/>
          <w:sz w:val="22"/>
          <w:szCs w:val="22"/>
        </w:rPr>
      </w:pPr>
    </w:p>
    <w:p w14:paraId="5BF99F06" w14:textId="70E4B49B" w:rsidR="00E52F75" w:rsidRPr="00E52F75" w:rsidRDefault="00E52F75" w:rsidP="00E52F75">
      <w:pPr>
        <w:rPr>
          <w:rFonts w:ascii="Verdana" w:hAnsi="Verdana"/>
          <w:color w:val="000000"/>
          <w:sz w:val="22"/>
          <w:szCs w:val="22"/>
        </w:rPr>
      </w:pPr>
      <w:r w:rsidRPr="00E52F75">
        <w:rPr>
          <w:rFonts w:ascii="Verdana" w:hAnsi="Verdana"/>
          <w:color w:val="000000"/>
          <w:sz w:val="22"/>
          <w:szCs w:val="22"/>
        </w:rPr>
        <w:t>La chaîne de vélos de D’Ieteren se développe actuellement par le biais d’acquisitions, principalement dans les grandes villes, en s’appuyant sur l’expertise des équipes existantes. D’Ieteren y ajoute son savoir-faire en matière de marketing, de vente en ligne, de financement, de B2B et de gestion de réseau.</w:t>
      </w:r>
    </w:p>
    <w:p w14:paraId="249447A1" w14:textId="451E0755" w:rsidR="00E52F75" w:rsidRPr="00E52F75" w:rsidRDefault="00E52F75" w:rsidP="00E52F75">
      <w:pPr>
        <w:rPr>
          <w:rFonts w:ascii="Verdana" w:hAnsi="Verdana"/>
          <w:color w:val="000000"/>
          <w:sz w:val="22"/>
          <w:szCs w:val="22"/>
        </w:rPr>
      </w:pPr>
    </w:p>
    <w:p w14:paraId="12569980" w14:textId="5AFCF6E4" w:rsidR="00E52F75" w:rsidRPr="00E52F75" w:rsidRDefault="00E52F75" w:rsidP="00E52F75">
      <w:pPr>
        <w:rPr>
          <w:rFonts w:ascii="Verdana" w:hAnsi="Verdana"/>
          <w:color w:val="000000"/>
          <w:sz w:val="22"/>
          <w:szCs w:val="22"/>
        </w:rPr>
      </w:pPr>
      <w:r w:rsidRPr="00E52F75">
        <w:rPr>
          <w:rFonts w:ascii="Verdana" w:hAnsi="Verdana"/>
          <w:color w:val="000000"/>
          <w:sz w:val="22"/>
          <w:szCs w:val="22"/>
        </w:rPr>
        <w:t>Grâce à l’écosystème que la division D’Ieteren Bikes entend créer, ses clients bénéficieront d’un service totalement intégré et omnicanal. Ils pourront ainsi obtenir des informations en ligne, demander un essai, s’entretenir avec des conseillers chevronnés en magasin, se faire livrer leur vélo, consulter une facture en ligne, etc.</w:t>
      </w:r>
    </w:p>
    <w:p w14:paraId="1978F2DF" w14:textId="77777777" w:rsidR="00E52F75" w:rsidRPr="00E52F75" w:rsidRDefault="00E52F75" w:rsidP="00E52F75">
      <w:pPr>
        <w:rPr>
          <w:rFonts w:ascii="Verdana" w:hAnsi="Verdana"/>
          <w:sz w:val="22"/>
          <w:szCs w:val="22"/>
        </w:rPr>
      </w:pPr>
    </w:p>
    <w:p w14:paraId="1F4B81B1" w14:textId="69E4E4EF" w:rsidR="00E52F75" w:rsidRPr="00E52F75" w:rsidRDefault="00E52F75" w:rsidP="00E52F75">
      <w:pPr>
        <w:rPr>
          <w:rFonts w:ascii="Verdana" w:hAnsi="Verdana"/>
          <w:sz w:val="22"/>
          <w:szCs w:val="22"/>
        </w:rPr>
      </w:pPr>
    </w:p>
    <w:p w14:paraId="2EBB3400" w14:textId="16599DE5" w:rsidR="00E52F75" w:rsidRPr="00E52F75" w:rsidRDefault="00E52F75" w:rsidP="00E52F75">
      <w:pPr>
        <w:rPr>
          <w:rFonts w:ascii="Verdana" w:hAnsi="Verdana"/>
          <w:sz w:val="22"/>
          <w:szCs w:val="22"/>
        </w:rPr>
      </w:pPr>
    </w:p>
    <w:p w14:paraId="5EC6AF87" w14:textId="27FCF754" w:rsidR="00E52F75" w:rsidRPr="00E52F75" w:rsidRDefault="00E52F75" w:rsidP="00E52F75">
      <w:pPr>
        <w:rPr>
          <w:rFonts w:ascii="Verdana" w:hAnsi="Verdana"/>
          <w:sz w:val="22"/>
          <w:szCs w:val="22"/>
        </w:rPr>
      </w:pPr>
      <w:r w:rsidRPr="00E52F75">
        <w:rPr>
          <w:rFonts w:ascii="Verdana" w:hAnsi="Verdana"/>
          <w:sz w:val="22"/>
          <w:szCs w:val="22"/>
        </w:rPr>
        <w:t xml:space="preserve">Parallèlement à son nouveau positionnement dans la région d’Anvers, la division D’Ieteren Bikes est également à pied d’œuvre dans la région de Bruxelles, où elle prévoit de créer un </w:t>
      </w:r>
      <w:r w:rsidRPr="00E52F75">
        <w:rPr>
          <w:rFonts w:ascii="Verdana" w:hAnsi="Verdana"/>
          <w:i/>
          <w:iCs/>
          <w:sz w:val="22"/>
          <w:szCs w:val="22"/>
        </w:rPr>
        <w:t>flagship store</w:t>
      </w:r>
      <w:r w:rsidRPr="00E52F75">
        <w:rPr>
          <w:rFonts w:ascii="Verdana" w:hAnsi="Verdana"/>
          <w:sz w:val="22"/>
          <w:szCs w:val="22"/>
        </w:rPr>
        <w:t xml:space="preserve"> dans les locaux de son siège social.</w:t>
      </w:r>
    </w:p>
    <w:p w14:paraId="2B5EFBCF" w14:textId="77777777" w:rsidR="00E52F75" w:rsidRPr="00E52F75" w:rsidRDefault="00E52F75" w:rsidP="00E52F75">
      <w:pPr>
        <w:rPr>
          <w:rFonts w:ascii="Verdana" w:hAnsi="Verdana"/>
          <w:sz w:val="22"/>
          <w:szCs w:val="22"/>
        </w:rPr>
      </w:pPr>
    </w:p>
    <w:p w14:paraId="0748AB7B" w14:textId="75EEFDB3" w:rsidR="00E52F75" w:rsidRPr="00E52F75" w:rsidRDefault="00E52F75" w:rsidP="00E52F75">
      <w:pPr>
        <w:rPr>
          <w:rFonts w:ascii="Verdana" w:hAnsi="Verdana"/>
          <w:sz w:val="22"/>
          <w:szCs w:val="22"/>
        </w:rPr>
      </w:pPr>
      <w:r w:rsidRPr="00E52F75">
        <w:rPr>
          <w:rFonts w:ascii="Verdana" w:hAnsi="Verdana"/>
          <w:sz w:val="22"/>
          <w:szCs w:val="22"/>
        </w:rPr>
        <w:t>Ce magasin phare s’étendra sur une superficie de plus de 3 000 m² avec un atelier et une piste d’essai.</w:t>
      </w:r>
    </w:p>
    <w:p w14:paraId="6C87C37F" w14:textId="77777777" w:rsidR="00E52F75" w:rsidRPr="00E52F75" w:rsidRDefault="00E52F75" w:rsidP="00E52F75">
      <w:pPr>
        <w:rPr>
          <w:rFonts w:ascii="Verdana" w:hAnsi="Verdana"/>
          <w:sz w:val="22"/>
          <w:szCs w:val="22"/>
        </w:rPr>
      </w:pPr>
    </w:p>
    <w:p w14:paraId="09E75492" w14:textId="675F2558" w:rsidR="00E52F75" w:rsidRDefault="00E52F75" w:rsidP="00E52F75">
      <w:pPr>
        <w:rPr>
          <w:rFonts w:ascii="Verdana" w:hAnsi="Verdana"/>
          <w:sz w:val="22"/>
          <w:szCs w:val="22"/>
        </w:rPr>
      </w:pPr>
      <w:r w:rsidRPr="00E52F75">
        <w:rPr>
          <w:rFonts w:ascii="Verdana" w:hAnsi="Verdana"/>
          <w:sz w:val="22"/>
          <w:szCs w:val="22"/>
        </w:rPr>
        <w:t>Son ouverture est prévue à la fin du premier trimestre 2022. Au cours de cet événement, la nouvelle identité de marque sera dévoilée.</w:t>
      </w:r>
    </w:p>
    <w:p w14:paraId="482893D5" w14:textId="77777777" w:rsidR="00C82ABD" w:rsidRPr="00E52F75" w:rsidRDefault="00C82ABD" w:rsidP="00E52F75">
      <w:pPr>
        <w:rPr>
          <w:rFonts w:ascii="Verdana" w:hAnsi="Verdana"/>
          <w:sz w:val="22"/>
          <w:szCs w:val="22"/>
        </w:rPr>
      </w:pPr>
    </w:p>
    <w:p w14:paraId="0AA41213" w14:textId="77777777" w:rsidR="00E52F75" w:rsidRPr="00E52F75" w:rsidRDefault="00E52F75" w:rsidP="00E52F75">
      <w:pPr>
        <w:rPr>
          <w:rFonts w:ascii="Verdana" w:hAnsi="Verdana"/>
          <w:color w:val="000000"/>
          <w:sz w:val="22"/>
          <w:szCs w:val="22"/>
        </w:rPr>
      </w:pPr>
      <w:r w:rsidRPr="00E52F75">
        <w:rPr>
          <w:rFonts w:ascii="Verdana" w:hAnsi="Verdana"/>
          <w:sz w:val="22"/>
          <w:szCs w:val="22"/>
        </w:rPr>
        <w:t>L’activité cycliste de D’Ieteren vient compléter son activité automobile et d’autres services de mobilité, comme la mobilité partagée avec Poppy. Elle contribue activement à la mission de l’entreprise, qui consiste à œuvrer en faveur d’une mobilité fluide et durable pour tous.</w:t>
      </w:r>
    </w:p>
    <w:p w14:paraId="7EF03EF8" w14:textId="0E386C06" w:rsidR="00524E98" w:rsidRDefault="00524E98" w:rsidP="002D33C3">
      <w:pPr>
        <w:rPr>
          <w:rFonts w:ascii="Verdana" w:hAnsi="Verdana"/>
          <w:sz w:val="22"/>
          <w:szCs w:val="22"/>
        </w:rPr>
      </w:pPr>
    </w:p>
    <w:p w14:paraId="59066903" w14:textId="77777777" w:rsidR="00495C38" w:rsidRDefault="00495C38" w:rsidP="00495C38">
      <w:pPr>
        <w:rPr>
          <w:rFonts w:ascii="Verdana" w:hAnsi="Verdana"/>
          <w:sz w:val="22"/>
          <w:szCs w:val="22"/>
          <w:lang w:val="nl-BE"/>
        </w:rPr>
      </w:pPr>
      <w:r>
        <w:rPr>
          <w:rFonts w:ascii="Verdana" w:hAnsi="Verdana"/>
          <w:sz w:val="22"/>
          <w:szCs w:val="22"/>
          <w:lang w:val="nl-BE"/>
        </w:rPr>
        <w:t>Contact:</w:t>
      </w:r>
    </w:p>
    <w:p w14:paraId="65F78DA6" w14:textId="77777777" w:rsidR="00495C38" w:rsidRDefault="00F8103D" w:rsidP="00495C38">
      <w:pPr>
        <w:pStyle w:val="ListParagraph"/>
        <w:numPr>
          <w:ilvl w:val="0"/>
          <w:numId w:val="2"/>
        </w:numPr>
        <w:rPr>
          <w:rFonts w:ascii="Verdana" w:hAnsi="Verdana"/>
        </w:rPr>
      </w:pPr>
      <w:hyperlink r:id="rId11" w:history="1">
        <w:r w:rsidR="00495C38" w:rsidRPr="006B1F1B">
          <w:rPr>
            <w:rStyle w:val="Hyperlink"/>
            <w:rFonts w:ascii="Verdana" w:hAnsi="Verdana"/>
          </w:rPr>
          <w:t>karl.lechat@dieteren.be</w:t>
        </w:r>
      </w:hyperlink>
      <w:r w:rsidR="00495C38">
        <w:rPr>
          <w:rFonts w:ascii="Verdana" w:hAnsi="Verdana"/>
        </w:rPr>
        <w:t xml:space="preserve"> 0497/57.23.61</w:t>
      </w:r>
    </w:p>
    <w:p w14:paraId="2594D043" w14:textId="1B01B738" w:rsidR="00495C38" w:rsidRPr="00495C38" w:rsidRDefault="00F8103D" w:rsidP="002D33C3">
      <w:pPr>
        <w:pStyle w:val="ListParagraph"/>
        <w:numPr>
          <w:ilvl w:val="0"/>
          <w:numId w:val="2"/>
        </w:numPr>
        <w:rPr>
          <w:rFonts w:ascii="Verdana" w:hAnsi="Verdana"/>
        </w:rPr>
      </w:pPr>
      <w:hyperlink r:id="rId12" w:history="1">
        <w:r w:rsidR="00495C38" w:rsidRPr="00495C38">
          <w:rPr>
            <w:rStyle w:val="Hyperlink"/>
            <w:rFonts w:ascii="Verdana" w:hAnsi="Verdana"/>
          </w:rPr>
          <w:t>marc.groven@ibike.be</w:t>
        </w:r>
      </w:hyperlink>
      <w:r w:rsidR="00495C38" w:rsidRPr="00495C38">
        <w:rPr>
          <w:rFonts w:ascii="Verdana" w:hAnsi="Verdana"/>
        </w:rPr>
        <w:t xml:space="preserve"> 0474/35.87.09</w:t>
      </w:r>
    </w:p>
    <w:sectPr w:rsidR="00495C38" w:rsidRPr="00495C38" w:rsidSect="00341241">
      <w:footerReference w:type="default" r:id="rId13"/>
      <w:headerReference w:type="first" r:id="rId14"/>
      <w:footerReference w:type="first" r:id="rId15"/>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E1337" w14:textId="77777777" w:rsidR="00C1707C" w:rsidRDefault="00C1707C">
      <w:r>
        <w:separator/>
      </w:r>
    </w:p>
  </w:endnote>
  <w:endnote w:type="continuationSeparator" w:id="0">
    <w:p w14:paraId="15795A1C" w14:textId="77777777" w:rsidR="00C1707C" w:rsidRDefault="00C1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03FB7" w14:textId="704A4D05" w:rsidR="00341241" w:rsidRPr="00524E98" w:rsidRDefault="007F2027">
    <w:pPr>
      <w:pStyle w:val="Footer"/>
      <w:jc w:val="right"/>
      <w:rPr>
        <w:rStyle w:val="PageNumber"/>
        <w:rFonts w:ascii="Verdana" w:hAnsi="Verdana"/>
        <w:sz w:val="18"/>
        <w:szCs w:val="18"/>
        <w:lang w:val="en-US"/>
      </w:rPr>
    </w:pPr>
    <w:r>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14:anchorId="51097817" wp14:editId="4C5B9404">
              <wp:simplePos x="0" y="0"/>
              <wp:positionH relativeFrom="column">
                <wp:posOffset>-48895</wp:posOffset>
              </wp:positionH>
              <wp:positionV relativeFrom="paragraph">
                <wp:posOffset>-86360</wp:posOffset>
              </wp:positionV>
              <wp:extent cx="58293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E6B5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8pt" to="45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" strokecolor="gray" strokeweight=".25pt"/>
          </w:pict>
        </mc:Fallback>
      </mc:AlternateContent>
    </w:r>
    <w:r w:rsidR="00341241" w:rsidRPr="00524E98">
      <w:rPr>
        <w:rStyle w:val="PageNumber"/>
        <w:rFonts w:ascii="Verdana" w:hAnsi="Verdana"/>
        <w:sz w:val="18"/>
        <w:szCs w:val="18"/>
      </w:rPr>
      <w:fldChar w:fldCharType="begin"/>
    </w:r>
    <w:r w:rsidR="00341241" w:rsidRPr="00524E98">
      <w:rPr>
        <w:rStyle w:val="PageNumber"/>
        <w:rFonts w:ascii="Verdana" w:hAnsi="Verdana"/>
        <w:sz w:val="18"/>
        <w:szCs w:val="18"/>
        <w:lang w:val="en-US"/>
      </w:rPr>
      <w:instrText xml:space="preserve"> </w:instrText>
    </w:r>
    <w:r w:rsidR="00AB51A8" w:rsidRPr="00524E98">
      <w:rPr>
        <w:rStyle w:val="PageNumber"/>
        <w:rFonts w:ascii="Verdana" w:hAnsi="Verdana"/>
        <w:sz w:val="18"/>
        <w:szCs w:val="18"/>
        <w:lang w:val="en-US"/>
      </w:rPr>
      <w:instrText>PAGE</w:instrText>
    </w:r>
    <w:r w:rsidR="00341241" w:rsidRPr="00524E98">
      <w:rPr>
        <w:rStyle w:val="PageNumber"/>
        <w:rFonts w:ascii="Verdana" w:hAnsi="Verdana"/>
        <w:sz w:val="18"/>
        <w:szCs w:val="18"/>
        <w:lang w:val="en-US"/>
      </w:rPr>
      <w:instrText xml:space="preserve"> </w:instrText>
    </w:r>
    <w:r w:rsidR="00341241" w:rsidRPr="00524E98">
      <w:rPr>
        <w:rStyle w:val="PageNumber"/>
        <w:rFonts w:ascii="Verdana" w:hAnsi="Verdana"/>
        <w:sz w:val="18"/>
        <w:szCs w:val="18"/>
      </w:rPr>
      <w:fldChar w:fldCharType="separate"/>
    </w:r>
    <w:r w:rsidR="00524E98">
      <w:rPr>
        <w:rStyle w:val="PageNumber"/>
        <w:rFonts w:ascii="Verdana" w:hAnsi="Verdana"/>
        <w:noProof/>
        <w:sz w:val="18"/>
        <w:szCs w:val="18"/>
        <w:lang w:val="en-US"/>
      </w:rPr>
      <w:t>2</w:t>
    </w:r>
    <w:r w:rsidR="00341241" w:rsidRPr="00524E98">
      <w:rPr>
        <w:rStyle w:val="PageNumber"/>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C34E9" w14:textId="2DB67954" w:rsidR="00341241" w:rsidRPr="005D561A" w:rsidRDefault="007F2027">
    <w:pPr>
      <w:pStyle w:val="Footer"/>
      <w:jc w:val="center"/>
      <w:rPr>
        <w:rFonts w:ascii="Verdana" w:hAnsi="Verdana"/>
        <w:color w:val="808080"/>
        <w:sz w:val="18"/>
        <w:szCs w:val="18"/>
        <w:lang w:val="fr-BE"/>
      </w:rPr>
    </w:pPr>
    <w:r>
      <w:rPr>
        <w:rFonts w:ascii="Verdana" w:hAnsi="Verdana"/>
        <w:noProof/>
        <w:color w:val="808080"/>
        <w:sz w:val="18"/>
        <w:szCs w:val="18"/>
        <w:lang w:val="nl-BE" w:eastAsia="nl-BE"/>
      </w:rPr>
      <mc:AlternateContent>
        <mc:Choice Requires="wps">
          <w:drawing>
            <wp:anchor distT="0" distB="0" distL="114300" distR="114300" simplePos="0" relativeHeight="251657216" behindDoc="0" locked="0" layoutInCell="1" allowOverlap="1" wp14:anchorId="7350F7AC" wp14:editId="1C70C807">
              <wp:simplePos x="0" y="0"/>
              <wp:positionH relativeFrom="column">
                <wp:posOffset>-48895</wp:posOffset>
              </wp:positionH>
              <wp:positionV relativeFrom="paragraph">
                <wp:posOffset>-111760</wp:posOffset>
              </wp:positionV>
              <wp:extent cx="5829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46DE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" strokecolor="gray" strokeweight=".25pt"/>
          </w:pict>
        </mc:Fallback>
      </mc:AlternateContent>
    </w:r>
    <w:r w:rsidR="00341241" w:rsidRPr="005D561A">
      <w:rPr>
        <w:rFonts w:ascii="Verdana" w:hAnsi="Verdana"/>
        <w:color w:val="808080"/>
        <w:sz w:val="18"/>
        <w:szCs w:val="18"/>
        <w:lang w:val="fr-BE"/>
      </w:rPr>
      <w:t xml:space="preserve">D’Ieteren </w:t>
    </w:r>
    <w:r w:rsidR="00EE27B5" w:rsidRPr="005D561A">
      <w:rPr>
        <w:rFonts w:ascii="Verdana" w:hAnsi="Verdana"/>
        <w:color w:val="808080"/>
        <w:sz w:val="18"/>
        <w:szCs w:val="18"/>
        <w:lang w:val="fr-BE"/>
      </w:rPr>
      <w:t>Automotive SA/NV</w:t>
    </w:r>
    <w:r w:rsidR="00341241" w:rsidRPr="005D561A">
      <w:rPr>
        <w:rFonts w:ascii="Verdana" w:hAnsi="Verdana"/>
        <w:color w:val="808080"/>
        <w:sz w:val="18"/>
        <w:szCs w:val="18"/>
        <w:lang w:val="fr-BE"/>
      </w:rPr>
      <w:t xml:space="preserve"> - Press relations</w:t>
    </w:r>
  </w:p>
  <w:p w14:paraId="52C6B2E6" w14:textId="77777777" w:rsidR="00341241" w:rsidRPr="00673121" w:rsidRDefault="00341241">
    <w:pPr>
      <w:pStyle w:val="Footer"/>
      <w:jc w:val="center"/>
      <w:rPr>
        <w:rFonts w:ascii="Verdana" w:hAnsi="Verdana"/>
        <w:color w:val="808080"/>
        <w:sz w:val="18"/>
        <w:szCs w:val="18"/>
      </w:rPr>
    </w:pPr>
    <w:r w:rsidRPr="00673121">
      <w:rPr>
        <w:rFonts w:ascii="Verdana" w:hAnsi="Verdana"/>
        <w:color w:val="808080"/>
        <w:sz w:val="18"/>
        <w:szCs w:val="18"/>
      </w:rPr>
      <w:t>Maliestraat</w:t>
    </w:r>
    <w:r w:rsidR="00673121" w:rsidRPr="00673121">
      <w:rPr>
        <w:rFonts w:ascii="Verdana" w:hAnsi="Verdana"/>
        <w:color w:val="808080"/>
        <w:sz w:val="18"/>
        <w:szCs w:val="18"/>
      </w:rPr>
      <w:t xml:space="preserve"> 50, Rue du Mail</w:t>
    </w:r>
  </w:p>
  <w:p w14:paraId="2BC9FCBE" w14:textId="77777777" w:rsidR="00341241" w:rsidRPr="00673121" w:rsidRDefault="00673121">
    <w:pPr>
      <w:pStyle w:val="Footer"/>
      <w:jc w:val="center"/>
      <w:rPr>
        <w:rFonts w:ascii="Verdana" w:hAnsi="Verdana"/>
        <w:color w:val="808080"/>
        <w:sz w:val="18"/>
        <w:szCs w:val="18"/>
      </w:rPr>
    </w:pPr>
    <w:r w:rsidRPr="00673121">
      <w:rPr>
        <w:rFonts w:ascii="Verdana" w:hAnsi="Verdana"/>
        <w:color w:val="808080"/>
        <w:sz w:val="18"/>
        <w:szCs w:val="18"/>
      </w:rPr>
      <w:t xml:space="preserve">Brussel 1050 </w:t>
    </w:r>
    <w:r w:rsidR="00341241" w:rsidRPr="00673121">
      <w:rPr>
        <w:rFonts w:ascii="Verdana" w:hAnsi="Verdana"/>
        <w:color w:val="808080"/>
        <w:sz w:val="18"/>
        <w:szCs w:val="18"/>
      </w:rPr>
      <w:t>Bruxelles</w:t>
    </w:r>
  </w:p>
  <w:p w14:paraId="7EF1E108" w14:textId="77777777" w:rsidR="00341241" w:rsidRPr="00F8103D" w:rsidRDefault="00341241">
    <w:pPr>
      <w:pStyle w:val="Footer"/>
      <w:jc w:val="center"/>
      <w:rPr>
        <w:rFonts w:ascii="Verdana" w:hAnsi="Verdana"/>
        <w:color w:val="808080"/>
        <w:sz w:val="18"/>
        <w:szCs w:val="18"/>
      </w:rPr>
    </w:pPr>
    <w:r w:rsidRPr="00F8103D">
      <w:rPr>
        <w:rFonts w:ascii="Verdana" w:hAnsi="Verdana"/>
        <w:color w:val="808080"/>
        <w:sz w:val="18"/>
        <w:szCs w:val="18"/>
      </w:rPr>
      <w:t xml:space="preserve">TVA/BTW BE </w:t>
    </w:r>
    <w:r w:rsidR="00EE27B5" w:rsidRPr="00F8103D">
      <w:rPr>
        <w:rFonts w:ascii="Verdana" w:hAnsi="Verdana"/>
        <w:color w:val="808080"/>
        <w:sz w:val="18"/>
        <w:szCs w:val="18"/>
      </w:rPr>
      <w:t>0466</w:t>
    </w:r>
    <w:r w:rsidRPr="00F8103D">
      <w:rPr>
        <w:rFonts w:ascii="Verdana" w:hAnsi="Verdana"/>
        <w:color w:val="808080"/>
        <w:sz w:val="18"/>
        <w:szCs w:val="18"/>
      </w:rPr>
      <w:t>.</w:t>
    </w:r>
    <w:r w:rsidR="00EE27B5" w:rsidRPr="00F8103D">
      <w:rPr>
        <w:rFonts w:ascii="Verdana" w:hAnsi="Verdana"/>
        <w:color w:val="808080"/>
        <w:sz w:val="18"/>
        <w:szCs w:val="18"/>
      </w:rPr>
      <w:t>909</w:t>
    </w:r>
    <w:r w:rsidRPr="00F8103D">
      <w:rPr>
        <w:rFonts w:ascii="Verdana" w:hAnsi="Verdana"/>
        <w:color w:val="808080"/>
        <w:sz w:val="18"/>
        <w:szCs w:val="18"/>
      </w:rPr>
      <w:t>.</w:t>
    </w:r>
    <w:r w:rsidR="00EE27B5" w:rsidRPr="00F8103D">
      <w:rPr>
        <w:rFonts w:ascii="Verdana" w:hAnsi="Verdana"/>
        <w:color w:val="808080"/>
        <w:sz w:val="18"/>
        <w:szCs w:val="18"/>
      </w:rPr>
      <w:t>993</w:t>
    </w:r>
    <w:r w:rsidRPr="00F8103D">
      <w:rPr>
        <w:rFonts w:ascii="Verdana" w:hAnsi="Verdana"/>
        <w:color w:val="808080"/>
        <w:sz w:val="18"/>
        <w:szCs w:val="18"/>
      </w:rPr>
      <w:t xml:space="preserve"> - R.C. Bruxelles/H.R. Brussel: 120.62</w:t>
    </w:r>
  </w:p>
  <w:p w14:paraId="2052F235" w14:textId="77777777" w:rsidR="00341241" w:rsidRPr="00F8103D" w:rsidRDefault="00341241">
    <w:pPr>
      <w:pStyle w:val="Footer"/>
      <w:jc w:val="center"/>
      <w:rPr>
        <w:rStyle w:val="Hyperlink"/>
        <w:rFonts w:ascii="Verdana" w:hAnsi="Verdana"/>
        <w:sz w:val="18"/>
        <w:szCs w:val="18"/>
      </w:rPr>
    </w:pPr>
    <w:r w:rsidRPr="00F8103D">
      <w:rPr>
        <w:rFonts w:ascii="Verdana" w:hAnsi="Verdana"/>
        <w:color w:val="808080"/>
        <w:sz w:val="18"/>
        <w:szCs w:val="18"/>
      </w:rPr>
      <w:t xml:space="preserve">E-mail : </w:t>
    </w:r>
    <w:hyperlink r:id="rId1" w:history="1">
      <w:r w:rsidR="00524E98" w:rsidRPr="00F8103D">
        <w:rPr>
          <w:rStyle w:val="Hyperlink"/>
          <w:rFonts w:ascii="Verdana" w:hAnsi="Verdana"/>
          <w:sz w:val="18"/>
          <w:szCs w:val="18"/>
        </w:rPr>
        <w:t>jean-marc.ponteville@dieteren.be</w:t>
      </w:r>
    </w:hyperlink>
  </w:p>
  <w:p w14:paraId="2922B04D" w14:textId="77777777" w:rsidR="005746E8" w:rsidRDefault="00F8103D" w:rsidP="005746E8">
    <w:pPr>
      <w:pStyle w:val="Footer"/>
      <w:jc w:val="center"/>
      <w:rPr>
        <w:rFonts w:ascii="Verdana" w:hAnsi="Verdana"/>
        <w:color w:val="808080"/>
        <w:sz w:val="18"/>
        <w:szCs w:val="18"/>
        <w:lang w:val="it-IT"/>
      </w:rPr>
    </w:pPr>
    <w:hyperlink r:id="rId2" w:history="1">
      <w:r w:rsidR="005746E8" w:rsidRPr="00B252CC">
        <w:rPr>
          <w:rStyle w:val="Hyperlink"/>
          <w:rFonts w:ascii="Verdana" w:hAnsi="Verdana"/>
          <w:sz w:val="18"/>
          <w:szCs w:val="18"/>
          <w:lang w:val="it-IT"/>
        </w:rPr>
        <w:t>www.dieteren.be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D8B85" w14:textId="77777777" w:rsidR="00C1707C" w:rsidRDefault="00C1707C">
      <w:r>
        <w:separator/>
      </w:r>
    </w:p>
  </w:footnote>
  <w:footnote w:type="continuationSeparator" w:id="0">
    <w:p w14:paraId="6DF3CBD4" w14:textId="77777777" w:rsidR="00C1707C" w:rsidRDefault="00C1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2E0B" w14:textId="77777777" w:rsidR="00341241" w:rsidRDefault="00341241">
    <w:pPr>
      <w:pStyle w:val="Heade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7DDF"/>
    <w:multiLevelType w:val="hybridMultilevel"/>
    <w:tmpl w:val="53B488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B92096B"/>
    <w:multiLevelType w:val="hybridMultilevel"/>
    <w:tmpl w:val="7688BF40"/>
    <w:lvl w:ilvl="0" w:tplc="0D42224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33"/>
    <w:rsid w:val="00000E53"/>
    <w:rsid w:val="00133E3D"/>
    <w:rsid w:val="001769C2"/>
    <w:rsid w:val="002C5B70"/>
    <w:rsid w:val="002D33C3"/>
    <w:rsid w:val="002F0DC2"/>
    <w:rsid w:val="0031084C"/>
    <w:rsid w:val="003138A1"/>
    <w:rsid w:val="00327AFA"/>
    <w:rsid w:val="00341241"/>
    <w:rsid w:val="00495C38"/>
    <w:rsid w:val="00524E98"/>
    <w:rsid w:val="00553833"/>
    <w:rsid w:val="005746E8"/>
    <w:rsid w:val="005D561A"/>
    <w:rsid w:val="00673121"/>
    <w:rsid w:val="00720F82"/>
    <w:rsid w:val="007877D8"/>
    <w:rsid w:val="007F0BF5"/>
    <w:rsid w:val="007F2027"/>
    <w:rsid w:val="00804130"/>
    <w:rsid w:val="008E198D"/>
    <w:rsid w:val="009139D3"/>
    <w:rsid w:val="00941A9B"/>
    <w:rsid w:val="00944D76"/>
    <w:rsid w:val="00973CE6"/>
    <w:rsid w:val="00996739"/>
    <w:rsid w:val="00AB51A8"/>
    <w:rsid w:val="00C130C2"/>
    <w:rsid w:val="00C1707C"/>
    <w:rsid w:val="00C82ABD"/>
    <w:rsid w:val="00CC282F"/>
    <w:rsid w:val="00CE63C4"/>
    <w:rsid w:val="00D33483"/>
    <w:rsid w:val="00DA4E87"/>
    <w:rsid w:val="00E26D48"/>
    <w:rsid w:val="00E52F75"/>
    <w:rsid w:val="00EE27B5"/>
    <w:rsid w:val="00F0492F"/>
    <w:rsid w:val="00F5618F"/>
    <w:rsid w:val="00F8103D"/>
    <w:rsid w:val="00FE06F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53A22DDA"/>
  <w14:defaultImageDpi w14:val="300"/>
  <w15:chartTrackingRefBased/>
  <w15:docId w15:val="{7FC7A73B-47EF-4271-B515-A65627CE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rsid w:val="008674A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rsid w:val="008674A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2">
    <w:name w:val="ST-12"/>
    <w:basedOn w:val="Normal"/>
    <w:rsid w:val="008674AC"/>
    <w:pPr>
      <w:widowControl w:val="0"/>
      <w:tabs>
        <w:tab w:val="left" w:pos="170"/>
      </w:tabs>
      <w:autoSpaceDE w:val="0"/>
      <w:autoSpaceDN w:val="0"/>
      <w:adjustRightInd w:val="0"/>
      <w:spacing w:before="57" w:after="170" w:line="240" w:lineRule="atLeast"/>
      <w:jc w:val="left"/>
      <w:textAlignment w:val="center"/>
    </w:pPr>
    <w:rPr>
      <w:rFonts w:ascii="VolkswagenSemi" w:hAnsi="VolkswagenSemi"/>
      <w:color w:val="000000"/>
      <w:szCs w:val="24"/>
    </w:rPr>
  </w:style>
  <w:style w:type="paragraph" w:customStyle="1" w:styleId="Aucunstyledeparagraphe">
    <w:name w:val="[Aucun style de paragraphe]"/>
    <w:rsid w:val="008674AC"/>
    <w:pPr>
      <w:widowControl w:val="0"/>
      <w:autoSpaceDE w:val="0"/>
      <w:autoSpaceDN w:val="0"/>
      <w:adjustRightInd w:val="0"/>
      <w:spacing w:line="288" w:lineRule="auto"/>
      <w:textAlignment w:val="center"/>
    </w:pPr>
    <w:rPr>
      <w:rFonts w:ascii="Times-Roman" w:hAnsi="Times-Roman"/>
      <w:color w:val="000000"/>
      <w:sz w:val="24"/>
      <w:szCs w:val="24"/>
      <w:lang w:val="fr-FR" w:eastAsia="fr-FR"/>
    </w:rPr>
  </w:style>
  <w:style w:type="character" w:styleId="UnresolvedMention">
    <w:name w:val="Unresolved Mention"/>
    <w:basedOn w:val="DefaultParagraphFont"/>
    <w:uiPriority w:val="99"/>
    <w:semiHidden/>
    <w:unhideWhenUsed/>
    <w:rsid w:val="005746E8"/>
    <w:rPr>
      <w:color w:val="605E5C"/>
      <w:shd w:val="clear" w:color="auto" w:fill="E1DFDD"/>
    </w:rPr>
  </w:style>
  <w:style w:type="paragraph" w:styleId="ListParagraph">
    <w:name w:val="List Paragraph"/>
    <w:basedOn w:val="Normal"/>
    <w:uiPriority w:val="34"/>
    <w:qFormat/>
    <w:rsid w:val="002D33C3"/>
    <w:pPr>
      <w:spacing w:after="160" w:line="259" w:lineRule="auto"/>
      <w:ind w:left="720"/>
      <w:contextualSpacing/>
      <w:jc w:val="left"/>
    </w:pPr>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groven@ibike.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l.lechat@dieteren.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ieteren.be/fr/?utm_campaign=DIET_DI_RANGE_XXX_LAU_OTH_SEMMOBIL_21&amp;utm_source=IO_trustmedia&amp;utm_medium=DISPLAY&amp;utm_content=awareness_FR&amp;utm_term=article4"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dieteren.be" TargetMode="External"/><Relationship Id="rId1" Type="http://schemas.openxmlformats.org/officeDocument/2006/relationships/hyperlink" Target="mailto:jean-marc.ponteville@diet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C88ED-8ACD-4F25-92EE-3A4310F2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621</Words>
  <Characters>3711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4324</CharactersWithSpaces>
  <SharedDoc>false</SharedDoc>
  <HLinks>
    <vt:vector size="6" baseType="variant">
      <vt:variant>
        <vt:i4>1507433</vt:i4>
      </vt:variant>
      <vt:variant>
        <vt:i4>6</vt:i4>
      </vt:variant>
      <vt:variant>
        <vt:i4>0</vt:i4>
      </vt:variant>
      <vt:variant>
        <vt:i4>5</vt:i4>
      </vt:variant>
      <vt:variant>
        <vt:lpwstr>mailto:public.relations@dieteren.be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Polaris communiqué de presse</dc:title>
  <dc:subject/>
  <dc:creator>Rédaction</dc:creator>
  <cp:keywords/>
  <cp:lastModifiedBy>PONTEVILLE Jean-Marc</cp:lastModifiedBy>
  <cp:revision>6</cp:revision>
  <cp:lastPrinted>2021-09-03T06:15:00Z</cp:lastPrinted>
  <dcterms:created xsi:type="dcterms:W3CDTF">2021-12-14T06:55:00Z</dcterms:created>
  <dcterms:modified xsi:type="dcterms:W3CDTF">2021-12-14T10:43:00Z</dcterms:modified>
</cp:coreProperties>
</file>