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4FE6" w14:textId="77777777"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14:anchorId="4EC671E0" wp14:editId="2E0B6C6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14:paraId="555FE06D" w14:textId="77777777"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14:paraId="5A31A670" w14:textId="77777777"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14:paraId="3DCB05A8" w14:textId="77777777"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14:paraId="047B96B0" w14:textId="77777777" w:rsidR="00AB6EA0" w:rsidRDefault="008667EF"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w:t>
      </w:r>
    </w:p>
    <w:p w14:paraId="30A4D83F" w14:textId="372E40E0" w:rsidR="00434C82" w:rsidRPr="00B83CFF" w:rsidRDefault="000F5070" w:rsidP="00434C82">
      <w:pPr>
        <w:jc w:val="right"/>
        <w:rPr>
          <w:rFonts w:ascii="Gill Sans MT" w:hAnsi="Gill Sans MT" w:cs="Arial"/>
          <w:sz w:val="20"/>
          <w:szCs w:val="20"/>
        </w:rPr>
      </w:pPr>
      <w:r w:rsidRPr="00B83CFF">
        <w:rPr>
          <w:rFonts w:ascii="Gill Sans MT" w:hAnsi="Gill Sans MT" w:cs="Arial"/>
          <w:sz w:val="20"/>
          <w:szCs w:val="20"/>
        </w:rPr>
        <w:t xml:space="preserve"> </w:t>
      </w:r>
      <w:hyperlink r:id="rId8" w:history="1">
        <w:r w:rsidR="004370B3" w:rsidRPr="005E1E63">
          <w:rPr>
            <w:rStyle w:val="Hyperlink"/>
            <w:rFonts w:ascii="Gill Sans MT" w:hAnsi="Gill Sans MT" w:cs="Arial"/>
            <w:sz w:val="20"/>
            <w:szCs w:val="20"/>
          </w:rPr>
          <w:t>jwalker@bravepublicrelations.com</w:t>
        </w:r>
      </w:hyperlink>
    </w:p>
    <w:p w14:paraId="3F08B70A" w14:textId="77777777" w:rsidR="003E4CF7" w:rsidRPr="006009AF" w:rsidRDefault="006009AF" w:rsidP="006009AF">
      <w:pPr>
        <w:tabs>
          <w:tab w:val="left" w:pos="2092"/>
        </w:tabs>
        <w:rPr>
          <w:rFonts w:ascii="Gill Sans MT" w:hAnsi="Gill Sans MT" w:cs="Arial"/>
          <w:sz w:val="21"/>
          <w:szCs w:val="21"/>
        </w:rPr>
      </w:pPr>
      <w:r w:rsidRPr="006009AF">
        <w:rPr>
          <w:rFonts w:ascii="Gill Sans MT" w:hAnsi="Gill Sans MT" w:cs="Arial"/>
          <w:sz w:val="21"/>
          <w:szCs w:val="21"/>
        </w:rPr>
        <w:tab/>
      </w:r>
    </w:p>
    <w:p w14:paraId="4C62BF6B" w14:textId="54D1B044" w:rsidR="003E4CF7" w:rsidRPr="00ED4347" w:rsidRDefault="005A02BC" w:rsidP="00F34095">
      <w:pPr>
        <w:pStyle w:val="Heading1"/>
        <w:rPr>
          <w:rFonts w:ascii="Gill Sans MT" w:hAnsi="Gill Sans MT" w:cs="Arial"/>
          <w:sz w:val="28"/>
          <w:szCs w:val="28"/>
        </w:rPr>
      </w:pPr>
      <w:r>
        <w:rPr>
          <w:rFonts w:ascii="Gill Sans MT" w:hAnsi="Gill Sans MT" w:cs="Arial"/>
          <w:i/>
          <w:iCs/>
          <w:sz w:val="28"/>
          <w:szCs w:val="28"/>
        </w:rPr>
        <w:t xml:space="preserve">Dr. Seuss’s </w:t>
      </w:r>
      <w:r w:rsidR="00DE57E8" w:rsidRPr="00DE57E8">
        <w:rPr>
          <w:rFonts w:ascii="Gill Sans MT" w:hAnsi="Gill Sans MT" w:cs="Arial"/>
          <w:i/>
          <w:iCs/>
          <w:sz w:val="28"/>
          <w:szCs w:val="28"/>
        </w:rPr>
        <w:t xml:space="preserve">The </w:t>
      </w:r>
      <w:r w:rsidR="008A7B1E" w:rsidRPr="00DE57E8">
        <w:rPr>
          <w:rFonts w:ascii="Gill Sans MT" w:hAnsi="Gill Sans MT" w:cs="Arial"/>
          <w:i/>
          <w:iCs/>
          <w:sz w:val="28"/>
          <w:szCs w:val="28"/>
        </w:rPr>
        <w:t>Cat in the Hat</w:t>
      </w:r>
      <w:r w:rsidR="00DE57E8">
        <w:rPr>
          <w:rFonts w:ascii="Gill Sans MT" w:hAnsi="Gill Sans MT" w:cs="Arial"/>
          <w:iCs/>
          <w:sz w:val="28"/>
          <w:szCs w:val="28"/>
        </w:rPr>
        <w:t xml:space="preserve"> Brings Nonstop Fun to Atlanta</w:t>
      </w:r>
    </w:p>
    <w:p w14:paraId="03563BF9" w14:textId="402E1501" w:rsidR="00E207C6" w:rsidRPr="00332136" w:rsidRDefault="00D95D95" w:rsidP="00332136">
      <w:pPr>
        <w:jc w:val="center"/>
        <w:rPr>
          <w:rFonts w:ascii="Gill Sans MT" w:hAnsi="Gill Sans MT" w:cs="Arial"/>
          <w:i/>
          <w:sz w:val="22"/>
          <w:szCs w:val="22"/>
        </w:rPr>
      </w:pPr>
      <w:r>
        <w:rPr>
          <w:rFonts w:ascii="Gill Sans MT" w:hAnsi="Gill Sans MT" w:cs="Arial"/>
          <w:i/>
          <w:sz w:val="22"/>
          <w:szCs w:val="22"/>
        </w:rPr>
        <w:t>It’s fun to have fun at the</w:t>
      </w:r>
      <w:r w:rsidR="008A7B1E">
        <w:rPr>
          <w:rFonts w:ascii="Gill Sans MT" w:hAnsi="Gill Sans MT" w:cs="Arial"/>
          <w:i/>
          <w:sz w:val="22"/>
          <w:szCs w:val="22"/>
        </w:rPr>
        <w:t xml:space="preserve"> Center for Puppetry Arts</w:t>
      </w:r>
    </w:p>
    <w:p w14:paraId="1E47799B" w14:textId="77777777" w:rsidR="00C4281C" w:rsidRDefault="00C4281C" w:rsidP="00C4281C">
      <w:pPr>
        <w:tabs>
          <w:tab w:val="left" w:pos="7619"/>
        </w:tabs>
        <w:rPr>
          <w:rFonts w:ascii="Gill Sans MT" w:hAnsi="Gill Sans MT" w:cs="Arial"/>
          <w:sz w:val="20"/>
          <w:szCs w:val="20"/>
        </w:rPr>
      </w:pPr>
    </w:p>
    <w:p w14:paraId="0EFBAA3A" w14:textId="6B4690C9" w:rsidR="00845C1D" w:rsidRPr="00107D62" w:rsidRDefault="007D48AD" w:rsidP="009B6188">
      <w:pPr>
        <w:rPr>
          <w:rFonts w:ascii="Gill Sans MT" w:hAnsi="Gill Sans MT"/>
          <w:iCs/>
          <w:color w:val="000000"/>
          <w:sz w:val="21"/>
          <w:szCs w:val="21"/>
        </w:rPr>
      </w:pPr>
      <w:r w:rsidRPr="00367D02">
        <w:rPr>
          <w:rFonts w:ascii="Gill Sans MT" w:hAnsi="Gill Sans MT"/>
          <w:b/>
          <w:iCs/>
          <w:color w:val="000000"/>
          <w:sz w:val="21"/>
          <w:szCs w:val="21"/>
        </w:rPr>
        <w:t>ATLANTA (</w:t>
      </w:r>
      <w:r w:rsidR="00CF0F36">
        <w:rPr>
          <w:rFonts w:ascii="Gill Sans MT" w:hAnsi="Gill Sans MT"/>
          <w:b/>
          <w:iCs/>
          <w:color w:val="000000"/>
          <w:sz w:val="21"/>
          <w:szCs w:val="21"/>
        </w:rPr>
        <w:t xml:space="preserve">February </w:t>
      </w:r>
      <w:r w:rsidR="007754C4">
        <w:rPr>
          <w:rFonts w:ascii="Gill Sans MT" w:hAnsi="Gill Sans MT"/>
          <w:b/>
          <w:iCs/>
          <w:color w:val="000000"/>
          <w:sz w:val="21"/>
          <w:szCs w:val="21"/>
        </w:rPr>
        <w:t>7</w:t>
      </w:r>
      <w:r w:rsidRPr="00367D02">
        <w:rPr>
          <w:rFonts w:ascii="Gill Sans MT" w:hAnsi="Gill Sans MT"/>
          <w:b/>
          <w:iCs/>
          <w:color w:val="000000"/>
          <w:sz w:val="21"/>
          <w:szCs w:val="21"/>
        </w:rPr>
        <w:t>, 201</w:t>
      </w:r>
      <w:r w:rsidR="006B2725" w:rsidRPr="00367D02">
        <w:rPr>
          <w:rFonts w:ascii="Gill Sans MT" w:hAnsi="Gill Sans MT"/>
          <w:b/>
          <w:iCs/>
          <w:color w:val="000000"/>
          <w:sz w:val="21"/>
          <w:szCs w:val="21"/>
        </w:rPr>
        <w:t>8</w:t>
      </w:r>
      <w:r w:rsidR="00C959E8" w:rsidRPr="00367D02">
        <w:rPr>
          <w:rFonts w:ascii="Gill Sans MT" w:hAnsi="Gill Sans MT"/>
          <w:b/>
          <w:iCs/>
          <w:color w:val="000000"/>
          <w:sz w:val="21"/>
          <w:szCs w:val="21"/>
        </w:rPr>
        <w:t>)</w:t>
      </w:r>
      <w:r w:rsidR="00C959E8">
        <w:rPr>
          <w:rFonts w:ascii="Gill Sans MT" w:hAnsi="Gill Sans MT"/>
          <w:iCs/>
          <w:color w:val="000000"/>
          <w:sz w:val="21"/>
          <w:szCs w:val="21"/>
        </w:rPr>
        <w:t xml:space="preserve"> – </w:t>
      </w:r>
      <w:r w:rsidR="00CF0F36">
        <w:rPr>
          <w:rFonts w:ascii="Gill Sans MT" w:hAnsi="Gill Sans MT"/>
          <w:iCs/>
          <w:color w:val="000000"/>
          <w:sz w:val="21"/>
          <w:szCs w:val="21"/>
        </w:rPr>
        <w:t>Audiences of all ages can c</w:t>
      </w:r>
      <w:r w:rsidR="00D95D95">
        <w:rPr>
          <w:rFonts w:ascii="Gill Sans MT" w:hAnsi="Gill Sans MT"/>
          <w:iCs/>
          <w:color w:val="000000"/>
          <w:sz w:val="21"/>
          <w:szCs w:val="21"/>
        </w:rPr>
        <w:t xml:space="preserve">hase away </w:t>
      </w:r>
      <w:r w:rsidR="00CF0F36">
        <w:rPr>
          <w:rFonts w:ascii="Gill Sans MT" w:hAnsi="Gill Sans MT"/>
          <w:iCs/>
          <w:color w:val="000000"/>
          <w:sz w:val="21"/>
          <w:szCs w:val="21"/>
        </w:rPr>
        <w:t xml:space="preserve">the </w:t>
      </w:r>
      <w:r w:rsidR="00D95D95">
        <w:rPr>
          <w:rFonts w:ascii="Gill Sans MT" w:hAnsi="Gill Sans MT"/>
          <w:iCs/>
          <w:color w:val="000000"/>
          <w:sz w:val="21"/>
          <w:szCs w:val="21"/>
        </w:rPr>
        <w:t>rainy day blues</w:t>
      </w:r>
      <w:r w:rsidR="00560125">
        <w:rPr>
          <w:rFonts w:ascii="Gill Sans MT" w:hAnsi="Gill Sans MT"/>
          <w:iCs/>
          <w:color w:val="000000"/>
          <w:sz w:val="21"/>
          <w:szCs w:val="21"/>
        </w:rPr>
        <w:t xml:space="preserve"> this spring </w:t>
      </w:r>
      <w:r w:rsidR="00D95D95">
        <w:rPr>
          <w:rFonts w:ascii="Gill Sans MT" w:hAnsi="Gill Sans MT"/>
          <w:iCs/>
          <w:color w:val="000000"/>
          <w:sz w:val="21"/>
          <w:szCs w:val="21"/>
        </w:rPr>
        <w:t xml:space="preserve">with the </w:t>
      </w:r>
      <w:r w:rsidR="00D95D95" w:rsidRPr="00381507">
        <w:rPr>
          <w:rFonts w:ascii="Gill Sans MT" w:hAnsi="Gill Sans MT"/>
          <w:b/>
          <w:iCs/>
          <w:color w:val="000000"/>
          <w:sz w:val="21"/>
          <w:szCs w:val="21"/>
        </w:rPr>
        <w:t>Center for Puppetry Arts</w:t>
      </w:r>
      <w:r w:rsidR="00D95D95">
        <w:rPr>
          <w:rFonts w:ascii="Gill Sans MT" w:hAnsi="Gill Sans MT"/>
          <w:iCs/>
          <w:color w:val="000000"/>
          <w:sz w:val="21"/>
          <w:szCs w:val="21"/>
        </w:rPr>
        <w:t>’ production of</w:t>
      </w:r>
      <w:r w:rsidR="00560125">
        <w:rPr>
          <w:rFonts w:ascii="Gill Sans MT" w:hAnsi="Gill Sans MT"/>
          <w:iCs/>
          <w:color w:val="000000"/>
          <w:sz w:val="21"/>
          <w:szCs w:val="21"/>
        </w:rPr>
        <w:t xml:space="preserve"> </w:t>
      </w:r>
      <w:r w:rsidR="00560125" w:rsidRPr="00DD41D1">
        <w:rPr>
          <w:rFonts w:ascii="Gill Sans MT" w:hAnsi="Gill Sans MT"/>
          <w:b/>
          <w:i/>
          <w:iCs/>
          <w:color w:val="000000"/>
          <w:sz w:val="21"/>
          <w:szCs w:val="21"/>
        </w:rPr>
        <w:t>Dr. Seuss’s</w:t>
      </w:r>
      <w:r w:rsidR="00560125" w:rsidRPr="00DD41D1">
        <w:rPr>
          <w:rFonts w:ascii="Gill Sans MT" w:hAnsi="Gill Sans MT"/>
          <w:b/>
          <w:iCs/>
          <w:color w:val="000000"/>
          <w:sz w:val="21"/>
          <w:szCs w:val="21"/>
        </w:rPr>
        <w:t xml:space="preserve"> </w:t>
      </w:r>
      <w:r w:rsidR="00560125" w:rsidRPr="00DD41D1">
        <w:rPr>
          <w:rFonts w:ascii="Gill Sans MT" w:hAnsi="Gill Sans MT"/>
          <w:b/>
          <w:i/>
          <w:iCs/>
          <w:color w:val="000000"/>
          <w:sz w:val="21"/>
          <w:szCs w:val="21"/>
        </w:rPr>
        <w:t>The Cat in the Hat</w:t>
      </w:r>
      <w:r w:rsidR="00560125">
        <w:rPr>
          <w:rFonts w:ascii="Gill Sans MT" w:hAnsi="Gill Sans MT"/>
          <w:iCs/>
          <w:color w:val="000000"/>
          <w:sz w:val="21"/>
          <w:szCs w:val="21"/>
        </w:rPr>
        <w:t>.</w:t>
      </w:r>
      <w:r w:rsidR="005A7A55">
        <w:rPr>
          <w:rFonts w:ascii="Gill Sans MT" w:hAnsi="Gill Sans MT"/>
          <w:iCs/>
          <w:color w:val="000000"/>
          <w:sz w:val="21"/>
          <w:szCs w:val="21"/>
        </w:rPr>
        <w:t xml:space="preserve"> </w:t>
      </w:r>
      <w:r w:rsidR="009B6188">
        <w:rPr>
          <w:rFonts w:ascii="Gill Sans MT" w:hAnsi="Gill Sans MT"/>
          <w:iCs/>
          <w:color w:val="000000"/>
          <w:sz w:val="21"/>
          <w:szCs w:val="21"/>
        </w:rPr>
        <w:t xml:space="preserve">Sally, </w:t>
      </w:r>
      <w:r w:rsidR="00054827">
        <w:rPr>
          <w:rFonts w:ascii="Gill Sans MT" w:hAnsi="Gill Sans MT"/>
          <w:iCs/>
          <w:color w:val="000000"/>
          <w:sz w:val="21"/>
          <w:szCs w:val="21"/>
        </w:rPr>
        <w:t xml:space="preserve">Nick and their pet fish </w:t>
      </w:r>
      <w:r w:rsidR="008049F3">
        <w:rPr>
          <w:rFonts w:ascii="Gill Sans MT" w:hAnsi="Gill Sans MT"/>
          <w:iCs/>
          <w:color w:val="000000"/>
          <w:sz w:val="21"/>
          <w:szCs w:val="21"/>
        </w:rPr>
        <w:t xml:space="preserve">will take audiences </w:t>
      </w:r>
      <w:r w:rsidR="009B6188">
        <w:rPr>
          <w:rFonts w:ascii="Gill Sans MT" w:hAnsi="Gill Sans MT"/>
          <w:iCs/>
          <w:color w:val="000000"/>
          <w:sz w:val="21"/>
          <w:szCs w:val="21"/>
        </w:rPr>
        <w:t xml:space="preserve">on an unexpected adventure with </w:t>
      </w:r>
      <w:r w:rsidR="00054827">
        <w:rPr>
          <w:rFonts w:ascii="Gill Sans MT" w:hAnsi="Gill Sans MT"/>
          <w:iCs/>
          <w:color w:val="000000"/>
          <w:sz w:val="21"/>
          <w:szCs w:val="21"/>
        </w:rPr>
        <w:t xml:space="preserve">the famous cat in the tall red and white striped hat and his mischievous companions – Thing 1 and Thing 2. </w:t>
      </w:r>
      <w:r w:rsidR="00D20ABF" w:rsidRPr="00107D62">
        <w:rPr>
          <w:rFonts w:ascii="Gill Sans MT" w:hAnsi="Gill Sans MT"/>
          <w:sz w:val="21"/>
          <w:szCs w:val="21"/>
        </w:rPr>
        <w:t xml:space="preserve">This puppet-filled adventure explores curiosity, literacy and creativity and includes a gentle reminder about the challenge of responsibility. </w:t>
      </w:r>
      <w:r w:rsidR="005A7A55" w:rsidRPr="00107D62">
        <w:rPr>
          <w:rFonts w:ascii="Gill Sans MT" w:hAnsi="Gill Sans MT"/>
          <w:sz w:val="21"/>
          <w:szCs w:val="21"/>
        </w:rPr>
        <w:t xml:space="preserve">With plenty of rhymes, tricks and wit, </w:t>
      </w:r>
      <w:r w:rsidR="009B6188" w:rsidRPr="00107D62">
        <w:rPr>
          <w:rFonts w:ascii="Gill Sans MT" w:hAnsi="Gill Sans MT"/>
          <w:sz w:val="21"/>
          <w:szCs w:val="21"/>
        </w:rPr>
        <w:t xml:space="preserve">the faithful adaptation of </w:t>
      </w:r>
      <w:r w:rsidR="005A7A55" w:rsidRPr="00107D62">
        <w:rPr>
          <w:rFonts w:ascii="Gill Sans MT" w:hAnsi="Gill Sans MT"/>
          <w:sz w:val="21"/>
          <w:szCs w:val="21"/>
        </w:rPr>
        <w:t>Dr. Seuss’s classic tale will transport audiences from the page to the stage, as the performance brings the iconic illustrations from the book to life</w:t>
      </w:r>
      <w:r w:rsidR="009B6188" w:rsidRPr="00107D62">
        <w:rPr>
          <w:rFonts w:ascii="Gill Sans MT" w:hAnsi="Gill Sans MT"/>
          <w:sz w:val="21"/>
          <w:szCs w:val="21"/>
        </w:rPr>
        <w:t>.</w:t>
      </w:r>
    </w:p>
    <w:p w14:paraId="0397A905" w14:textId="77777777" w:rsidR="00845C1D" w:rsidRDefault="00845C1D" w:rsidP="00920745">
      <w:pPr>
        <w:rPr>
          <w:rFonts w:ascii="Gill Sans MT" w:hAnsi="Gill Sans MT"/>
          <w:iCs/>
          <w:color w:val="000000"/>
          <w:sz w:val="21"/>
          <w:szCs w:val="21"/>
        </w:rPr>
      </w:pPr>
    </w:p>
    <w:p w14:paraId="7B14FEF4" w14:textId="37AFACD8" w:rsidR="00352910" w:rsidRDefault="00107D62" w:rsidP="00352910">
      <w:pPr>
        <w:rPr>
          <w:rFonts w:ascii="Gill Sans MT" w:hAnsi="Gill Sans MT"/>
          <w:iCs/>
          <w:color w:val="000000"/>
          <w:sz w:val="21"/>
          <w:szCs w:val="21"/>
        </w:rPr>
      </w:pPr>
      <w:r>
        <w:rPr>
          <w:rFonts w:ascii="Gill Sans MT" w:hAnsi="Gill Sans MT"/>
          <w:iCs/>
          <w:color w:val="000000"/>
          <w:sz w:val="21"/>
          <w:szCs w:val="21"/>
        </w:rPr>
        <w:t>This show features rod puppetry and is presented in the Mainstage Theater</w:t>
      </w:r>
      <w:r w:rsidR="008049F3">
        <w:rPr>
          <w:rFonts w:ascii="Gill Sans MT" w:hAnsi="Gill Sans MT"/>
          <w:iCs/>
          <w:color w:val="000000"/>
          <w:sz w:val="21"/>
          <w:szCs w:val="21"/>
        </w:rPr>
        <w:t xml:space="preserve">, featuring </w:t>
      </w:r>
      <w:r w:rsidR="00845C1D">
        <w:rPr>
          <w:rFonts w:ascii="Gill Sans MT" w:hAnsi="Gill Sans MT"/>
          <w:iCs/>
          <w:color w:val="000000"/>
          <w:sz w:val="21"/>
          <w:szCs w:val="21"/>
        </w:rPr>
        <w:t>puppets</w:t>
      </w:r>
      <w:r w:rsidR="008049F3">
        <w:rPr>
          <w:rFonts w:ascii="Gill Sans MT" w:hAnsi="Gill Sans MT"/>
          <w:iCs/>
          <w:color w:val="000000"/>
          <w:sz w:val="21"/>
          <w:szCs w:val="21"/>
        </w:rPr>
        <w:t xml:space="preserve"> created </w:t>
      </w:r>
      <w:r w:rsidR="00845C1D">
        <w:rPr>
          <w:rFonts w:ascii="Gill Sans MT" w:hAnsi="Gill Sans MT"/>
          <w:iCs/>
          <w:color w:val="000000"/>
          <w:sz w:val="21"/>
          <w:szCs w:val="21"/>
        </w:rPr>
        <w:t xml:space="preserve">in-house by the Center’s team of puppet builders. </w:t>
      </w:r>
      <w:r w:rsidR="008049F3">
        <w:rPr>
          <w:rFonts w:ascii="Gill Sans MT" w:hAnsi="Gill Sans MT"/>
          <w:iCs/>
          <w:color w:val="000000"/>
          <w:sz w:val="21"/>
          <w:szCs w:val="21"/>
        </w:rPr>
        <w:t>O</w:t>
      </w:r>
      <w:r w:rsidR="00571F49">
        <w:rPr>
          <w:rFonts w:ascii="Gill Sans MT" w:hAnsi="Gill Sans MT"/>
          <w:iCs/>
          <w:color w:val="000000"/>
          <w:sz w:val="21"/>
          <w:szCs w:val="21"/>
        </w:rPr>
        <w:t xml:space="preserve">riginally produced by the National Theatre of Great Britain, </w:t>
      </w:r>
      <w:r w:rsidR="008049F3">
        <w:rPr>
          <w:rFonts w:ascii="Gill Sans MT" w:hAnsi="Gill Sans MT"/>
          <w:iCs/>
          <w:color w:val="000000"/>
          <w:sz w:val="21"/>
          <w:szCs w:val="21"/>
        </w:rPr>
        <w:t>the play</w:t>
      </w:r>
      <w:r w:rsidR="008F71B3">
        <w:rPr>
          <w:rFonts w:ascii="Gill Sans MT" w:hAnsi="Gill Sans MT"/>
          <w:iCs/>
          <w:color w:val="000000"/>
          <w:sz w:val="21"/>
          <w:szCs w:val="21"/>
        </w:rPr>
        <w:t xml:space="preserve"> was</w:t>
      </w:r>
      <w:r w:rsidR="008049F3">
        <w:rPr>
          <w:rFonts w:ascii="Gill Sans MT" w:hAnsi="Gill Sans MT"/>
          <w:iCs/>
          <w:color w:val="000000"/>
          <w:sz w:val="21"/>
          <w:szCs w:val="21"/>
        </w:rPr>
        <w:t xml:space="preserve"> </w:t>
      </w:r>
      <w:r w:rsidR="00571F49">
        <w:rPr>
          <w:rFonts w:ascii="Gill Sans MT" w:hAnsi="Gill Sans MT"/>
          <w:iCs/>
          <w:color w:val="000000"/>
          <w:sz w:val="21"/>
          <w:szCs w:val="21"/>
        </w:rPr>
        <w:t>adapted and originally directed by Katie Mitchell. The Center’s production is directed by Jon Ludwig.</w:t>
      </w:r>
    </w:p>
    <w:p w14:paraId="5D56D528" w14:textId="673C523F" w:rsidR="00CF0F36" w:rsidRDefault="00CF0F36" w:rsidP="00352910">
      <w:pPr>
        <w:rPr>
          <w:rFonts w:ascii="Gill Sans MT" w:hAnsi="Gill Sans MT"/>
          <w:iCs/>
          <w:color w:val="000000"/>
          <w:sz w:val="21"/>
          <w:szCs w:val="21"/>
        </w:rPr>
      </w:pPr>
    </w:p>
    <w:p w14:paraId="102C1840" w14:textId="2B4962B6" w:rsidR="00CF0F36" w:rsidRPr="00CF0F36" w:rsidRDefault="00CF0F36" w:rsidP="00CF0F36">
      <w:pPr>
        <w:pStyle w:val="NoSpacing"/>
        <w:rPr>
          <w:rFonts w:ascii="Gill Sans MT" w:hAnsi="Gill Sans MT"/>
          <w:sz w:val="20"/>
          <w:szCs w:val="20"/>
        </w:rPr>
      </w:pPr>
      <w:r w:rsidRPr="00264FEB">
        <w:rPr>
          <w:rFonts w:ascii="Gill Sans MT" w:hAnsi="Gill Sans MT"/>
          <w:sz w:val="20"/>
          <w:szCs w:val="20"/>
        </w:rPr>
        <w:t xml:space="preserve">Recommended for ages </w:t>
      </w:r>
      <w:r w:rsidR="008049F3">
        <w:rPr>
          <w:rFonts w:ascii="Gill Sans MT" w:hAnsi="Gill Sans MT"/>
          <w:sz w:val="20"/>
          <w:szCs w:val="20"/>
        </w:rPr>
        <w:t>four</w:t>
      </w:r>
      <w:r w:rsidRPr="00264FEB">
        <w:rPr>
          <w:rFonts w:ascii="Gill Sans MT" w:hAnsi="Gill Sans MT"/>
          <w:sz w:val="20"/>
          <w:szCs w:val="20"/>
        </w:rPr>
        <w:t xml:space="preserve"> and up,</w:t>
      </w:r>
      <w:r w:rsidRPr="00264FEB">
        <w:rPr>
          <w:rFonts w:ascii="Gill Sans MT" w:hAnsi="Gill Sans MT"/>
          <w:b/>
          <w:sz w:val="20"/>
          <w:szCs w:val="20"/>
        </w:rPr>
        <w:t xml:space="preserve"> </w:t>
      </w:r>
      <w:r>
        <w:rPr>
          <w:rFonts w:ascii="Gill Sans MT" w:hAnsi="Gill Sans MT"/>
          <w:b/>
          <w:i/>
          <w:sz w:val="20"/>
          <w:szCs w:val="20"/>
        </w:rPr>
        <w:t>Dr. Seuss’</w:t>
      </w:r>
      <w:r w:rsidR="001C3D46">
        <w:rPr>
          <w:rFonts w:ascii="Gill Sans MT" w:hAnsi="Gill Sans MT"/>
          <w:b/>
          <w:i/>
          <w:sz w:val="20"/>
          <w:szCs w:val="20"/>
        </w:rPr>
        <w:t>s</w:t>
      </w:r>
      <w:r>
        <w:rPr>
          <w:rFonts w:ascii="Gill Sans MT" w:hAnsi="Gill Sans MT"/>
          <w:b/>
          <w:i/>
          <w:sz w:val="20"/>
          <w:szCs w:val="20"/>
        </w:rPr>
        <w:t xml:space="preserve"> The Cat in the Hat</w:t>
      </w:r>
      <w:r w:rsidRPr="00264FEB">
        <w:rPr>
          <w:rFonts w:ascii="Gill Sans MT" w:hAnsi="Gill Sans MT"/>
          <w:b/>
          <w:i/>
          <w:sz w:val="20"/>
          <w:szCs w:val="20"/>
        </w:rPr>
        <w:t xml:space="preserve"> </w:t>
      </w:r>
      <w:r w:rsidRPr="00264FEB">
        <w:rPr>
          <w:rFonts w:ascii="Gill Sans MT" w:hAnsi="Gill Sans MT"/>
          <w:sz w:val="20"/>
          <w:szCs w:val="20"/>
        </w:rPr>
        <w:t>is</w:t>
      </w:r>
      <w:r w:rsidR="00D92F86">
        <w:rPr>
          <w:rFonts w:ascii="Gill Sans MT" w:hAnsi="Gill Sans MT"/>
          <w:sz w:val="20"/>
          <w:szCs w:val="20"/>
        </w:rPr>
        <w:t xml:space="preserve"> </w:t>
      </w:r>
      <w:r w:rsidR="006F4C17">
        <w:rPr>
          <w:rFonts w:ascii="Gill Sans MT" w:hAnsi="Gill Sans MT"/>
          <w:sz w:val="20"/>
          <w:szCs w:val="20"/>
        </w:rPr>
        <w:t>playing</w:t>
      </w:r>
      <w:r w:rsidRPr="00264FEB">
        <w:rPr>
          <w:rFonts w:ascii="Gill Sans MT" w:hAnsi="Gill Sans MT"/>
          <w:sz w:val="20"/>
          <w:szCs w:val="20"/>
        </w:rPr>
        <w:t xml:space="preserve"> </w:t>
      </w:r>
      <w:r>
        <w:rPr>
          <w:rFonts w:ascii="Gill Sans MT" w:hAnsi="Gill Sans MT"/>
          <w:b/>
          <w:sz w:val="20"/>
          <w:szCs w:val="20"/>
        </w:rPr>
        <w:t>March</w:t>
      </w:r>
      <w:r w:rsidRPr="00264FEB">
        <w:rPr>
          <w:rFonts w:ascii="Gill Sans MT" w:hAnsi="Gill Sans MT"/>
          <w:b/>
          <w:sz w:val="20"/>
          <w:szCs w:val="20"/>
        </w:rPr>
        <w:t xml:space="preserve"> 2</w:t>
      </w:r>
      <w:r>
        <w:rPr>
          <w:rFonts w:ascii="Gill Sans MT" w:hAnsi="Gill Sans MT"/>
          <w:b/>
          <w:sz w:val="20"/>
          <w:szCs w:val="20"/>
        </w:rPr>
        <w:t>0</w:t>
      </w:r>
      <w:r w:rsidRPr="00264FEB">
        <w:rPr>
          <w:rFonts w:ascii="Gill Sans MT" w:hAnsi="Gill Sans MT"/>
          <w:b/>
          <w:sz w:val="20"/>
          <w:szCs w:val="20"/>
        </w:rPr>
        <w:t xml:space="preserve"> – </w:t>
      </w:r>
      <w:r>
        <w:rPr>
          <w:rFonts w:ascii="Gill Sans MT" w:hAnsi="Gill Sans MT"/>
          <w:b/>
          <w:sz w:val="20"/>
          <w:szCs w:val="20"/>
        </w:rPr>
        <w:t>May</w:t>
      </w:r>
      <w:r w:rsidRPr="00264FEB">
        <w:rPr>
          <w:rFonts w:ascii="Gill Sans MT" w:hAnsi="Gill Sans MT"/>
          <w:b/>
          <w:sz w:val="20"/>
          <w:szCs w:val="20"/>
        </w:rPr>
        <w:t xml:space="preserve"> </w:t>
      </w:r>
      <w:r>
        <w:rPr>
          <w:rFonts w:ascii="Gill Sans MT" w:hAnsi="Gill Sans MT"/>
          <w:b/>
          <w:sz w:val="20"/>
          <w:szCs w:val="20"/>
        </w:rPr>
        <w:t>13</w:t>
      </w:r>
      <w:r w:rsidR="00381507">
        <w:rPr>
          <w:rFonts w:ascii="Gill Sans MT" w:hAnsi="Gill Sans MT"/>
          <w:b/>
          <w:sz w:val="20"/>
          <w:szCs w:val="20"/>
        </w:rPr>
        <w:t>,</w:t>
      </w:r>
      <w:r w:rsidRPr="00264FEB">
        <w:rPr>
          <w:rFonts w:ascii="Gill Sans MT" w:hAnsi="Gill Sans MT"/>
          <w:b/>
          <w:sz w:val="20"/>
          <w:szCs w:val="20"/>
        </w:rPr>
        <w:t xml:space="preserve"> </w:t>
      </w:r>
      <w:r w:rsidRPr="00264FEB">
        <w:rPr>
          <w:rFonts w:ascii="Gill Sans MT" w:hAnsi="Gill Sans MT"/>
          <w:sz w:val="20"/>
          <w:szCs w:val="20"/>
        </w:rPr>
        <w:t xml:space="preserve">with reduced-price previews on </w:t>
      </w:r>
      <w:r>
        <w:rPr>
          <w:rFonts w:ascii="Gill Sans MT" w:hAnsi="Gill Sans MT"/>
          <w:sz w:val="20"/>
          <w:szCs w:val="20"/>
        </w:rPr>
        <w:t>March 20</w:t>
      </w:r>
      <w:r w:rsidRPr="00264FEB">
        <w:rPr>
          <w:rFonts w:ascii="Gill Sans MT" w:hAnsi="Gill Sans MT"/>
          <w:sz w:val="20"/>
          <w:szCs w:val="20"/>
        </w:rPr>
        <w:t xml:space="preserve"> and 2</w:t>
      </w:r>
      <w:r>
        <w:rPr>
          <w:rFonts w:ascii="Gill Sans MT" w:hAnsi="Gill Sans MT"/>
          <w:sz w:val="20"/>
          <w:szCs w:val="20"/>
        </w:rPr>
        <w:t>1</w:t>
      </w:r>
      <w:r w:rsidRPr="00264FEB">
        <w:rPr>
          <w:rFonts w:ascii="Gill Sans MT" w:hAnsi="Gill Sans MT"/>
          <w:sz w:val="20"/>
          <w:szCs w:val="20"/>
        </w:rPr>
        <w:t xml:space="preserve"> at 10 a.m. and 11:30 a.m.</w:t>
      </w:r>
    </w:p>
    <w:p w14:paraId="56DA56CB" w14:textId="11409798" w:rsidR="007E0566" w:rsidRPr="005A02BC" w:rsidRDefault="007E0566" w:rsidP="00352910">
      <w:pPr>
        <w:rPr>
          <w:rFonts w:ascii="Gill Sans MT" w:hAnsi="Gill Sans MT"/>
          <w:iCs/>
          <w:color w:val="000000"/>
          <w:sz w:val="21"/>
          <w:szCs w:val="21"/>
        </w:rPr>
      </w:pPr>
    </w:p>
    <w:p w14:paraId="20FC0C75" w14:textId="5770A4B9" w:rsidR="007E0566" w:rsidRPr="00D20ABF" w:rsidRDefault="007E0566" w:rsidP="007E0566">
      <w:pPr>
        <w:spacing w:line="252" w:lineRule="auto"/>
        <w:rPr>
          <w:rFonts w:ascii="Gill Sans MT" w:hAnsi="Gill Sans MT"/>
          <w:color w:val="000000" w:themeColor="text1"/>
          <w:sz w:val="21"/>
          <w:szCs w:val="21"/>
        </w:rPr>
      </w:pPr>
      <w:r w:rsidRPr="00D20ABF">
        <w:rPr>
          <w:rFonts w:ascii="Gill Sans MT" w:hAnsi="Gill Sans MT"/>
          <w:bCs/>
          <w:color w:val="000000" w:themeColor="text1"/>
          <w:sz w:val="21"/>
          <w:szCs w:val="21"/>
        </w:rPr>
        <w:t>The Center for Puppetry Arts will continue its dedication to programming for patrons with ASD on Sunday, April 8 with sensory-friendly modifications to the performance as well as in the Museum and in the Create-A-Puppet Workshops</w:t>
      </w:r>
      <w:r w:rsidRPr="00D20ABF">
        <w:rPr>
          <w:rFonts w:ascii="Gill Sans MT" w:hAnsi="Gill Sans MT"/>
          <w:color w:val="000000" w:themeColor="text1"/>
          <w:sz w:val="21"/>
          <w:szCs w:val="21"/>
        </w:rPr>
        <w:t>™</w:t>
      </w:r>
      <w:r w:rsidRPr="00D20ABF">
        <w:rPr>
          <w:rFonts w:ascii="Gill Sans MT" w:hAnsi="Gill Sans MT"/>
          <w:bCs/>
          <w:color w:val="000000" w:themeColor="text1"/>
          <w:sz w:val="21"/>
          <w:szCs w:val="21"/>
        </w:rPr>
        <w:t>.  The Center will also provide a quiet room, social stories, noise-reducing headphones and fidget toys for guests who need those resources.</w:t>
      </w:r>
      <w:r w:rsidRPr="00D20ABF">
        <w:rPr>
          <w:rFonts w:ascii="Gill Sans MT" w:hAnsi="Gill Sans MT"/>
          <w:color w:val="000000" w:themeColor="text1"/>
          <w:sz w:val="21"/>
          <w:szCs w:val="21"/>
        </w:rPr>
        <w:t xml:space="preserve"> For details, visit </w:t>
      </w:r>
      <w:hyperlink r:id="rId9" w:history="1">
        <w:r w:rsidR="00DD41D1" w:rsidRPr="008F71B3">
          <w:rPr>
            <w:rStyle w:val="Hyperlink"/>
            <w:rFonts w:ascii="Gill Sans MT" w:hAnsi="Gill Sans MT"/>
            <w:sz w:val="21"/>
            <w:szCs w:val="21"/>
          </w:rPr>
          <w:t>puppet.org/</w:t>
        </w:r>
        <w:proofErr w:type="spellStart"/>
        <w:r w:rsidR="00DD41D1" w:rsidRPr="008F71B3">
          <w:rPr>
            <w:rStyle w:val="Hyperlink"/>
            <w:rFonts w:ascii="Gill Sans MT" w:hAnsi="Gill Sans MT"/>
            <w:sz w:val="21"/>
            <w:szCs w:val="21"/>
          </w:rPr>
          <w:t>asd</w:t>
        </w:r>
        <w:proofErr w:type="spellEnd"/>
      </w:hyperlink>
      <w:r w:rsidRPr="00D20ABF">
        <w:rPr>
          <w:rFonts w:ascii="Gill Sans MT" w:hAnsi="Gill Sans MT"/>
          <w:color w:val="000000" w:themeColor="text1"/>
          <w:sz w:val="21"/>
          <w:szCs w:val="21"/>
        </w:rPr>
        <w:t xml:space="preserve">.  </w:t>
      </w:r>
    </w:p>
    <w:p w14:paraId="7BC0F786" w14:textId="77777777" w:rsidR="00352910" w:rsidRPr="005A02BC" w:rsidRDefault="00352910" w:rsidP="00352910">
      <w:pPr>
        <w:rPr>
          <w:rFonts w:ascii="Gill Sans MT" w:hAnsi="Gill Sans MT"/>
          <w:iCs/>
          <w:color w:val="000000"/>
          <w:sz w:val="21"/>
          <w:szCs w:val="21"/>
        </w:rPr>
      </w:pPr>
    </w:p>
    <w:p w14:paraId="38E030D2" w14:textId="7DE7219B" w:rsidR="006C1709" w:rsidRDefault="00007C1E" w:rsidP="007352DF">
      <w:pPr>
        <w:rPr>
          <w:rFonts w:ascii="Gill Sans MT" w:hAnsi="Gill Sans MT" w:cs="Arial"/>
          <w:bCs/>
          <w:color w:val="000000"/>
          <w:sz w:val="21"/>
          <w:szCs w:val="21"/>
        </w:rPr>
      </w:pPr>
      <w:r w:rsidRPr="005A02BC">
        <w:rPr>
          <w:rFonts w:ascii="Gill Sans MT" w:hAnsi="Gill Sans MT" w:cs="Arial"/>
          <w:bCs/>
          <w:color w:val="000000"/>
          <w:sz w:val="21"/>
          <w:szCs w:val="21"/>
        </w:rPr>
        <w:t xml:space="preserve">All-inclusive </w:t>
      </w:r>
      <w:r w:rsidRPr="00EA4830">
        <w:rPr>
          <w:rFonts w:ascii="Gill Sans MT" w:hAnsi="Gill Sans MT" w:cs="Arial"/>
          <w:bCs/>
          <w:color w:val="000000"/>
          <w:sz w:val="21"/>
          <w:szCs w:val="21"/>
        </w:rPr>
        <w:t>t</w:t>
      </w:r>
      <w:r w:rsidR="00A303B6" w:rsidRPr="00EA4830">
        <w:rPr>
          <w:rFonts w:ascii="Gill Sans MT" w:hAnsi="Gill Sans MT" w:cs="Arial"/>
          <w:bCs/>
          <w:color w:val="000000"/>
          <w:sz w:val="21"/>
          <w:szCs w:val="21"/>
        </w:rPr>
        <w:t>ickets</w:t>
      </w:r>
      <w:r w:rsidR="00CF0F36" w:rsidRPr="00EA4830">
        <w:rPr>
          <w:rFonts w:ascii="Gill Sans MT" w:hAnsi="Gill Sans MT" w:cs="Arial"/>
          <w:bCs/>
          <w:color w:val="000000"/>
          <w:sz w:val="21"/>
          <w:szCs w:val="21"/>
        </w:rPr>
        <w:t xml:space="preserve"> are </w:t>
      </w:r>
      <w:r w:rsidR="00EA4830" w:rsidRPr="00EA4830">
        <w:rPr>
          <w:rFonts w:ascii="Gill Sans MT" w:hAnsi="Gill Sans MT" w:cs="Arial"/>
          <w:b/>
          <w:bCs/>
          <w:color w:val="000000"/>
          <w:sz w:val="21"/>
          <w:szCs w:val="21"/>
        </w:rPr>
        <w:t>12</w:t>
      </w:r>
      <w:r w:rsidR="00CF0F36" w:rsidRPr="00EA4830">
        <w:rPr>
          <w:rFonts w:ascii="Gill Sans MT" w:hAnsi="Gill Sans MT" w:cs="Arial"/>
          <w:b/>
          <w:bCs/>
          <w:color w:val="000000"/>
          <w:sz w:val="21"/>
          <w:szCs w:val="21"/>
        </w:rPr>
        <w:t>.</w:t>
      </w:r>
      <w:r w:rsidR="00EA4830" w:rsidRPr="00EA4830">
        <w:rPr>
          <w:rFonts w:ascii="Gill Sans MT" w:hAnsi="Gill Sans MT" w:cs="Arial"/>
          <w:b/>
          <w:bCs/>
          <w:color w:val="000000"/>
          <w:sz w:val="21"/>
          <w:szCs w:val="21"/>
        </w:rPr>
        <w:t>50</w:t>
      </w:r>
      <w:r w:rsidR="00CF0F36" w:rsidRPr="00EA4830">
        <w:rPr>
          <w:rFonts w:ascii="Gill Sans MT" w:hAnsi="Gill Sans MT" w:cs="Arial"/>
          <w:b/>
          <w:bCs/>
          <w:color w:val="000000"/>
          <w:sz w:val="21"/>
          <w:szCs w:val="21"/>
        </w:rPr>
        <w:t xml:space="preserve"> (Members)</w:t>
      </w:r>
      <w:r w:rsidR="00CF0F36" w:rsidRPr="00EA4830">
        <w:rPr>
          <w:rFonts w:ascii="Gill Sans MT" w:hAnsi="Gill Sans MT" w:cs="Arial"/>
          <w:bCs/>
          <w:color w:val="000000"/>
          <w:sz w:val="21"/>
          <w:szCs w:val="21"/>
        </w:rPr>
        <w:t xml:space="preserve"> and </w:t>
      </w:r>
      <w:r w:rsidR="00CF0F36" w:rsidRPr="00EA4830">
        <w:rPr>
          <w:rFonts w:ascii="Gill Sans MT" w:hAnsi="Gill Sans MT" w:cs="Arial"/>
          <w:b/>
          <w:bCs/>
          <w:color w:val="000000"/>
          <w:sz w:val="21"/>
          <w:szCs w:val="21"/>
        </w:rPr>
        <w:t>$</w:t>
      </w:r>
      <w:r w:rsidR="00EA4830" w:rsidRPr="00EA4830">
        <w:rPr>
          <w:rFonts w:ascii="Gill Sans MT" w:hAnsi="Gill Sans MT" w:cs="Arial"/>
          <w:b/>
          <w:bCs/>
          <w:color w:val="000000"/>
          <w:sz w:val="21"/>
          <w:szCs w:val="21"/>
        </w:rPr>
        <w:t>25</w:t>
      </w:r>
      <w:r w:rsidR="00CF0F36" w:rsidRPr="00EA4830">
        <w:rPr>
          <w:rFonts w:ascii="Gill Sans MT" w:hAnsi="Gill Sans MT" w:cs="Arial"/>
          <w:b/>
          <w:bCs/>
          <w:color w:val="000000"/>
          <w:sz w:val="21"/>
          <w:szCs w:val="21"/>
        </w:rPr>
        <w:t xml:space="preserve"> (nonmembers)</w:t>
      </w:r>
      <w:r w:rsidR="00CF0F36" w:rsidRPr="00EA4830">
        <w:rPr>
          <w:rFonts w:ascii="Gill Sans MT" w:hAnsi="Gill Sans MT" w:cs="Arial"/>
          <w:bCs/>
          <w:color w:val="000000"/>
          <w:sz w:val="21"/>
          <w:szCs w:val="21"/>
        </w:rPr>
        <w:t xml:space="preserve"> and</w:t>
      </w:r>
      <w:r w:rsidR="00CF0F36">
        <w:rPr>
          <w:rFonts w:ascii="Gill Sans MT" w:hAnsi="Gill Sans MT" w:cs="Arial"/>
          <w:bCs/>
          <w:color w:val="000000"/>
          <w:sz w:val="21"/>
          <w:szCs w:val="21"/>
        </w:rPr>
        <w:t xml:space="preserve"> </w:t>
      </w:r>
      <w:r w:rsidR="00A303B6" w:rsidRPr="005A02BC">
        <w:rPr>
          <w:rFonts w:ascii="Gill Sans MT" w:hAnsi="Gill Sans MT" w:cs="Arial"/>
          <w:bCs/>
          <w:color w:val="000000"/>
          <w:sz w:val="21"/>
          <w:szCs w:val="21"/>
        </w:rPr>
        <w:t xml:space="preserve">include entrance </w:t>
      </w:r>
      <w:r w:rsidR="00E47C3D" w:rsidRPr="005A02BC">
        <w:rPr>
          <w:rFonts w:ascii="Gill Sans MT" w:hAnsi="Gill Sans MT" w:cs="Arial"/>
          <w:bCs/>
          <w:color w:val="000000"/>
          <w:sz w:val="21"/>
          <w:szCs w:val="21"/>
        </w:rPr>
        <w:t xml:space="preserve">to </w:t>
      </w:r>
      <w:r w:rsidR="009D225B" w:rsidRPr="005A02BC">
        <w:rPr>
          <w:rFonts w:ascii="Gill Sans MT" w:hAnsi="Gill Sans MT" w:cs="Arial"/>
          <w:bCs/>
          <w:color w:val="000000"/>
          <w:sz w:val="21"/>
          <w:szCs w:val="21"/>
        </w:rPr>
        <w:t xml:space="preserve">the </w:t>
      </w:r>
      <w:r w:rsidR="00A303B6" w:rsidRPr="005A02BC">
        <w:rPr>
          <w:rFonts w:ascii="Gill Sans MT" w:hAnsi="Gill Sans MT" w:cs="Arial"/>
          <w:bCs/>
          <w:color w:val="000000"/>
          <w:sz w:val="21"/>
          <w:szCs w:val="21"/>
        </w:rPr>
        <w:t>Create-A-Puppet Works</w:t>
      </w:r>
      <w:r w:rsidR="00E47C3D" w:rsidRPr="005A02BC">
        <w:rPr>
          <w:rFonts w:ascii="Gill Sans MT" w:hAnsi="Gill Sans MT" w:cs="Arial"/>
          <w:bCs/>
          <w:color w:val="000000"/>
          <w:sz w:val="21"/>
          <w:szCs w:val="21"/>
        </w:rPr>
        <w:t xml:space="preserve">hop™, where guests can make, </w:t>
      </w:r>
      <w:r w:rsidR="00A303B6" w:rsidRPr="005A02BC">
        <w:rPr>
          <w:rFonts w:ascii="Gill Sans MT" w:hAnsi="Gill Sans MT" w:cs="Arial"/>
          <w:bCs/>
          <w:color w:val="000000"/>
          <w:sz w:val="21"/>
          <w:szCs w:val="21"/>
        </w:rPr>
        <w:t>decorate</w:t>
      </w:r>
      <w:r w:rsidR="00E47C3D" w:rsidRPr="005A02BC">
        <w:rPr>
          <w:rFonts w:ascii="Gill Sans MT" w:hAnsi="Gill Sans MT" w:cs="Arial"/>
          <w:bCs/>
          <w:color w:val="000000"/>
          <w:sz w:val="21"/>
          <w:szCs w:val="21"/>
        </w:rPr>
        <w:t xml:space="preserve"> and perform with</w:t>
      </w:r>
      <w:r w:rsidR="00A303B6" w:rsidRPr="005A02BC">
        <w:rPr>
          <w:rFonts w:ascii="Gill Sans MT" w:hAnsi="Gill Sans MT" w:cs="Arial"/>
          <w:bCs/>
          <w:color w:val="000000"/>
          <w:sz w:val="21"/>
          <w:szCs w:val="21"/>
        </w:rPr>
        <w:t xml:space="preserve"> their own </w:t>
      </w:r>
      <w:r w:rsidR="008A7B1E" w:rsidRPr="005A02BC">
        <w:rPr>
          <w:rFonts w:ascii="Gill Sans MT" w:hAnsi="Gill Sans MT" w:cs="Arial"/>
          <w:b/>
          <w:bCs/>
          <w:color w:val="000000"/>
          <w:sz w:val="21"/>
          <w:szCs w:val="21"/>
        </w:rPr>
        <w:t>Cat in the Hat Shadow Puppet</w:t>
      </w:r>
      <w:r w:rsidR="002F6ADD" w:rsidRPr="005A02BC">
        <w:rPr>
          <w:rFonts w:ascii="Gill Sans MT" w:hAnsi="Gill Sans MT" w:cs="Arial"/>
          <w:bCs/>
          <w:color w:val="000000"/>
          <w:sz w:val="21"/>
          <w:szCs w:val="21"/>
        </w:rPr>
        <w:t>, as well as admissi</w:t>
      </w:r>
      <w:bookmarkStart w:id="0" w:name="_GoBack"/>
      <w:bookmarkEnd w:id="0"/>
      <w:r w:rsidR="002F6ADD" w:rsidRPr="005A02BC">
        <w:rPr>
          <w:rFonts w:ascii="Gill Sans MT" w:hAnsi="Gill Sans MT" w:cs="Arial"/>
          <w:bCs/>
          <w:color w:val="000000"/>
          <w:sz w:val="21"/>
          <w:szCs w:val="21"/>
        </w:rPr>
        <w:t xml:space="preserve">on to the </w:t>
      </w:r>
      <w:r w:rsidR="002F6ADD" w:rsidRPr="005A02BC">
        <w:rPr>
          <w:rFonts w:ascii="Gill Sans MT" w:hAnsi="Gill Sans MT" w:cs="Arial"/>
          <w:bCs/>
          <w:i/>
          <w:color w:val="000000"/>
          <w:sz w:val="21"/>
          <w:szCs w:val="21"/>
        </w:rPr>
        <w:t>Worlds of Puppetry</w:t>
      </w:r>
      <w:r w:rsidR="002F6ADD" w:rsidRPr="005A02BC">
        <w:rPr>
          <w:rFonts w:ascii="Gill Sans MT" w:hAnsi="Gill Sans MT" w:cs="Arial"/>
          <w:bCs/>
          <w:color w:val="000000"/>
          <w:sz w:val="21"/>
          <w:szCs w:val="21"/>
        </w:rPr>
        <w:t xml:space="preserve"> Museum</w:t>
      </w:r>
      <w:r w:rsidR="006C1709">
        <w:rPr>
          <w:rFonts w:ascii="Gill Sans MT" w:hAnsi="Gill Sans MT" w:cs="Arial"/>
          <w:bCs/>
          <w:color w:val="000000"/>
          <w:sz w:val="21"/>
          <w:szCs w:val="21"/>
        </w:rPr>
        <w:t>, featuring the largest collection of Jim Henson puppets in the world</w:t>
      </w:r>
      <w:r w:rsidR="00A303B6" w:rsidRPr="005A02BC">
        <w:rPr>
          <w:rFonts w:ascii="Gill Sans MT" w:hAnsi="Gill Sans MT" w:cs="Arial"/>
          <w:bCs/>
          <w:color w:val="000000"/>
          <w:sz w:val="21"/>
          <w:szCs w:val="21"/>
        </w:rPr>
        <w:t>.</w:t>
      </w:r>
      <w:r w:rsidR="00681FE4" w:rsidRPr="005A02BC">
        <w:rPr>
          <w:rFonts w:ascii="Gill Sans MT" w:hAnsi="Gill Sans MT" w:cs="Arial"/>
          <w:bCs/>
          <w:color w:val="000000"/>
          <w:sz w:val="21"/>
          <w:szCs w:val="21"/>
        </w:rPr>
        <w:t xml:space="preserve"> </w:t>
      </w:r>
    </w:p>
    <w:p w14:paraId="061E6815" w14:textId="77777777" w:rsidR="006C1709" w:rsidRDefault="006C1709" w:rsidP="007352DF">
      <w:pPr>
        <w:rPr>
          <w:rFonts w:ascii="Gill Sans MT" w:hAnsi="Gill Sans MT" w:cs="Arial"/>
          <w:bCs/>
          <w:color w:val="000000"/>
          <w:sz w:val="21"/>
          <w:szCs w:val="21"/>
        </w:rPr>
      </w:pPr>
    </w:p>
    <w:p w14:paraId="3561F558" w14:textId="0BBDA98E" w:rsidR="00D8456D" w:rsidRPr="006C1709" w:rsidRDefault="00D8456D" w:rsidP="007352DF">
      <w:pPr>
        <w:rPr>
          <w:rFonts w:ascii="Gill Sans MT" w:hAnsi="Gill Sans MT" w:cs="Arial"/>
          <w:bCs/>
          <w:color w:val="000000"/>
          <w:sz w:val="21"/>
          <w:szCs w:val="21"/>
        </w:rPr>
      </w:pPr>
      <w:r w:rsidRPr="00D20ABF">
        <w:rPr>
          <w:rFonts w:ascii="Gill Sans MT" w:hAnsi="Gill Sans MT" w:cs="Arial"/>
          <w:bCs/>
          <w:color w:val="000000"/>
          <w:sz w:val="21"/>
          <w:szCs w:val="21"/>
        </w:rPr>
        <w:t xml:space="preserve">Tickets can be purchased online at </w:t>
      </w:r>
      <w:hyperlink r:id="rId10" w:history="1">
        <w:r w:rsidR="0082119D" w:rsidRPr="00D92F86">
          <w:rPr>
            <w:rStyle w:val="Hyperlink"/>
            <w:rFonts w:ascii="Gill Sans MT" w:hAnsi="Gill Sans MT" w:cs="Arial"/>
            <w:bCs/>
            <w:sz w:val="21"/>
            <w:szCs w:val="21"/>
          </w:rPr>
          <w:t>puppet.org</w:t>
        </w:r>
      </w:hyperlink>
      <w:r w:rsidRPr="00D20ABF">
        <w:rPr>
          <w:rFonts w:ascii="Gill Sans MT" w:hAnsi="Gill Sans MT" w:cs="Arial"/>
          <w:bCs/>
          <w:color w:val="000000"/>
          <w:sz w:val="21"/>
          <w:szCs w:val="21"/>
        </w:rPr>
        <w:t xml:space="preserve"> or by calling </w:t>
      </w:r>
      <w:r w:rsidRPr="00D20ABF">
        <w:rPr>
          <w:rFonts w:ascii="Gill Sans MT" w:hAnsi="Gill Sans MT" w:cs="Arial"/>
          <w:b/>
          <w:bCs/>
          <w:color w:val="000000"/>
          <w:sz w:val="21"/>
          <w:szCs w:val="21"/>
        </w:rPr>
        <w:t>404.873.3391</w:t>
      </w:r>
      <w:r w:rsidRPr="00D20ABF">
        <w:rPr>
          <w:rFonts w:ascii="Gill Sans MT" w:hAnsi="Gill Sans MT" w:cs="Arial"/>
          <w:bCs/>
          <w:color w:val="000000"/>
          <w:sz w:val="21"/>
          <w:szCs w:val="21"/>
        </w:rPr>
        <w:t xml:space="preserve">. </w:t>
      </w:r>
    </w:p>
    <w:p w14:paraId="5F036E74" w14:textId="70D45D5A" w:rsidR="00056059" w:rsidRDefault="00056059" w:rsidP="00EF1CE9">
      <w:pPr>
        <w:jc w:val="center"/>
        <w:rPr>
          <w:rFonts w:ascii="Gill Sans MT" w:hAnsi="Gill Sans MT"/>
          <w:szCs w:val="21"/>
        </w:rPr>
      </w:pPr>
    </w:p>
    <w:p w14:paraId="22F8AD2F" w14:textId="77777777" w:rsidR="00352910" w:rsidRPr="00905E4E" w:rsidRDefault="00352910" w:rsidP="00352910">
      <w:pPr>
        <w:jc w:val="center"/>
        <w:rPr>
          <w:rFonts w:ascii="Gill Sans MT" w:hAnsi="Gill Sans MT"/>
          <w:sz w:val="18"/>
          <w:szCs w:val="18"/>
        </w:rPr>
      </w:pPr>
      <w:r w:rsidRPr="00905E4E">
        <w:rPr>
          <w:rFonts w:ascii="Gill Sans MT" w:hAnsi="Gill Sans MT"/>
          <w:sz w:val="18"/>
          <w:szCs w:val="18"/>
        </w:rPr>
        <w:t>###</w:t>
      </w:r>
    </w:p>
    <w:p w14:paraId="73E58F27" w14:textId="77777777" w:rsidR="00352910" w:rsidRPr="00352910" w:rsidRDefault="00352910" w:rsidP="00352910">
      <w:pPr>
        <w:jc w:val="center"/>
        <w:rPr>
          <w:rFonts w:ascii="Gill Sans MT" w:hAnsi="Gill Sans MT"/>
          <w:sz w:val="18"/>
          <w:szCs w:val="18"/>
        </w:rPr>
      </w:pPr>
      <w:r w:rsidRPr="00352910">
        <w:rPr>
          <w:rFonts w:ascii="Gill Sans MT" w:hAnsi="Gill Sans MT"/>
          <w:sz w:val="18"/>
          <w:szCs w:val="18"/>
        </w:rPr>
        <w:t>Dr. Seuss text, characters and images TM and © 2009 Dr. Seuss Enterprises, L.P.</w:t>
      </w:r>
    </w:p>
    <w:p w14:paraId="48B1B6D7" w14:textId="77777777" w:rsidR="00352910" w:rsidRPr="00352910" w:rsidRDefault="00352910" w:rsidP="00352910">
      <w:pPr>
        <w:jc w:val="center"/>
        <w:rPr>
          <w:rFonts w:ascii="Gill Sans MT" w:hAnsi="Gill Sans MT"/>
          <w:sz w:val="18"/>
          <w:szCs w:val="18"/>
        </w:rPr>
      </w:pPr>
      <w:r w:rsidRPr="00352910">
        <w:rPr>
          <w:rFonts w:ascii="Gill Sans MT" w:hAnsi="Gill Sans MT"/>
          <w:sz w:val="18"/>
          <w:szCs w:val="18"/>
        </w:rPr>
        <w:t>Dr. Seuss’s The Cat in the Hat is presented through special arrangement with Music Theatre International (MTI).</w:t>
      </w:r>
    </w:p>
    <w:p w14:paraId="64C030B1" w14:textId="77777777" w:rsidR="00352910" w:rsidRPr="00352910" w:rsidRDefault="00352910" w:rsidP="00352910">
      <w:pPr>
        <w:jc w:val="center"/>
        <w:rPr>
          <w:rFonts w:ascii="Gill Sans MT" w:hAnsi="Gill Sans MT"/>
          <w:sz w:val="18"/>
          <w:szCs w:val="18"/>
        </w:rPr>
      </w:pPr>
      <w:r w:rsidRPr="00352910">
        <w:rPr>
          <w:rFonts w:ascii="Gill Sans MT" w:hAnsi="Gill Sans MT"/>
          <w:sz w:val="18"/>
          <w:szCs w:val="18"/>
        </w:rPr>
        <w:t>All authorized performance materials are also supplied by MTI.</w:t>
      </w:r>
    </w:p>
    <w:p w14:paraId="3C18E74B" w14:textId="77777777" w:rsidR="00352910" w:rsidRPr="00352910" w:rsidRDefault="00352910" w:rsidP="00352910">
      <w:pPr>
        <w:jc w:val="center"/>
        <w:rPr>
          <w:rFonts w:ascii="Gill Sans MT" w:hAnsi="Gill Sans MT"/>
          <w:sz w:val="18"/>
          <w:szCs w:val="18"/>
        </w:rPr>
      </w:pPr>
      <w:r w:rsidRPr="00352910">
        <w:rPr>
          <w:rFonts w:ascii="Gill Sans MT" w:hAnsi="Gill Sans MT"/>
          <w:sz w:val="18"/>
          <w:szCs w:val="18"/>
        </w:rPr>
        <w:t>www.MTIShows.com</w:t>
      </w:r>
    </w:p>
    <w:p w14:paraId="5985736F" w14:textId="77777777" w:rsidR="00352910" w:rsidRDefault="00352910" w:rsidP="0084182D">
      <w:pPr>
        <w:jc w:val="center"/>
        <w:rPr>
          <w:rFonts w:ascii="Gill Sans MT" w:hAnsi="Gill Sans MT"/>
          <w:sz w:val="18"/>
          <w:szCs w:val="18"/>
        </w:rPr>
      </w:pPr>
    </w:p>
    <w:p w14:paraId="26EB2F71" w14:textId="77777777" w:rsidR="0084182D" w:rsidRPr="007F3A59" w:rsidRDefault="0084182D" w:rsidP="0084182D">
      <w:pPr>
        <w:spacing w:after="120"/>
        <w:rPr>
          <w:rFonts w:ascii="Gill Sans MT" w:hAnsi="Gill Sans MT"/>
          <w:bCs/>
          <w:sz w:val="18"/>
          <w:szCs w:val="18"/>
        </w:rPr>
      </w:pPr>
      <w:r w:rsidRPr="007F3A59">
        <w:rPr>
          <w:rFonts w:ascii="Gill Sans MT" w:hAnsi="Gill Sans MT"/>
          <w:bCs/>
          <w:sz w:val="18"/>
          <w:szCs w:val="18"/>
        </w:rPr>
        <w:t>The Center for Puppetry Arts is supported in part by: Fulton County Arts Council • City of Atlanta Mayor’s Office of Cultural Affairs • Georgia Council for the Arts • The Zeist Foundation • The Jim Henson Company</w:t>
      </w:r>
    </w:p>
    <w:p w14:paraId="2787CF74" w14:textId="77777777" w:rsidR="0084182D" w:rsidRPr="007F3A59" w:rsidRDefault="0084182D" w:rsidP="0084182D">
      <w:pPr>
        <w:spacing w:after="120"/>
        <w:rPr>
          <w:rFonts w:ascii="Gill Sans MT" w:hAnsi="Gill Sans MT"/>
          <w:bCs/>
          <w:color w:val="000000" w:themeColor="text1"/>
          <w:sz w:val="18"/>
          <w:szCs w:val="18"/>
        </w:rPr>
      </w:pPr>
      <w:r w:rsidRPr="007F3A59">
        <w:rPr>
          <w:rFonts w:ascii="Gill Sans MT" w:hAnsi="Gill Sans MT"/>
          <w:bCs/>
          <w:color w:val="000000" w:themeColor="text1"/>
          <w:sz w:val="18"/>
          <w:szCs w:val="18"/>
        </w:rPr>
        <w:t xml:space="preserve">For a complete list of the Center’s major supporters visit </w:t>
      </w:r>
      <w:hyperlink r:id="rId11" w:history="1">
        <w:r w:rsidRPr="007F3A59">
          <w:rPr>
            <w:rStyle w:val="Hyperlink"/>
            <w:rFonts w:ascii="Gill Sans MT" w:hAnsi="Gill Sans MT"/>
            <w:bCs/>
            <w:sz w:val="18"/>
            <w:szCs w:val="18"/>
          </w:rPr>
          <w:t>www.puppet.org/about/sponsors</w:t>
        </w:r>
      </w:hyperlink>
      <w:r w:rsidRPr="007F3A59">
        <w:rPr>
          <w:rFonts w:ascii="Gill Sans MT" w:hAnsi="Gill Sans MT"/>
          <w:bCs/>
          <w:color w:val="000000" w:themeColor="text1"/>
          <w:sz w:val="18"/>
          <w:szCs w:val="18"/>
        </w:rPr>
        <w:t>.</w:t>
      </w:r>
    </w:p>
    <w:p w14:paraId="2E4ADD0A" w14:textId="77777777" w:rsidR="00477472" w:rsidRDefault="00477472" w:rsidP="0084182D">
      <w:pPr>
        <w:spacing w:after="120"/>
        <w:rPr>
          <w:rFonts w:ascii="Gill Sans MT" w:hAnsi="Gill Sans MT"/>
          <w:i/>
          <w:iCs/>
          <w:sz w:val="18"/>
          <w:szCs w:val="18"/>
        </w:rPr>
      </w:pPr>
    </w:p>
    <w:p w14:paraId="090EA566" w14:textId="77777777" w:rsidR="00477472" w:rsidRDefault="0084182D" w:rsidP="0084182D">
      <w:pPr>
        <w:spacing w:after="120"/>
        <w:rPr>
          <w:rFonts w:ascii="Gill Sans MT" w:hAnsi="Gill Sans MT"/>
          <w:i/>
          <w:iCs/>
          <w:sz w:val="18"/>
          <w:szCs w:val="18"/>
        </w:rPr>
        <w:sectPr w:rsidR="00477472" w:rsidSect="00737962">
          <w:pgSz w:w="12240" w:h="15840"/>
          <w:pgMar w:top="630" w:right="720" w:bottom="540" w:left="720" w:header="720" w:footer="720" w:gutter="0"/>
          <w:cols w:space="720"/>
          <w:docGrid w:linePitch="326"/>
        </w:sectPr>
      </w:pPr>
      <w:r w:rsidRPr="007F3A59">
        <w:rPr>
          <w:rFonts w:ascii="Gill Sans MT" w:hAnsi="Gill Sans MT"/>
          <w:i/>
          <w:iCs/>
          <w:sz w:val="18"/>
          <w:szCs w:val="18"/>
        </w:rPr>
        <w:t xml:space="preserve">Center for Puppetry Arts® is a unique cultural treasure – a magical place where children and adults are educated, enlightened, and entertained. Since 1978, </w:t>
      </w:r>
    </w:p>
    <w:p w14:paraId="11EBE897" w14:textId="77777777" w:rsidR="0084182D" w:rsidRPr="007F3A59" w:rsidRDefault="0084182D" w:rsidP="0084182D">
      <w:pPr>
        <w:spacing w:after="120"/>
        <w:rPr>
          <w:rFonts w:ascii="Gill Sans MT" w:hAnsi="Gill Sans MT"/>
          <w:sz w:val="18"/>
          <w:szCs w:val="18"/>
        </w:rPr>
      </w:pPr>
      <w:r w:rsidRPr="007F3A59">
        <w:rPr>
          <w:rFonts w:ascii="Gill Sans MT" w:hAnsi="Gill Sans MT"/>
          <w:i/>
          <w:iCs/>
          <w:sz w:val="18"/>
          <w:szCs w:val="18"/>
        </w:rPr>
        <w:t xml:space="preserve">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7F3A59">
        <w:rPr>
          <w:rFonts w:ascii="Gill Sans MT" w:hAnsi="Gill Sans MT"/>
          <w:i/>
          <w:iCs/>
          <w:sz w:val="18"/>
          <w:szCs w:val="18"/>
        </w:rPr>
        <w:t>Internationale</w:t>
      </w:r>
      <w:proofErr w:type="spellEnd"/>
      <w:r w:rsidRPr="007F3A59">
        <w:rPr>
          <w:rFonts w:ascii="Gill Sans MT" w:hAnsi="Gill Sans MT"/>
          <w:i/>
          <w:iCs/>
          <w:sz w:val="18"/>
          <w:szCs w:val="18"/>
        </w:rPr>
        <w:t xml:space="preserve"> de la </w:t>
      </w:r>
      <w:proofErr w:type="spellStart"/>
      <w:r w:rsidRPr="007F3A59">
        <w:rPr>
          <w:rFonts w:ascii="Gill Sans MT" w:hAnsi="Gill Sans MT"/>
          <w:i/>
          <w:iCs/>
          <w:sz w:val="18"/>
          <w:szCs w:val="18"/>
        </w:rPr>
        <w:t>Marionnette</w:t>
      </w:r>
      <w:proofErr w:type="spellEnd"/>
      <w:r w:rsidRPr="007F3A59">
        <w:rPr>
          <w:rFonts w:ascii="Gill Sans MT" w:hAnsi="Gill Sans MT"/>
          <w:i/>
          <w:iCs/>
          <w:sz w:val="18"/>
          <w:szCs w:val="18"/>
        </w:rPr>
        <w:t>, the international puppetry organization.</w:t>
      </w:r>
    </w:p>
    <w:p w14:paraId="2246949E" w14:textId="77777777" w:rsidR="0084182D" w:rsidRPr="00F3070D" w:rsidRDefault="0084182D" w:rsidP="0084182D">
      <w:pPr>
        <w:spacing w:after="120"/>
        <w:rPr>
          <w:rFonts w:ascii="Gill Sans MT" w:hAnsi="Gill Sans MT"/>
          <w:sz w:val="17"/>
          <w:szCs w:val="17"/>
        </w:rPr>
      </w:pPr>
    </w:p>
    <w:p w14:paraId="08C027E0" w14:textId="77777777" w:rsidR="00E207C6" w:rsidRDefault="00E207C6" w:rsidP="00EF1CE9">
      <w:pPr>
        <w:pStyle w:val="Heading1"/>
        <w:tabs>
          <w:tab w:val="left" w:pos="-630"/>
        </w:tabs>
        <w:jc w:val="left"/>
        <w:rPr>
          <w:rFonts w:ascii="Gill Sans MT" w:hAnsi="Gill Sans MT" w:cs="Arial"/>
          <w:sz w:val="15"/>
          <w:szCs w:val="15"/>
        </w:rPr>
      </w:pPr>
    </w:p>
    <w:sectPr w:rsidR="00E207C6" w:rsidSect="00477472">
      <w:type w:val="continuous"/>
      <w:pgSz w:w="12240" w:h="15840"/>
      <w:pgMar w:top="630" w:right="720" w:bottom="54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693353"/>
    <w:multiLevelType w:val="hybridMultilevel"/>
    <w:tmpl w:val="44CCC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06"/>
    <w:rsid w:val="00007C1E"/>
    <w:rsid w:val="00016D75"/>
    <w:rsid w:val="00023753"/>
    <w:rsid w:val="00044E19"/>
    <w:rsid w:val="00045821"/>
    <w:rsid w:val="00046673"/>
    <w:rsid w:val="00046857"/>
    <w:rsid w:val="00054827"/>
    <w:rsid w:val="00056059"/>
    <w:rsid w:val="00077855"/>
    <w:rsid w:val="000A0319"/>
    <w:rsid w:val="000A0527"/>
    <w:rsid w:val="000A153E"/>
    <w:rsid w:val="000A3BCC"/>
    <w:rsid w:val="000B3309"/>
    <w:rsid w:val="000C4895"/>
    <w:rsid w:val="000D23E7"/>
    <w:rsid w:val="000D40A2"/>
    <w:rsid w:val="000E3BE7"/>
    <w:rsid w:val="000F4C63"/>
    <w:rsid w:val="000F5070"/>
    <w:rsid w:val="00107D62"/>
    <w:rsid w:val="001106EE"/>
    <w:rsid w:val="001314E8"/>
    <w:rsid w:val="00156A6A"/>
    <w:rsid w:val="001666C8"/>
    <w:rsid w:val="001867DC"/>
    <w:rsid w:val="00190ABC"/>
    <w:rsid w:val="001929E0"/>
    <w:rsid w:val="001966E2"/>
    <w:rsid w:val="001A4031"/>
    <w:rsid w:val="001A4B06"/>
    <w:rsid w:val="001C3D46"/>
    <w:rsid w:val="001C5F9B"/>
    <w:rsid w:val="002070A4"/>
    <w:rsid w:val="00215587"/>
    <w:rsid w:val="0021720D"/>
    <w:rsid w:val="00221CD6"/>
    <w:rsid w:val="002233BD"/>
    <w:rsid w:val="002306F5"/>
    <w:rsid w:val="00235995"/>
    <w:rsid w:val="00244972"/>
    <w:rsid w:val="00250AD0"/>
    <w:rsid w:val="00263599"/>
    <w:rsid w:val="00281940"/>
    <w:rsid w:val="00282F74"/>
    <w:rsid w:val="0028679A"/>
    <w:rsid w:val="002A4EA8"/>
    <w:rsid w:val="002B1456"/>
    <w:rsid w:val="002B3ECB"/>
    <w:rsid w:val="002D2EAE"/>
    <w:rsid w:val="002D2FB6"/>
    <w:rsid w:val="002D6668"/>
    <w:rsid w:val="002E42C1"/>
    <w:rsid w:val="002F6ADD"/>
    <w:rsid w:val="00302B73"/>
    <w:rsid w:val="00310489"/>
    <w:rsid w:val="00310C8D"/>
    <w:rsid w:val="00314F17"/>
    <w:rsid w:val="00332136"/>
    <w:rsid w:val="0033687D"/>
    <w:rsid w:val="003505BC"/>
    <w:rsid w:val="00352910"/>
    <w:rsid w:val="00354D5A"/>
    <w:rsid w:val="00363421"/>
    <w:rsid w:val="00367D02"/>
    <w:rsid w:val="00381507"/>
    <w:rsid w:val="003A48AF"/>
    <w:rsid w:val="003C0905"/>
    <w:rsid w:val="003C2D16"/>
    <w:rsid w:val="003E4CF7"/>
    <w:rsid w:val="003F2D05"/>
    <w:rsid w:val="004303AD"/>
    <w:rsid w:val="00434C82"/>
    <w:rsid w:val="00434EBB"/>
    <w:rsid w:val="00436241"/>
    <w:rsid w:val="004370B3"/>
    <w:rsid w:val="00442294"/>
    <w:rsid w:val="00457809"/>
    <w:rsid w:val="00473709"/>
    <w:rsid w:val="00477472"/>
    <w:rsid w:val="00480156"/>
    <w:rsid w:val="004838FF"/>
    <w:rsid w:val="00491717"/>
    <w:rsid w:val="00497CBA"/>
    <w:rsid w:val="004B114F"/>
    <w:rsid w:val="004B1A53"/>
    <w:rsid w:val="004B2D5F"/>
    <w:rsid w:val="004B4948"/>
    <w:rsid w:val="004B4B81"/>
    <w:rsid w:val="004C2DE1"/>
    <w:rsid w:val="004D07C3"/>
    <w:rsid w:val="004D123E"/>
    <w:rsid w:val="004E0221"/>
    <w:rsid w:val="004E53BB"/>
    <w:rsid w:val="004F3F8B"/>
    <w:rsid w:val="004F44B6"/>
    <w:rsid w:val="00520FFB"/>
    <w:rsid w:val="00527B37"/>
    <w:rsid w:val="00532198"/>
    <w:rsid w:val="00536E79"/>
    <w:rsid w:val="00537B86"/>
    <w:rsid w:val="00545061"/>
    <w:rsid w:val="00555806"/>
    <w:rsid w:val="00560125"/>
    <w:rsid w:val="00566199"/>
    <w:rsid w:val="00571F49"/>
    <w:rsid w:val="00574385"/>
    <w:rsid w:val="00577463"/>
    <w:rsid w:val="00590241"/>
    <w:rsid w:val="005A02BC"/>
    <w:rsid w:val="005A14F3"/>
    <w:rsid w:val="005A4ECC"/>
    <w:rsid w:val="005A7A55"/>
    <w:rsid w:val="005A7F7C"/>
    <w:rsid w:val="005B3864"/>
    <w:rsid w:val="005C0BBD"/>
    <w:rsid w:val="005C403A"/>
    <w:rsid w:val="005D0004"/>
    <w:rsid w:val="005D3245"/>
    <w:rsid w:val="005E2A50"/>
    <w:rsid w:val="006009AF"/>
    <w:rsid w:val="006267A3"/>
    <w:rsid w:val="00637F92"/>
    <w:rsid w:val="006461D3"/>
    <w:rsid w:val="006471BF"/>
    <w:rsid w:val="006515B5"/>
    <w:rsid w:val="00653CB7"/>
    <w:rsid w:val="0067315E"/>
    <w:rsid w:val="00681FE4"/>
    <w:rsid w:val="00683499"/>
    <w:rsid w:val="0068657F"/>
    <w:rsid w:val="006A019B"/>
    <w:rsid w:val="006B2725"/>
    <w:rsid w:val="006C1709"/>
    <w:rsid w:val="006C5992"/>
    <w:rsid w:val="006C6796"/>
    <w:rsid w:val="006D3AFA"/>
    <w:rsid w:val="006E08BF"/>
    <w:rsid w:val="006E234B"/>
    <w:rsid w:val="006E7477"/>
    <w:rsid w:val="006F4C17"/>
    <w:rsid w:val="006F5D18"/>
    <w:rsid w:val="00700C1D"/>
    <w:rsid w:val="00701993"/>
    <w:rsid w:val="00706329"/>
    <w:rsid w:val="00711151"/>
    <w:rsid w:val="00725B0C"/>
    <w:rsid w:val="007352DF"/>
    <w:rsid w:val="00737962"/>
    <w:rsid w:val="0074260C"/>
    <w:rsid w:val="00752038"/>
    <w:rsid w:val="00753FD3"/>
    <w:rsid w:val="007600CD"/>
    <w:rsid w:val="00766463"/>
    <w:rsid w:val="00771A3A"/>
    <w:rsid w:val="00772011"/>
    <w:rsid w:val="007754C4"/>
    <w:rsid w:val="00782660"/>
    <w:rsid w:val="0078344C"/>
    <w:rsid w:val="007970AC"/>
    <w:rsid w:val="007A0700"/>
    <w:rsid w:val="007A1C58"/>
    <w:rsid w:val="007B63DB"/>
    <w:rsid w:val="007D48AD"/>
    <w:rsid w:val="007E0566"/>
    <w:rsid w:val="007E715B"/>
    <w:rsid w:val="007F0991"/>
    <w:rsid w:val="007F3209"/>
    <w:rsid w:val="007F7975"/>
    <w:rsid w:val="008049F3"/>
    <w:rsid w:val="008178E1"/>
    <w:rsid w:val="0082119D"/>
    <w:rsid w:val="00840F69"/>
    <w:rsid w:val="0084182D"/>
    <w:rsid w:val="00842420"/>
    <w:rsid w:val="00842D8C"/>
    <w:rsid w:val="00845C1D"/>
    <w:rsid w:val="0084620B"/>
    <w:rsid w:val="00854536"/>
    <w:rsid w:val="00860BF5"/>
    <w:rsid w:val="008651A9"/>
    <w:rsid w:val="008667EF"/>
    <w:rsid w:val="008678B4"/>
    <w:rsid w:val="00874771"/>
    <w:rsid w:val="00880709"/>
    <w:rsid w:val="00887491"/>
    <w:rsid w:val="008A4C6C"/>
    <w:rsid w:val="008A7AAA"/>
    <w:rsid w:val="008A7B1E"/>
    <w:rsid w:val="008B2F01"/>
    <w:rsid w:val="008B4B96"/>
    <w:rsid w:val="008C66E5"/>
    <w:rsid w:val="008D0E11"/>
    <w:rsid w:val="008E5AEF"/>
    <w:rsid w:val="008F1921"/>
    <w:rsid w:val="008F35FE"/>
    <w:rsid w:val="008F6770"/>
    <w:rsid w:val="008F71B3"/>
    <w:rsid w:val="0091220F"/>
    <w:rsid w:val="00920745"/>
    <w:rsid w:val="00925509"/>
    <w:rsid w:val="00940361"/>
    <w:rsid w:val="009456A0"/>
    <w:rsid w:val="00951763"/>
    <w:rsid w:val="00953B23"/>
    <w:rsid w:val="009600EB"/>
    <w:rsid w:val="00960808"/>
    <w:rsid w:val="00960CBB"/>
    <w:rsid w:val="009641F1"/>
    <w:rsid w:val="00964CFE"/>
    <w:rsid w:val="00965FD3"/>
    <w:rsid w:val="009717AF"/>
    <w:rsid w:val="00982FD8"/>
    <w:rsid w:val="009960D7"/>
    <w:rsid w:val="009A6056"/>
    <w:rsid w:val="009B6188"/>
    <w:rsid w:val="009D225B"/>
    <w:rsid w:val="009E0279"/>
    <w:rsid w:val="009E11B6"/>
    <w:rsid w:val="009F510D"/>
    <w:rsid w:val="00A03B88"/>
    <w:rsid w:val="00A10D70"/>
    <w:rsid w:val="00A13FB8"/>
    <w:rsid w:val="00A22AA8"/>
    <w:rsid w:val="00A303B6"/>
    <w:rsid w:val="00A34972"/>
    <w:rsid w:val="00A52CFC"/>
    <w:rsid w:val="00A62F73"/>
    <w:rsid w:val="00A67C33"/>
    <w:rsid w:val="00A70E4E"/>
    <w:rsid w:val="00A74934"/>
    <w:rsid w:val="00A771DB"/>
    <w:rsid w:val="00A778E6"/>
    <w:rsid w:val="00A82A9C"/>
    <w:rsid w:val="00A8463F"/>
    <w:rsid w:val="00A93349"/>
    <w:rsid w:val="00AB6EA0"/>
    <w:rsid w:val="00AC61FA"/>
    <w:rsid w:val="00AD16E8"/>
    <w:rsid w:val="00AD18AF"/>
    <w:rsid w:val="00AE0257"/>
    <w:rsid w:val="00AE4D11"/>
    <w:rsid w:val="00AF0DD6"/>
    <w:rsid w:val="00B1073D"/>
    <w:rsid w:val="00B35BCD"/>
    <w:rsid w:val="00B36963"/>
    <w:rsid w:val="00B55BAA"/>
    <w:rsid w:val="00B563A7"/>
    <w:rsid w:val="00B61568"/>
    <w:rsid w:val="00B650C5"/>
    <w:rsid w:val="00B6693E"/>
    <w:rsid w:val="00B75B4A"/>
    <w:rsid w:val="00B83CFF"/>
    <w:rsid w:val="00B90525"/>
    <w:rsid w:val="00BA7DBA"/>
    <w:rsid w:val="00BC0CAC"/>
    <w:rsid w:val="00BC2E2F"/>
    <w:rsid w:val="00BE1E1C"/>
    <w:rsid w:val="00C05D89"/>
    <w:rsid w:val="00C13DAA"/>
    <w:rsid w:val="00C20510"/>
    <w:rsid w:val="00C30ED7"/>
    <w:rsid w:val="00C3147B"/>
    <w:rsid w:val="00C35EFF"/>
    <w:rsid w:val="00C3611A"/>
    <w:rsid w:val="00C41834"/>
    <w:rsid w:val="00C4215E"/>
    <w:rsid w:val="00C4281C"/>
    <w:rsid w:val="00C55307"/>
    <w:rsid w:val="00C755B5"/>
    <w:rsid w:val="00C806D3"/>
    <w:rsid w:val="00C83E39"/>
    <w:rsid w:val="00C856EB"/>
    <w:rsid w:val="00C86F5A"/>
    <w:rsid w:val="00C92306"/>
    <w:rsid w:val="00C959E8"/>
    <w:rsid w:val="00C95E40"/>
    <w:rsid w:val="00CA055C"/>
    <w:rsid w:val="00CA0BD4"/>
    <w:rsid w:val="00CB2503"/>
    <w:rsid w:val="00CB5631"/>
    <w:rsid w:val="00CC0F3C"/>
    <w:rsid w:val="00CD0968"/>
    <w:rsid w:val="00CD12D0"/>
    <w:rsid w:val="00CD2EED"/>
    <w:rsid w:val="00CD2F6E"/>
    <w:rsid w:val="00CF0F36"/>
    <w:rsid w:val="00D20ABF"/>
    <w:rsid w:val="00D26409"/>
    <w:rsid w:val="00D356B7"/>
    <w:rsid w:val="00D52F8E"/>
    <w:rsid w:val="00D62F4A"/>
    <w:rsid w:val="00D67279"/>
    <w:rsid w:val="00D81A80"/>
    <w:rsid w:val="00D837F5"/>
    <w:rsid w:val="00D8456D"/>
    <w:rsid w:val="00D853EB"/>
    <w:rsid w:val="00D92F86"/>
    <w:rsid w:val="00D95D95"/>
    <w:rsid w:val="00DA4BA0"/>
    <w:rsid w:val="00DB6CF1"/>
    <w:rsid w:val="00DC7A5E"/>
    <w:rsid w:val="00DD3CF0"/>
    <w:rsid w:val="00DD41D1"/>
    <w:rsid w:val="00DE3221"/>
    <w:rsid w:val="00DE57E8"/>
    <w:rsid w:val="00DE6DBE"/>
    <w:rsid w:val="00E207C6"/>
    <w:rsid w:val="00E347E1"/>
    <w:rsid w:val="00E47C3D"/>
    <w:rsid w:val="00E5003A"/>
    <w:rsid w:val="00E75917"/>
    <w:rsid w:val="00E766E1"/>
    <w:rsid w:val="00E83268"/>
    <w:rsid w:val="00E95EE6"/>
    <w:rsid w:val="00EA04DE"/>
    <w:rsid w:val="00EA4830"/>
    <w:rsid w:val="00ED202E"/>
    <w:rsid w:val="00ED4347"/>
    <w:rsid w:val="00EE00F1"/>
    <w:rsid w:val="00EE5B89"/>
    <w:rsid w:val="00EE708B"/>
    <w:rsid w:val="00EF1CE9"/>
    <w:rsid w:val="00F05629"/>
    <w:rsid w:val="00F1064C"/>
    <w:rsid w:val="00F20250"/>
    <w:rsid w:val="00F34095"/>
    <w:rsid w:val="00F35370"/>
    <w:rsid w:val="00F54BED"/>
    <w:rsid w:val="00F66E50"/>
    <w:rsid w:val="00F6742E"/>
    <w:rsid w:val="00FA6509"/>
    <w:rsid w:val="00FC0A2F"/>
    <w:rsid w:val="00FD2394"/>
    <w:rsid w:val="00FE1BCD"/>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CA062"/>
  <w15:docId w15:val="{F52F00B2-D68A-4353-8C49-79D42FC3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 w:type="character" w:customStyle="1" w:styleId="UnresolvedMention1">
    <w:name w:val="Unresolved Mention1"/>
    <w:basedOn w:val="DefaultParagraphFont"/>
    <w:uiPriority w:val="99"/>
    <w:semiHidden/>
    <w:unhideWhenUsed/>
    <w:rsid w:val="00DD41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67302">
      <w:bodyDiv w:val="1"/>
      <w:marLeft w:val="0"/>
      <w:marRight w:val="0"/>
      <w:marTop w:val="0"/>
      <w:marBottom w:val="0"/>
      <w:divBdr>
        <w:top w:val="none" w:sz="0" w:space="0" w:color="auto"/>
        <w:left w:val="none" w:sz="0" w:space="0" w:color="auto"/>
        <w:bottom w:val="none" w:sz="0" w:space="0" w:color="auto"/>
        <w:right w:val="none" w:sz="0" w:space="0" w:color="auto"/>
      </w:divBdr>
    </w:div>
    <w:div w:id="1052191314">
      <w:bodyDiv w:val="1"/>
      <w:marLeft w:val="0"/>
      <w:marRight w:val="0"/>
      <w:marTop w:val="0"/>
      <w:marBottom w:val="0"/>
      <w:divBdr>
        <w:top w:val="none" w:sz="0" w:space="0" w:color="auto"/>
        <w:left w:val="none" w:sz="0" w:space="0" w:color="auto"/>
        <w:bottom w:val="none" w:sz="0" w:space="0" w:color="auto"/>
        <w:right w:val="none" w:sz="0" w:space="0" w:color="auto"/>
      </w:divBdr>
    </w:div>
    <w:div w:id="15410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uppet.org/about/sponsors" TargetMode="External"/><Relationship Id="rId5" Type="http://schemas.openxmlformats.org/officeDocument/2006/relationships/webSettings" Target="webSettings.xml"/><Relationship Id="rId10" Type="http://schemas.openxmlformats.org/officeDocument/2006/relationships/hyperlink" Target="http://puppet.org" TargetMode="External"/><Relationship Id="rId4" Type="http://schemas.openxmlformats.org/officeDocument/2006/relationships/settings" Target="settings.xml"/><Relationship Id="rId9" Type="http://schemas.openxmlformats.org/officeDocument/2006/relationships/hyperlink" Target="file:///C:\Users\Jennifer\AppData\Local\Microsoft\Windows\INetCache\Content.Outlook\R0C9SA2J\puppet.org\a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D61D4-3705-4676-B7F1-F42A6B46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623</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4388</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Becca Meyer</cp:lastModifiedBy>
  <cp:revision>3</cp:revision>
  <dcterms:created xsi:type="dcterms:W3CDTF">2018-02-07T18:12:00Z</dcterms:created>
  <dcterms:modified xsi:type="dcterms:W3CDTF">2018-02-07T18:23:00Z</dcterms:modified>
</cp:coreProperties>
</file>