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AD7443" w:rsidP="00B44FE6">
      <w:pPr>
        <w:pStyle w:val="BodyAudi"/>
        <w:ind w:right="-46"/>
        <w:jc w:val="right"/>
        <w:rPr>
          <w:lang w:val="fr-BE"/>
        </w:rPr>
      </w:pPr>
      <w:r>
        <w:rPr>
          <w:lang w:val="fr-BE"/>
        </w:rPr>
        <w:t>21 octobre</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AD7443">
        <w:rPr>
          <w:lang w:val="fr-BE"/>
        </w:rPr>
        <w:t>37</w:t>
      </w:r>
      <w:r w:rsidR="00F942FF" w:rsidRPr="003D24F8">
        <w:rPr>
          <w:lang w:val="fr-BE"/>
        </w:rPr>
        <w:t>F</w:t>
      </w:r>
    </w:p>
    <w:p w:rsidR="00B44FE6" w:rsidRDefault="00B44FE6" w:rsidP="00B40F6C">
      <w:pPr>
        <w:pStyle w:val="BodyAudi"/>
        <w:rPr>
          <w:lang w:val="fr-BE"/>
        </w:rPr>
      </w:pPr>
    </w:p>
    <w:p w:rsidR="00AD7443" w:rsidRPr="00DB14D5" w:rsidRDefault="00AD7443" w:rsidP="00AD7443">
      <w:pPr>
        <w:pStyle w:val="HeadlineAudi"/>
        <w:rPr>
          <w:lang w:val="fr-FR"/>
        </w:rPr>
      </w:pPr>
      <w:r w:rsidRPr="00123B46">
        <w:rPr>
          <w:lang w:val="fr-FR"/>
        </w:rPr>
        <w:t xml:space="preserve">Audi R8 LMS </w:t>
      </w:r>
      <w:r>
        <w:rPr>
          <w:lang w:val="fr-FR"/>
        </w:rPr>
        <w:t xml:space="preserve">et </w:t>
      </w:r>
      <w:r w:rsidRPr="00123B46">
        <w:rPr>
          <w:lang w:val="fr-FR"/>
        </w:rPr>
        <w:t>Audi RS e-tron GT</w:t>
      </w:r>
      <w:r>
        <w:rPr>
          <w:lang w:val="fr-FR"/>
        </w:rPr>
        <w:t xml:space="preserve"> prototype </w:t>
      </w:r>
      <w:r w:rsidRPr="00123B46">
        <w:rPr>
          <w:lang w:val="fr-FR"/>
        </w:rPr>
        <w:t xml:space="preserve">: </w:t>
      </w:r>
      <w:r w:rsidRPr="00DB14D5">
        <w:rPr>
          <w:lang w:val="fr-FR"/>
        </w:rPr>
        <w:t xml:space="preserve">présent et futur se côtoient aux </w:t>
      </w:r>
      <w:r w:rsidR="004A4416">
        <w:rPr>
          <w:lang w:val="fr-FR"/>
        </w:rPr>
        <w:t xml:space="preserve">Total </w:t>
      </w:r>
      <w:r w:rsidRPr="00DB14D5">
        <w:rPr>
          <w:lang w:val="fr-FR"/>
        </w:rPr>
        <w:t>24</w:t>
      </w:r>
      <w:r>
        <w:rPr>
          <w:lang w:val="fr-FR"/>
        </w:rPr>
        <w:t> </w:t>
      </w:r>
      <w:r w:rsidRPr="00DB14D5">
        <w:rPr>
          <w:lang w:val="fr-FR"/>
        </w:rPr>
        <w:t>Heures de Spa</w:t>
      </w:r>
    </w:p>
    <w:p w:rsidR="00AD7443" w:rsidRPr="00DB14D5" w:rsidRDefault="00AD7443" w:rsidP="00534D0D">
      <w:pPr>
        <w:rPr>
          <w:lang w:val="fr-FR"/>
        </w:rPr>
      </w:pPr>
    </w:p>
    <w:p w:rsidR="00AD7443" w:rsidRPr="00AD7443" w:rsidRDefault="00AD7443" w:rsidP="00AD7443">
      <w:pPr>
        <w:pStyle w:val="DeckAudi"/>
        <w:numPr>
          <w:ilvl w:val="0"/>
          <w:numId w:val="3"/>
        </w:numPr>
        <w:ind w:left="357" w:hanging="357"/>
        <w:rPr>
          <w:lang w:val="fr-FR"/>
        </w:rPr>
      </w:pPr>
      <w:r w:rsidRPr="00AD7443">
        <w:rPr>
          <w:lang w:val="fr-FR"/>
        </w:rPr>
        <w:t>Apparition conjointe en Belgique lors de la plus grande course de GT3 au monde</w:t>
      </w:r>
    </w:p>
    <w:p w:rsidR="00AD7443" w:rsidRPr="00AD7443" w:rsidRDefault="00AD7443" w:rsidP="00AD7443">
      <w:pPr>
        <w:pStyle w:val="DeckAudi"/>
        <w:numPr>
          <w:ilvl w:val="0"/>
          <w:numId w:val="3"/>
        </w:numPr>
        <w:ind w:left="357" w:hanging="357"/>
        <w:rPr>
          <w:lang w:val="fr-FR"/>
        </w:rPr>
      </w:pPr>
      <w:r w:rsidRPr="00AD7443">
        <w:rPr>
          <w:lang w:val="fr-FR"/>
        </w:rPr>
        <w:t>Le GTX World Tour, pionnier de la course électrique en GT</w:t>
      </w:r>
    </w:p>
    <w:p w:rsidR="00AD7443" w:rsidRPr="00AD7443" w:rsidRDefault="00AD7443" w:rsidP="00AD7443">
      <w:pPr>
        <w:pStyle w:val="DeckAudi"/>
        <w:numPr>
          <w:ilvl w:val="0"/>
          <w:numId w:val="3"/>
        </w:numPr>
        <w:ind w:left="357" w:hanging="357"/>
        <w:rPr>
          <w:lang w:val="fr-FR"/>
        </w:rPr>
      </w:pPr>
      <w:r w:rsidRPr="00AD7443">
        <w:rPr>
          <w:lang w:val="fr-FR"/>
        </w:rPr>
        <w:t xml:space="preserve">Samedi, la Gran Turismo électrique d’Audi emmènera le peloton lors du tour de formation des </w:t>
      </w:r>
      <w:r w:rsidR="004A4416">
        <w:rPr>
          <w:lang w:val="fr-FR"/>
        </w:rPr>
        <w:t xml:space="preserve">Total </w:t>
      </w:r>
      <w:r w:rsidRPr="00AD7443">
        <w:rPr>
          <w:lang w:val="fr-FR"/>
        </w:rPr>
        <w:t>24 Heures de Spa</w:t>
      </w:r>
    </w:p>
    <w:p w:rsidR="00AD7443" w:rsidRPr="00AD7443" w:rsidRDefault="00AD7443" w:rsidP="00AD7443">
      <w:pPr>
        <w:pStyle w:val="DeckAudi"/>
        <w:numPr>
          <w:ilvl w:val="0"/>
          <w:numId w:val="3"/>
        </w:numPr>
        <w:ind w:left="357" w:hanging="357"/>
        <w:rPr>
          <w:lang w:val="fr-FR"/>
        </w:rPr>
      </w:pPr>
      <w:r w:rsidRPr="00AD7443">
        <w:rPr>
          <w:lang w:val="fr-FR"/>
        </w:rPr>
        <w:t>Audi ouvre les préréservations en Belgique pour l’Audi e-tron GT</w:t>
      </w:r>
    </w:p>
    <w:p w:rsidR="00AD7443" w:rsidRPr="00123B46" w:rsidRDefault="00AD7443" w:rsidP="00AD7443">
      <w:pPr>
        <w:pStyle w:val="BodyAudi"/>
        <w:rPr>
          <w:lang w:val="fr-FR"/>
        </w:rPr>
      </w:pPr>
    </w:p>
    <w:p w:rsidR="00AD7443" w:rsidRPr="00AD7443" w:rsidRDefault="00AD7443" w:rsidP="00AD7443">
      <w:pPr>
        <w:pStyle w:val="BodyAudi"/>
        <w:rPr>
          <w:lang w:val="fr-FR"/>
        </w:rPr>
      </w:pPr>
      <w:r>
        <w:rPr>
          <w:lang w:val="fr-FR"/>
        </w:rPr>
        <w:t xml:space="preserve">Elles sont toutes deux nées à </w:t>
      </w:r>
      <w:r w:rsidRPr="00123B46">
        <w:rPr>
          <w:lang w:val="fr-FR"/>
        </w:rPr>
        <w:t>Neckarsulm</w:t>
      </w:r>
      <w:r>
        <w:rPr>
          <w:lang w:val="fr-FR"/>
        </w:rPr>
        <w:t xml:space="preserve">. Elles illustrent toutes deux la </w:t>
      </w:r>
      <w:r w:rsidRPr="00123B46">
        <w:rPr>
          <w:lang w:val="fr-FR"/>
        </w:rPr>
        <w:t xml:space="preserve">fascination </w:t>
      </w:r>
      <w:r>
        <w:rPr>
          <w:lang w:val="fr-FR"/>
        </w:rPr>
        <w:t>exercées par les voitures de sport d’aujourd’hui et de demain. Et elles sont toutes deux le reflet de toute la passion avec laquelle Audi conçoit, met au point et construit des voitures : l’Audi R8 LMS GT3, couronnée de succès en compétition, et la nouvelle</w:t>
      </w:r>
      <w:r w:rsidRPr="00123B46">
        <w:rPr>
          <w:lang w:val="fr-FR"/>
        </w:rPr>
        <w:t xml:space="preserve"> Audi RS e-tron GT prototype </w:t>
      </w:r>
      <w:r>
        <w:rPr>
          <w:lang w:val="fr-FR"/>
        </w:rPr>
        <w:t xml:space="preserve">se rencontrent pour la première fois à l’occasion de la plus grande course de GT3 au monde, les </w:t>
      </w:r>
      <w:r w:rsidR="004A4416">
        <w:rPr>
          <w:lang w:val="fr-FR"/>
        </w:rPr>
        <w:t xml:space="preserve">Total </w:t>
      </w:r>
      <w:bookmarkStart w:id="0" w:name="_GoBack"/>
      <w:bookmarkEnd w:id="0"/>
      <w:r>
        <w:rPr>
          <w:lang w:val="fr-FR"/>
        </w:rPr>
        <w:t>24 Heures de Spa.</w:t>
      </w:r>
    </w:p>
    <w:p w:rsidR="00AD7443" w:rsidRPr="00AD7443" w:rsidRDefault="00AD7443" w:rsidP="00AD7443">
      <w:pPr>
        <w:pStyle w:val="BodyAudi"/>
        <w:rPr>
          <w:lang w:val="fr-FR"/>
        </w:rPr>
      </w:pPr>
    </w:p>
    <w:p w:rsidR="00AD7443" w:rsidRPr="00123B46" w:rsidRDefault="00AD7443" w:rsidP="00AD7443">
      <w:pPr>
        <w:pStyle w:val="BodyAudi"/>
        <w:rPr>
          <w:lang w:val="fr-FR"/>
        </w:rPr>
      </w:pPr>
      <w:r>
        <w:rPr>
          <w:lang w:val="fr-FR"/>
        </w:rPr>
        <w:t>« L’</w:t>
      </w:r>
      <w:r w:rsidRPr="00123B46">
        <w:rPr>
          <w:lang w:val="fr-FR"/>
        </w:rPr>
        <w:t xml:space="preserve">Audi R8 </w:t>
      </w:r>
      <w:r>
        <w:rPr>
          <w:lang w:val="fr-FR"/>
        </w:rPr>
        <w:t xml:space="preserve">et l’Audi </w:t>
      </w:r>
      <w:r w:rsidRPr="00123B46">
        <w:rPr>
          <w:lang w:val="fr-FR"/>
        </w:rPr>
        <w:t>RS e-tron GT prototype</w:t>
      </w:r>
      <w:r>
        <w:rPr>
          <w:lang w:val="fr-FR"/>
        </w:rPr>
        <w:t xml:space="preserve"> au design expressif sont synonymes de sportivité, présente et future, à la fois sur la route et en compétition », explique </w:t>
      </w:r>
      <w:r w:rsidRPr="00123B46">
        <w:rPr>
          <w:lang w:val="fr-FR"/>
        </w:rPr>
        <w:t xml:space="preserve">Chris Reinke, </w:t>
      </w:r>
      <w:r>
        <w:rPr>
          <w:lang w:val="fr-FR"/>
        </w:rPr>
        <w:t>directeur d’Audi Sport customer racing. « La</w:t>
      </w:r>
      <w:r w:rsidRPr="00123B46">
        <w:rPr>
          <w:lang w:val="fr-FR"/>
        </w:rPr>
        <w:t xml:space="preserve"> fascina</w:t>
      </w:r>
      <w:r>
        <w:rPr>
          <w:lang w:val="fr-FR"/>
        </w:rPr>
        <w:t>nte</w:t>
      </w:r>
      <w:r w:rsidRPr="00123B46">
        <w:rPr>
          <w:lang w:val="fr-FR"/>
        </w:rPr>
        <w:t xml:space="preserve"> Audi RS e-tron GT prototype </w:t>
      </w:r>
      <w:r>
        <w:rPr>
          <w:lang w:val="fr-FR"/>
        </w:rPr>
        <w:t xml:space="preserve">constitue la base idéale pour un concept prometteur de compétitions GT électrifiées, comme annoncé par </w:t>
      </w:r>
      <w:r w:rsidRPr="00123B46">
        <w:rPr>
          <w:lang w:val="fr-FR"/>
        </w:rPr>
        <w:t xml:space="preserve">Stéphane Ratel Organisation </w:t>
      </w:r>
      <w:r>
        <w:rPr>
          <w:lang w:val="fr-FR"/>
        </w:rPr>
        <w:t>avec le</w:t>
      </w:r>
      <w:r w:rsidRPr="00123B46">
        <w:rPr>
          <w:lang w:val="fr-FR"/>
        </w:rPr>
        <w:t xml:space="preserve"> GTX World Tour.</w:t>
      </w:r>
      <w:r>
        <w:rPr>
          <w:lang w:val="fr-FR"/>
        </w:rPr>
        <w:t> »</w:t>
      </w:r>
      <w:r w:rsidRPr="00123B46">
        <w:rPr>
          <w:lang w:val="fr-FR"/>
        </w:rPr>
        <w:t xml:space="preserve"> </w:t>
      </w:r>
      <w:r>
        <w:rPr>
          <w:lang w:val="fr-FR"/>
        </w:rPr>
        <w:t>Sous cette bannière, différents modes de propulsion de substitution s’affronteront à l’avenir dans des compétitions multidisciplinaires</w:t>
      </w:r>
      <w:r w:rsidRPr="00123B46">
        <w:rPr>
          <w:lang w:val="fr-FR"/>
        </w:rPr>
        <w:t xml:space="preserve">. </w:t>
      </w:r>
      <w:r>
        <w:rPr>
          <w:lang w:val="fr-FR"/>
        </w:rPr>
        <w:t>Les règles sont pensées pour que ce soit à la fois la voiture la plus rapide et la plus efficiente qui gagne.</w:t>
      </w:r>
    </w:p>
    <w:p w:rsidR="00AD7443" w:rsidRPr="00123B46" w:rsidRDefault="00AD7443" w:rsidP="00AD7443">
      <w:pPr>
        <w:pStyle w:val="BodyAudi"/>
        <w:rPr>
          <w:lang w:val="fr-FR"/>
        </w:rPr>
      </w:pPr>
    </w:p>
    <w:p w:rsidR="00AD7443" w:rsidRDefault="00AD7443" w:rsidP="00AD7443">
      <w:pPr>
        <w:pStyle w:val="BodyAudi"/>
        <w:rPr>
          <w:lang w:val="fr-FR"/>
        </w:rPr>
      </w:pPr>
      <w:r>
        <w:rPr>
          <w:lang w:val="fr-FR"/>
        </w:rPr>
        <w:t xml:space="preserve">Depuis 2009, </w:t>
      </w:r>
      <w:r w:rsidRPr="00123B46">
        <w:rPr>
          <w:lang w:val="fr-FR"/>
        </w:rPr>
        <w:t xml:space="preserve">Audi Sport customer racing </w:t>
      </w:r>
      <w:r>
        <w:rPr>
          <w:lang w:val="fr-FR"/>
        </w:rPr>
        <w:t>construit la deuxième génération de GT3 de compétition en se basant sur la R8 de série</w:t>
      </w:r>
      <w:r w:rsidRPr="00123B46">
        <w:rPr>
          <w:lang w:val="fr-FR"/>
        </w:rPr>
        <w:t xml:space="preserve">. </w:t>
      </w:r>
      <w:r>
        <w:rPr>
          <w:lang w:val="fr-FR"/>
        </w:rPr>
        <w:t xml:space="preserve">Quelque </w:t>
      </w:r>
      <w:r w:rsidRPr="00123B46">
        <w:rPr>
          <w:lang w:val="fr-FR"/>
        </w:rPr>
        <w:t>50 p</w:t>
      </w:r>
      <w:r>
        <w:rPr>
          <w:lang w:val="fr-FR"/>
        </w:rPr>
        <w:t>our cent des composants de ce modèle, qui visera ce week-end une cinquième victoire au général à Spa, proviennent de la production en série. Avant le départ de la course, programmé ce samedi à 15h30, l’</w:t>
      </w:r>
      <w:r w:rsidRPr="00123B46">
        <w:rPr>
          <w:lang w:val="fr-FR"/>
        </w:rPr>
        <w:t xml:space="preserve">Audi RS e-tron GT prototype </w:t>
      </w:r>
      <w:r>
        <w:rPr>
          <w:lang w:val="fr-FR"/>
        </w:rPr>
        <w:t xml:space="preserve">emmènera le </w:t>
      </w:r>
      <w:r>
        <w:rPr>
          <w:lang w:val="fr-FR"/>
        </w:rPr>
        <w:lastRenderedPageBreak/>
        <w:t>peloton des 24 Heures durant le tour de formation, ouvrant en même temps à la compétition GT un horizon qui s’annonce passionnant.</w:t>
      </w:r>
    </w:p>
    <w:p w:rsidR="00AD7443" w:rsidRDefault="00AD7443" w:rsidP="00AD7443">
      <w:pPr>
        <w:pStyle w:val="BodyAudi"/>
        <w:rPr>
          <w:lang w:val="fr-FR"/>
        </w:rPr>
      </w:pPr>
    </w:p>
    <w:p w:rsidR="00AD7443" w:rsidRPr="00AD7443" w:rsidRDefault="00AD7443" w:rsidP="00AD7443">
      <w:pPr>
        <w:pStyle w:val="BodyAudi"/>
        <w:rPr>
          <w:lang w:val="fr-FR"/>
        </w:rPr>
      </w:pPr>
      <w:r w:rsidRPr="00AD7443">
        <w:rPr>
          <w:lang w:val="fr-FR"/>
        </w:rPr>
        <w:t>En attendant le dévoilement du modèle de production au printemps 2021, Audi ouvre déjà un système de préservation pour l’Audi e-tron GT en Belgique. Les personnes intéressées pourront préréserver leur véhicule sur audi.be. Un acompte de réservation de 2 250 euros (TVAC), qui sera remboursé lors de la commande finale du véhicule, sera demandé pour valider la réservation. Les clients disposant d’un numéro de réservation unique seront les premiers contactés en Belgique pour configurer leur Audi e-tron GT ou RS e-tron GT. Ils seront en outre les premiers à recevoir les toutes dernières nouvelles sur l’e-tron GT. La production de la Gran Turismo commencera fin 2020 dans l’usine Audi Böllinger Höfe, sur le site de Neckarsulm.</w:t>
      </w:r>
    </w:p>
    <w:p w:rsidR="00AD7443" w:rsidRPr="00AD7443" w:rsidRDefault="00AD7443" w:rsidP="00AD7443">
      <w:pPr>
        <w:pStyle w:val="BodyAudi"/>
        <w:rPr>
          <w:lang w:val="fr-FR"/>
        </w:rPr>
      </w:pPr>
    </w:p>
    <w:p w:rsidR="00B40F6C" w:rsidRPr="00AD7443" w:rsidRDefault="00B40F6C" w:rsidP="00B40F6C">
      <w:pPr>
        <w:pStyle w:val="BodyAudi"/>
        <w:rPr>
          <w:lang w:val="fr-FR"/>
        </w:rPr>
      </w:pPr>
    </w:p>
    <w:p w:rsidR="00B44FE6" w:rsidRPr="00AD7443" w:rsidRDefault="00B44FE6" w:rsidP="00B40F6C">
      <w:pPr>
        <w:pStyle w:val="BodyAudi"/>
        <w:rPr>
          <w:lang w:val="fr-FR"/>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6F4" w:rsidRDefault="00CC16F4" w:rsidP="00B44FE6">
      <w:pPr>
        <w:spacing w:after="0" w:line="240" w:lineRule="auto"/>
      </w:pPr>
      <w:r>
        <w:separator/>
      </w:r>
    </w:p>
  </w:endnote>
  <w:endnote w:type="continuationSeparator" w:id="0">
    <w:p w:rsidR="00CC16F4" w:rsidRDefault="00CC16F4" w:rsidP="00B44FE6">
      <w:pPr>
        <w:spacing w:after="0" w:line="240" w:lineRule="auto"/>
      </w:pPr>
      <w:r>
        <w:continuationSeparator/>
      </w:r>
    </w:p>
  </w:endnote>
  <w:endnote w:type="continuationNotice" w:id="1">
    <w:p w:rsidR="00CC16F4" w:rsidRDefault="00CC1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Audi Type">
    <w:altName w:val="Seravek Light"/>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6F4" w:rsidRDefault="00CC16F4" w:rsidP="00B44FE6">
      <w:pPr>
        <w:spacing w:after="0" w:line="240" w:lineRule="auto"/>
      </w:pPr>
      <w:r>
        <w:separator/>
      </w:r>
    </w:p>
  </w:footnote>
  <w:footnote w:type="continuationSeparator" w:id="0">
    <w:p w:rsidR="00CC16F4" w:rsidRDefault="00CC16F4" w:rsidP="00B44FE6">
      <w:pPr>
        <w:spacing w:after="0" w:line="240" w:lineRule="auto"/>
      </w:pPr>
      <w:r>
        <w:continuationSeparator/>
      </w:r>
    </w:p>
  </w:footnote>
  <w:footnote w:type="continuationNotice" w:id="1">
    <w:p w:rsidR="00CC16F4" w:rsidRDefault="00CC16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253663"/>
    <w:multiLevelType w:val="hybridMultilevel"/>
    <w:tmpl w:val="692E7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F4"/>
    <w:rsid w:val="00070B0C"/>
    <w:rsid w:val="000B6750"/>
    <w:rsid w:val="003C6B7B"/>
    <w:rsid w:val="003D24F8"/>
    <w:rsid w:val="004143E6"/>
    <w:rsid w:val="004353BC"/>
    <w:rsid w:val="00443E9C"/>
    <w:rsid w:val="004A3296"/>
    <w:rsid w:val="004A4416"/>
    <w:rsid w:val="004E6529"/>
    <w:rsid w:val="005D2F6F"/>
    <w:rsid w:val="00672882"/>
    <w:rsid w:val="007A7496"/>
    <w:rsid w:val="00A26FB9"/>
    <w:rsid w:val="00A35D6F"/>
    <w:rsid w:val="00AD7443"/>
    <w:rsid w:val="00B40F6C"/>
    <w:rsid w:val="00B44FE6"/>
    <w:rsid w:val="00BF0A66"/>
    <w:rsid w:val="00CC16F4"/>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CCB65"/>
  <w15:chartTrackingRefBased/>
  <w15:docId w15:val="{DD03C540-2AD4-4015-BD1B-DFDDF18E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AD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2020-10-21T09:13:00Z</dcterms:created>
  <dcterms:modified xsi:type="dcterms:W3CDTF">2020-10-21T11:49:00Z</dcterms:modified>
</cp:coreProperties>
</file>