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7CB" w:rsidRPr="002A43AD" w:rsidRDefault="001C27CB" w:rsidP="001C27CB">
      <w:pPr>
        <w:pStyle w:val="opschrift"/>
      </w:pPr>
      <w:bookmarkStart w:id="0" w:name="_GoBack"/>
      <w:bookmarkEnd w:id="0"/>
      <w:r w:rsidRPr="00451CDB">
        <w:t>schriftelijke vraag</w:t>
      </w:r>
    </w:p>
    <w:p w:rsidR="001C27CB" w:rsidRDefault="001C27CB" w:rsidP="001C27CB"/>
    <w:p w:rsidR="001C27CB" w:rsidRPr="00451CDB" w:rsidRDefault="001C27CB" w:rsidP="001C27CB">
      <w:r w:rsidRPr="00451CDB">
        <w:t xml:space="preserve">nr. </w:t>
      </w:r>
      <w:r>
        <w:t>418</w:t>
      </w:r>
    </w:p>
    <w:p w:rsidR="001C27CB" w:rsidRPr="00451CDB" w:rsidRDefault="001C27CB" w:rsidP="001C27CB">
      <w:pPr>
        <w:rPr>
          <w:b/>
          <w:smallCaps/>
        </w:rPr>
      </w:pPr>
      <w:r w:rsidRPr="00451CDB">
        <w:t xml:space="preserve">van </w:t>
      </w:r>
      <w:proofErr w:type="spellStart"/>
      <w:r w:rsidRPr="00451CDB">
        <w:rPr>
          <w:b/>
          <w:smallCaps/>
        </w:rPr>
        <w:t>michèle</w:t>
      </w:r>
      <w:proofErr w:type="spellEnd"/>
      <w:r w:rsidRPr="00451CDB">
        <w:rPr>
          <w:b/>
          <w:smallCaps/>
        </w:rPr>
        <w:t xml:space="preserve"> </w:t>
      </w:r>
      <w:proofErr w:type="spellStart"/>
      <w:r w:rsidRPr="00451CDB">
        <w:rPr>
          <w:b/>
          <w:smallCaps/>
        </w:rPr>
        <w:t>hostekint</w:t>
      </w:r>
      <w:proofErr w:type="spellEnd"/>
    </w:p>
    <w:p w:rsidR="001C27CB" w:rsidRPr="00C96513" w:rsidRDefault="001C27CB" w:rsidP="001C27CB">
      <w:r w:rsidRPr="00451CDB">
        <w:t>datum: 13 juni 2016</w:t>
      </w:r>
    </w:p>
    <w:p w:rsidR="001C27CB" w:rsidRPr="008A4109" w:rsidRDefault="001C27CB" w:rsidP="001C27CB">
      <w:pPr>
        <w:pBdr>
          <w:bottom w:val="single" w:sz="4" w:space="1" w:color="auto"/>
        </w:pBdr>
      </w:pPr>
    </w:p>
    <w:p w:rsidR="001C27CB" w:rsidRPr="008A4109" w:rsidRDefault="001C27CB" w:rsidP="001C27CB"/>
    <w:p w:rsidR="001C27CB" w:rsidRPr="00451CDB" w:rsidRDefault="001C27CB" w:rsidP="001C27CB">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w:t>
      </w:r>
      <w:proofErr w:type="spellStart"/>
      <w:r w:rsidRPr="00451CDB">
        <w:rPr>
          <w:b/>
          <w:smallCaps/>
          <w:szCs w:val="22"/>
          <w:lang w:val="nl-BE"/>
        </w:rPr>
        <w:t>hilde</w:t>
      </w:r>
      <w:proofErr w:type="spellEnd"/>
      <w:r w:rsidRPr="00451CDB">
        <w:rPr>
          <w:b/>
          <w:smallCaps/>
          <w:szCs w:val="22"/>
          <w:lang w:val="nl-BE"/>
        </w:rPr>
        <w:t xml:space="preserve"> </w:t>
      </w:r>
      <w:proofErr w:type="spellStart"/>
      <w:r w:rsidRPr="00451CDB">
        <w:rPr>
          <w:b/>
          <w:smallCaps/>
          <w:szCs w:val="22"/>
          <w:lang w:val="nl-BE"/>
        </w:rPr>
        <w:t>crevits</w:t>
      </w:r>
      <w:proofErr w:type="spellEnd"/>
    </w:p>
    <w:p w:rsidR="001C27CB" w:rsidRPr="00C96513" w:rsidRDefault="001C27CB" w:rsidP="001C27CB">
      <w:pPr>
        <w:rPr>
          <w:smallCaps/>
          <w:szCs w:val="22"/>
          <w:lang w:val="nl-BE"/>
        </w:rPr>
      </w:pPr>
      <w:r w:rsidRPr="00451CDB">
        <w:rPr>
          <w:smallCaps/>
          <w:szCs w:val="22"/>
          <w:lang w:val="nl-BE"/>
        </w:rPr>
        <w:t xml:space="preserve">viceminister-president van de </w:t>
      </w:r>
      <w:proofErr w:type="spellStart"/>
      <w:r w:rsidRPr="00451CDB">
        <w:rPr>
          <w:smallCaps/>
          <w:szCs w:val="22"/>
          <w:lang w:val="nl-BE"/>
        </w:rPr>
        <w:t>vlaamse</w:t>
      </w:r>
      <w:proofErr w:type="spellEnd"/>
      <w:r w:rsidRPr="00451CDB">
        <w:rPr>
          <w:smallCaps/>
          <w:szCs w:val="22"/>
          <w:lang w:val="nl-BE"/>
        </w:rPr>
        <w:t xml:space="preserve"> regering, </w:t>
      </w:r>
      <w:proofErr w:type="spellStart"/>
      <w:r w:rsidRPr="00451CDB">
        <w:rPr>
          <w:smallCaps/>
          <w:szCs w:val="22"/>
          <w:lang w:val="nl-BE"/>
        </w:rPr>
        <w:t>vlaams</w:t>
      </w:r>
      <w:proofErr w:type="spellEnd"/>
      <w:r w:rsidRPr="00451CDB">
        <w:rPr>
          <w:smallCaps/>
          <w:szCs w:val="22"/>
          <w:lang w:val="nl-BE"/>
        </w:rPr>
        <w:t xml:space="preserve"> minister van onderwijs</w:t>
      </w:r>
    </w:p>
    <w:p w:rsidR="001C27CB" w:rsidRPr="008A4109" w:rsidRDefault="001C27CB" w:rsidP="001C27CB">
      <w:pPr>
        <w:pStyle w:val="StandaardSV"/>
        <w:pBdr>
          <w:bottom w:val="single" w:sz="4" w:space="1" w:color="auto"/>
        </w:pBdr>
        <w:jc w:val="left"/>
        <w:rPr>
          <w:rFonts w:ascii="Verdana" w:hAnsi="Verdana"/>
          <w:sz w:val="20"/>
          <w:lang w:val="nl-BE"/>
        </w:rPr>
      </w:pPr>
    </w:p>
    <w:p w:rsidR="001C27CB" w:rsidRPr="008A4109" w:rsidRDefault="001C27CB" w:rsidP="001C27CB">
      <w:pPr>
        <w:pStyle w:val="StandaardSV"/>
        <w:jc w:val="left"/>
        <w:rPr>
          <w:rFonts w:ascii="Verdana" w:hAnsi="Verdana"/>
          <w:sz w:val="20"/>
        </w:rPr>
      </w:pPr>
    </w:p>
    <w:p w:rsidR="001C27CB" w:rsidRPr="008C1B72" w:rsidRDefault="001C27CB" w:rsidP="001C27CB">
      <w:pPr>
        <w:pStyle w:val="StandaardSV"/>
        <w:jc w:val="left"/>
        <w:rPr>
          <w:rFonts w:ascii="Verdana" w:hAnsi="Verdana"/>
          <w:sz w:val="20"/>
        </w:rPr>
      </w:pPr>
    </w:p>
    <w:p w:rsidR="001C27CB" w:rsidRDefault="001C27CB" w:rsidP="001C27CB">
      <w:pPr>
        <w:pStyle w:val="StijlStandaardSVVerdana10ptCursiefLinks-175cm"/>
        <w:rPr>
          <w:rFonts w:eastAsia="Calibri"/>
          <w:lang w:val="nl-BE" w:eastAsia="en-US"/>
        </w:rPr>
      </w:pPr>
      <w:r>
        <w:rPr>
          <w:rFonts w:eastAsia="Calibri"/>
          <w:lang w:val="nl-BE" w:eastAsia="en-US"/>
        </w:rPr>
        <w:t xml:space="preserve">Overdracht woonbonus  -  Aanpassing studietoelagereglement </w:t>
      </w:r>
    </w:p>
    <w:p w:rsidR="001C27CB" w:rsidRPr="002B2083" w:rsidRDefault="001C27CB" w:rsidP="001C27CB">
      <w:pPr>
        <w:pStyle w:val="StijlStandaardSVVerdana10ptLinks-175cm"/>
      </w:pPr>
    </w:p>
    <w:p w:rsidR="001C27CB" w:rsidRDefault="001C27CB" w:rsidP="001C27CB">
      <w:r w:rsidRPr="00A2549A">
        <w:t xml:space="preserve">Het stelsel van studietoelagen is bedoeld als financiële steun voor gezinnen en studenten die het financieel moeilijk hebben. </w:t>
      </w:r>
      <w:r w:rsidRPr="00A27A73">
        <w:rPr>
          <w:lang w:eastAsia="nl-BE"/>
        </w:rPr>
        <w:t>Het gezinsinkomen is de belangrijkste factor in de berekening van de studietoelage.</w:t>
      </w:r>
      <w:r w:rsidRPr="00A2549A">
        <w:rPr>
          <w:lang w:eastAsia="nl-BE"/>
        </w:rPr>
        <w:t xml:space="preserve"> </w:t>
      </w:r>
      <w:r w:rsidRPr="00A2549A">
        <w:t xml:space="preserve">Als men recht heeft op een studietoelage, betaalt men ook </w:t>
      </w:r>
      <w:r>
        <w:t xml:space="preserve">een </w:t>
      </w:r>
      <w:r w:rsidRPr="00A2549A">
        <w:t>verminderd inschrijvingsgeld.</w:t>
      </w:r>
    </w:p>
    <w:p w:rsidR="001C27CB" w:rsidRPr="00A2549A" w:rsidRDefault="001C27CB" w:rsidP="001C27CB"/>
    <w:p w:rsidR="001C27CB" w:rsidRDefault="001C27CB" w:rsidP="001C27CB">
      <w:pPr>
        <w:rPr>
          <w:lang w:eastAsia="nl-BE"/>
        </w:rPr>
      </w:pPr>
      <w:r w:rsidRPr="00A2549A">
        <w:rPr>
          <w:lang w:eastAsia="nl-BE"/>
        </w:rPr>
        <w:t xml:space="preserve">Voor de berekening van de studietoelage voor het schooljaar </w:t>
      </w:r>
      <w:r w:rsidRPr="00A27A73">
        <w:rPr>
          <w:lang w:eastAsia="nl-BE"/>
        </w:rPr>
        <w:t xml:space="preserve">2016-2017 zal het belastbaar inkomen van 2014 worden gebruikt. Het aanslagjaar 2015 is het eerste jaar waar de woonbonus een Vlaamse belastingvermindering is in plaats van een federale belastingaftrek. Vanaf het aanslagjaar 2015 wordt eerst het belastbaar inkomen bepaald, wordt vervolgens de federale belasting berekend en wordt dan pas de woonbonus verrekend als Vlaamse belastingvermindering. </w:t>
      </w:r>
    </w:p>
    <w:p w:rsidR="001C27CB" w:rsidRDefault="001C27CB" w:rsidP="001C27CB">
      <w:pPr>
        <w:rPr>
          <w:lang w:eastAsia="nl-BE"/>
        </w:rPr>
      </w:pPr>
    </w:p>
    <w:p w:rsidR="001C27CB" w:rsidRDefault="001C27CB" w:rsidP="001C27CB">
      <w:pPr>
        <w:rPr>
          <w:lang w:eastAsia="nl-BE"/>
        </w:rPr>
      </w:pPr>
      <w:r w:rsidRPr="00A27A73">
        <w:rPr>
          <w:lang w:eastAsia="nl-BE"/>
        </w:rPr>
        <w:t xml:space="preserve">Dat zou grote gevolgen kunnen hebben. Concreet kan dit voor een gezin betekenen dat het belastbare inkomen een stuk hoger ligt en de studietoelage gevoelig zou kunnen dalen of zelfs wegvallen, terwijl men eigenlijk over quasi hetzelfde gezinsinkomen beschikt. </w:t>
      </w:r>
    </w:p>
    <w:p w:rsidR="001C27CB" w:rsidRPr="00A2549A" w:rsidRDefault="001C27CB" w:rsidP="001C27CB">
      <w:pPr>
        <w:rPr>
          <w:lang w:eastAsia="nl-BE"/>
        </w:rPr>
      </w:pPr>
    </w:p>
    <w:p w:rsidR="001C27CB" w:rsidRDefault="001C27CB" w:rsidP="001C27CB">
      <w:pPr>
        <w:rPr>
          <w:lang w:eastAsia="nl-BE"/>
        </w:rPr>
      </w:pPr>
      <w:r w:rsidRPr="00A2549A">
        <w:rPr>
          <w:lang w:eastAsia="nl-BE"/>
        </w:rPr>
        <w:t xml:space="preserve">Op een vraag om uitleg over hetzelfde onderwerp in de </w:t>
      </w:r>
      <w:r>
        <w:rPr>
          <w:lang w:eastAsia="nl-BE"/>
        </w:rPr>
        <w:t>c</w:t>
      </w:r>
      <w:r w:rsidRPr="00A2549A">
        <w:rPr>
          <w:lang w:eastAsia="nl-BE"/>
        </w:rPr>
        <w:t>ommissie</w:t>
      </w:r>
      <w:r>
        <w:rPr>
          <w:lang w:eastAsia="nl-BE"/>
        </w:rPr>
        <w:t>vergadering</w:t>
      </w:r>
      <w:r w:rsidRPr="00A2549A">
        <w:rPr>
          <w:lang w:eastAsia="nl-BE"/>
        </w:rPr>
        <w:t xml:space="preserve"> Onderwijs van woensd</w:t>
      </w:r>
      <w:r>
        <w:rPr>
          <w:lang w:eastAsia="nl-BE"/>
        </w:rPr>
        <w:t>ag 14 oktober 2015</w:t>
      </w:r>
      <w:r w:rsidRPr="00A2549A">
        <w:rPr>
          <w:lang w:eastAsia="nl-BE"/>
        </w:rPr>
        <w:t xml:space="preserve"> liet de minister al verstaan dat ze erkende dat er </w:t>
      </w:r>
      <w:r>
        <w:rPr>
          <w:lang w:eastAsia="nl-BE"/>
        </w:rPr>
        <w:t xml:space="preserve">in dit verband </w:t>
      </w:r>
      <w:r w:rsidRPr="00A2549A">
        <w:rPr>
          <w:lang w:eastAsia="nl-BE"/>
        </w:rPr>
        <w:t>wel degelijk ee</w:t>
      </w:r>
      <w:r>
        <w:rPr>
          <w:lang w:eastAsia="nl-BE"/>
        </w:rPr>
        <w:t>n probleem was</w:t>
      </w:r>
      <w:r w:rsidRPr="00A2549A">
        <w:rPr>
          <w:lang w:eastAsia="nl-BE"/>
        </w:rPr>
        <w:t>. Evenwel diende nog te worden onderzocht in welke mate het probleem zou kunnen worden opgelost zodat er geen nadelige gevolgen zijn van de woonbonus op de studietoelagen. In geen geval, zo benadrukte d</w:t>
      </w:r>
      <w:r>
        <w:rPr>
          <w:lang w:eastAsia="nl-BE"/>
        </w:rPr>
        <w:t xml:space="preserve">e </w:t>
      </w:r>
      <w:r w:rsidRPr="00A2549A">
        <w:rPr>
          <w:lang w:eastAsia="nl-BE"/>
        </w:rPr>
        <w:t>minister</w:t>
      </w:r>
      <w:r>
        <w:rPr>
          <w:lang w:eastAsia="nl-BE"/>
        </w:rPr>
        <w:t>, zou het</w:t>
      </w:r>
      <w:r w:rsidRPr="00A2549A">
        <w:rPr>
          <w:lang w:eastAsia="nl-BE"/>
        </w:rPr>
        <w:t xml:space="preserve"> de be</w:t>
      </w:r>
      <w:r>
        <w:rPr>
          <w:lang w:eastAsia="nl-BE"/>
        </w:rPr>
        <w:t>doeling zijn van d</w:t>
      </w:r>
      <w:r w:rsidRPr="00A2549A">
        <w:rPr>
          <w:lang w:eastAsia="nl-BE"/>
        </w:rPr>
        <w:t>e</w:t>
      </w:r>
      <w:r>
        <w:rPr>
          <w:lang w:eastAsia="nl-BE"/>
        </w:rPr>
        <w:t xml:space="preserve"> </w:t>
      </w:r>
      <w:r w:rsidRPr="00A2549A">
        <w:rPr>
          <w:lang w:eastAsia="nl-BE"/>
        </w:rPr>
        <w:t>regering</w:t>
      </w:r>
      <w:r w:rsidRPr="00A27A73">
        <w:rPr>
          <w:lang w:eastAsia="nl-BE"/>
        </w:rPr>
        <w:t xml:space="preserve"> om het aantal gerechtigden voor een studiebeurs te verminderen.</w:t>
      </w:r>
    </w:p>
    <w:p w:rsidR="001C27CB" w:rsidRPr="00A2549A" w:rsidRDefault="001C27CB" w:rsidP="001C27CB">
      <w:pPr>
        <w:rPr>
          <w:lang w:eastAsia="nl-BE"/>
        </w:rPr>
      </w:pPr>
    </w:p>
    <w:p w:rsidR="001C27CB" w:rsidRDefault="001C27CB" w:rsidP="001C27CB">
      <w:pPr>
        <w:rPr>
          <w:lang w:eastAsia="nl-BE"/>
        </w:rPr>
      </w:pPr>
      <w:r w:rsidRPr="00A2549A">
        <w:rPr>
          <w:lang w:eastAsia="nl-BE"/>
        </w:rPr>
        <w:t xml:space="preserve">Alvorens een </w:t>
      </w:r>
      <w:r w:rsidRPr="00A27A73">
        <w:rPr>
          <w:lang w:eastAsia="nl-BE"/>
        </w:rPr>
        <w:t xml:space="preserve">beslissing </w:t>
      </w:r>
      <w:r w:rsidRPr="00A2549A">
        <w:rPr>
          <w:lang w:eastAsia="nl-BE"/>
        </w:rPr>
        <w:t xml:space="preserve">te </w:t>
      </w:r>
      <w:r w:rsidRPr="00A27A73">
        <w:rPr>
          <w:lang w:eastAsia="nl-BE"/>
        </w:rPr>
        <w:t>nemen over het al dan niet a</w:t>
      </w:r>
      <w:r w:rsidRPr="00A2549A">
        <w:rPr>
          <w:lang w:eastAsia="nl-BE"/>
        </w:rPr>
        <w:t xml:space="preserve">anpassen van de inkomensgrenzen, diende er nog </w:t>
      </w:r>
      <w:r>
        <w:rPr>
          <w:lang w:eastAsia="nl-BE"/>
        </w:rPr>
        <w:t>ee</w:t>
      </w:r>
      <w:r w:rsidRPr="00A2549A">
        <w:rPr>
          <w:lang w:eastAsia="nl-BE"/>
        </w:rPr>
        <w:t>n en ander in kaart te worden gebracht. Enerzijds verlaagt h</w:t>
      </w:r>
      <w:r w:rsidRPr="00A27A73">
        <w:rPr>
          <w:lang w:eastAsia="nl-BE"/>
        </w:rPr>
        <w:t>et gezamenl</w:t>
      </w:r>
      <w:r w:rsidRPr="00A2549A">
        <w:rPr>
          <w:lang w:eastAsia="nl-BE"/>
        </w:rPr>
        <w:t xml:space="preserve">ijk belastbaar inkomen </w:t>
      </w:r>
      <w:r w:rsidRPr="00A27A73">
        <w:rPr>
          <w:lang w:eastAsia="nl-BE"/>
        </w:rPr>
        <w:t>door het in rekening brengen van een aantal aftrekbare bestedingen. Het federale niveau maakt daar dan een belastingvermindering van.</w:t>
      </w:r>
      <w:r w:rsidRPr="00A2549A">
        <w:rPr>
          <w:lang w:eastAsia="nl-BE"/>
        </w:rPr>
        <w:t xml:space="preserve"> Anderzijds</w:t>
      </w:r>
      <w:r w:rsidRPr="00A27A73">
        <w:rPr>
          <w:lang w:eastAsia="nl-BE"/>
        </w:rPr>
        <w:t xml:space="preserve"> voorziet de eerste </w:t>
      </w:r>
      <w:proofErr w:type="spellStart"/>
      <w:r w:rsidRPr="00A27A73">
        <w:rPr>
          <w:lang w:eastAsia="nl-BE"/>
        </w:rPr>
        <w:t>taxshift</w:t>
      </w:r>
      <w:proofErr w:type="spellEnd"/>
      <w:r w:rsidRPr="00A27A73">
        <w:rPr>
          <w:lang w:eastAsia="nl-BE"/>
        </w:rPr>
        <w:t xml:space="preserve"> in een verhoging van de forfaitaire aftrek van de beroepskosten. Dit verlaagt het belastbaar inkomen.</w:t>
      </w:r>
      <w:r w:rsidRPr="00A2549A">
        <w:rPr>
          <w:lang w:eastAsia="nl-BE"/>
        </w:rPr>
        <w:t xml:space="preserve"> </w:t>
      </w:r>
      <w:r w:rsidRPr="00A27A73">
        <w:rPr>
          <w:lang w:eastAsia="nl-BE"/>
        </w:rPr>
        <w:t xml:space="preserve">De komende jaren zal ook de tweede </w:t>
      </w:r>
      <w:proofErr w:type="spellStart"/>
      <w:r w:rsidRPr="00A27A73">
        <w:rPr>
          <w:lang w:eastAsia="nl-BE"/>
        </w:rPr>
        <w:t>taxshift</w:t>
      </w:r>
      <w:proofErr w:type="spellEnd"/>
      <w:r w:rsidRPr="00A27A73">
        <w:rPr>
          <w:lang w:eastAsia="nl-BE"/>
        </w:rPr>
        <w:t xml:space="preserve"> voor een aantal </w:t>
      </w:r>
      <w:r w:rsidRPr="00A2549A">
        <w:rPr>
          <w:lang w:eastAsia="nl-BE"/>
        </w:rPr>
        <w:t>maatregelen zorgen. Daarbij gaat het</w:t>
      </w:r>
      <w:r w:rsidRPr="00A27A73">
        <w:rPr>
          <w:lang w:eastAsia="nl-BE"/>
        </w:rPr>
        <w:t xml:space="preserve"> over aanpass</w:t>
      </w:r>
      <w:r w:rsidRPr="00A2549A">
        <w:rPr>
          <w:lang w:eastAsia="nl-BE"/>
        </w:rPr>
        <w:t>ingen van de belastingvrije som</w:t>
      </w:r>
      <w:r w:rsidRPr="00A27A73">
        <w:rPr>
          <w:lang w:eastAsia="nl-BE"/>
        </w:rPr>
        <w:t xml:space="preserve">. Het is dus van belang te weten hoe zwaar deze maatregel weegt in de tweede </w:t>
      </w:r>
      <w:proofErr w:type="spellStart"/>
      <w:r w:rsidRPr="00A27A73">
        <w:rPr>
          <w:lang w:eastAsia="nl-BE"/>
        </w:rPr>
        <w:t>taxshift</w:t>
      </w:r>
      <w:proofErr w:type="spellEnd"/>
      <w:r w:rsidRPr="00A27A73">
        <w:rPr>
          <w:lang w:eastAsia="nl-BE"/>
        </w:rPr>
        <w:t>.</w:t>
      </w:r>
    </w:p>
    <w:p w:rsidR="001C27CB" w:rsidRPr="00A2549A" w:rsidRDefault="001C27CB" w:rsidP="001C27CB">
      <w:pPr>
        <w:rPr>
          <w:lang w:eastAsia="nl-BE"/>
        </w:rPr>
      </w:pPr>
    </w:p>
    <w:p w:rsidR="001C27CB" w:rsidRPr="00A27A73" w:rsidRDefault="001C27CB" w:rsidP="001C27CB">
      <w:pPr>
        <w:rPr>
          <w:lang w:eastAsia="nl-BE"/>
        </w:rPr>
      </w:pPr>
      <w:r w:rsidRPr="00A2549A">
        <w:rPr>
          <w:lang w:eastAsia="nl-BE"/>
        </w:rPr>
        <w:t>Om snel duidelijkheid</w:t>
      </w:r>
      <w:r>
        <w:rPr>
          <w:lang w:eastAsia="nl-BE"/>
        </w:rPr>
        <w:t xml:space="preserve"> </w:t>
      </w:r>
      <w:r w:rsidRPr="00A2549A">
        <w:rPr>
          <w:lang w:eastAsia="nl-BE"/>
        </w:rPr>
        <w:t xml:space="preserve">te </w:t>
      </w:r>
      <w:r>
        <w:rPr>
          <w:lang w:eastAsia="nl-BE"/>
        </w:rPr>
        <w:t>krijgen, diende h</w:t>
      </w:r>
      <w:r w:rsidRPr="00A2549A">
        <w:rPr>
          <w:lang w:eastAsia="nl-BE"/>
        </w:rPr>
        <w:t>i</w:t>
      </w:r>
      <w:r>
        <w:rPr>
          <w:lang w:eastAsia="nl-BE"/>
        </w:rPr>
        <w:t>erover nog te worden overlegd met d</w:t>
      </w:r>
      <w:r w:rsidRPr="00A2549A">
        <w:rPr>
          <w:lang w:eastAsia="nl-BE"/>
        </w:rPr>
        <w:t>e</w:t>
      </w:r>
      <w:r>
        <w:rPr>
          <w:lang w:eastAsia="nl-BE"/>
        </w:rPr>
        <w:t xml:space="preserve"> </w:t>
      </w:r>
      <w:r w:rsidRPr="00A2549A">
        <w:rPr>
          <w:lang w:eastAsia="nl-BE"/>
        </w:rPr>
        <w:t>fede</w:t>
      </w:r>
      <w:r>
        <w:rPr>
          <w:lang w:eastAsia="nl-BE"/>
        </w:rPr>
        <w:t>rale regering</w:t>
      </w:r>
      <w:r w:rsidRPr="00A2549A">
        <w:rPr>
          <w:lang w:eastAsia="nl-BE"/>
        </w:rPr>
        <w:t xml:space="preserve"> om</w:t>
      </w:r>
      <w:r>
        <w:rPr>
          <w:lang w:eastAsia="nl-BE"/>
        </w:rPr>
        <w:t xml:space="preserve"> </w:t>
      </w:r>
      <w:r w:rsidRPr="00A27A73">
        <w:rPr>
          <w:lang w:eastAsia="nl-BE"/>
        </w:rPr>
        <w:t xml:space="preserve">alle effecten </w:t>
      </w:r>
      <w:r>
        <w:rPr>
          <w:lang w:eastAsia="nl-BE"/>
        </w:rPr>
        <w:t xml:space="preserve">te </w:t>
      </w:r>
      <w:r w:rsidRPr="00A27A73">
        <w:rPr>
          <w:lang w:eastAsia="nl-BE"/>
        </w:rPr>
        <w:t>bekijken van</w:t>
      </w:r>
      <w:r>
        <w:rPr>
          <w:lang w:eastAsia="nl-BE"/>
        </w:rPr>
        <w:t xml:space="preserve"> de</w:t>
      </w:r>
      <w:r w:rsidRPr="00A27A73">
        <w:rPr>
          <w:lang w:eastAsia="nl-BE"/>
        </w:rPr>
        <w:t xml:space="preserve"> genomen maatregelen</w:t>
      </w:r>
      <w:r>
        <w:rPr>
          <w:lang w:eastAsia="nl-BE"/>
        </w:rPr>
        <w:t>.</w:t>
      </w:r>
      <w:r w:rsidRPr="00A27A73">
        <w:rPr>
          <w:lang w:eastAsia="nl-BE"/>
        </w:rPr>
        <w:t xml:space="preserve"> </w:t>
      </w:r>
    </w:p>
    <w:p w:rsidR="001C27CB" w:rsidRDefault="001C27CB" w:rsidP="001C27CB">
      <w:pPr>
        <w:rPr>
          <w:lang w:eastAsia="nl-BE"/>
        </w:rPr>
      </w:pPr>
      <w:r>
        <w:rPr>
          <w:lang w:eastAsia="nl-BE"/>
        </w:rPr>
        <w:t>Nu het schooljaar op zijn laatste benen loo</w:t>
      </w:r>
      <w:r w:rsidRPr="00A2549A">
        <w:rPr>
          <w:lang w:eastAsia="nl-BE"/>
        </w:rPr>
        <w:t xml:space="preserve">pt en </w:t>
      </w:r>
      <w:r>
        <w:rPr>
          <w:lang w:eastAsia="nl-BE"/>
        </w:rPr>
        <w:t>het nieuwe school- en academi</w:t>
      </w:r>
      <w:r w:rsidRPr="00A2549A">
        <w:rPr>
          <w:lang w:eastAsia="nl-BE"/>
        </w:rPr>
        <w:t>e</w:t>
      </w:r>
      <w:r>
        <w:rPr>
          <w:lang w:eastAsia="nl-BE"/>
        </w:rPr>
        <w:t>jaar in volle v</w:t>
      </w:r>
      <w:r w:rsidRPr="00A2549A">
        <w:rPr>
          <w:lang w:eastAsia="nl-BE"/>
        </w:rPr>
        <w:t>oorbereiding</w:t>
      </w:r>
      <w:r>
        <w:rPr>
          <w:lang w:eastAsia="nl-BE"/>
        </w:rPr>
        <w:t xml:space="preserve"> is</w:t>
      </w:r>
      <w:r w:rsidRPr="00A2549A">
        <w:rPr>
          <w:lang w:eastAsia="nl-BE"/>
        </w:rPr>
        <w:t>, lijkt het opportuun om in</w:t>
      </w:r>
      <w:r>
        <w:rPr>
          <w:lang w:eastAsia="nl-BE"/>
        </w:rPr>
        <w:t xml:space="preserve"> de verband de volgende vragen </w:t>
      </w:r>
      <w:r w:rsidRPr="00A2549A">
        <w:rPr>
          <w:lang w:eastAsia="nl-BE"/>
        </w:rPr>
        <w:t>aan de minister voor te leggen</w:t>
      </w:r>
      <w:r>
        <w:rPr>
          <w:lang w:eastAsia="nl-BE"/>
        </w:rPr>
        <w:t>.</w:t>
      </w:r>
    </w:p>
    <w:p w:rsidR="001C27CB" w:rsidRDefault="001C27CB" w:rsidP="001C27CB">
      <w:pPr>
        <w:rPr>
          <w:lang w:eastAsia="nl-BE"/>
        </w:rPr>
      </w:pPr>
    </w:p>
    <w:p w:rsidR="001C27CB" w:rsidRPr="001C27CB" w:rsidRDefault="001C27CB" w:rsidP="001C27CB">
      <w:pPr>
        <w:pStyle w:val="Nummering"/>
        <w:rPr>
          <w:lang w:val="nl-BE"/>
        </w:rPr>
      </w:pPr>
      <w:r w:rsidRPr="001C27CB">
        <w:rPr>
          <w:lang w:val="nl-BE"/>
        </w:rPr>
        <w:t>Zal het studietoelagereglement vanaf het schooljaar 2016-2017, inzonderheid de inkomensgrenzen, worden aangepast opdat de nieuwe berekening geen nadelige gevolgen heeft voor wie effectief in aanmerking komt voor studietoelagen?</w:t>
      </w:r>
    </w:p>
    <w:p w:rsidR="001C27CB" w:rsidRPr="003323D7" w:rsidRDefault="001C27CB" w:rsidP="001C27CB">
      <w:pPr>
        <w:pStyle w:val="Nummering"/>
        <w:rPr>
          <w:lang w:val="nl-BE"/>
        </w:rPr>
      </w:pPr>
      <w:r w:rsidRPr="003323D7">
        <w:rPr>
          <w:lang w:val="nl-BE"/>
        </w:rPr>
        <w:t xml:space="preserve">Welke resultaten heeft het overleg met de Federale </w:t>
      </w:r>
      <w:r>
        <w:rPr>
          <w:lang w:val="nl-BE"/>
        </w:rPr>
        <w:t>R</w:t>
      </w:r>
      <w:r w:rsidRPr="003323D7">
        <w:rPr>
          <w:lang w:val="nl-BE"/>
        </w:rPr>
        <w:t>egering in dit verband opgeleverd?</w:t>
      </w:r>
    </w:p>
    <w:p w:rsidR="001C27CB" w:rsidRPr="003323D7" w:rsidRDefault="001C27CB" w:rsidP="001C27CB">
      <w:pPr>
        <w:pStyle w:val="Nummering"/>
        <w:rPr>
          <w:lang w:val="nl-BE" w:eastAsia="nl-BE"/>
        </w:rPr>
      </w:pPr>
      <w:r w:rsidRPr="003323D7">
        <w:rPr>
          <w:lang w:val="nl-BE" w:eastAsia="nl-BE"/>
        </w:rPr>
        <w:t xml:space="preserve">Kan de minister garanties geven opdat er ingevolge de overheveling van de woonbonus geen nadelige gevolgen zijn en er geen mensen zijn die om </w:t>
      </w:r>
      <w:r>
        <w:rPr>
          <w:lang w:val="nl-BE" w:eastAsia="nl-BE"/>
        </w:rPr>
        <w:t xml:space="preserve">die </w:t>
      </w:r>
      <w:r w:rsidRPr="003323D7">
        <w:rPr>
          <w:lang w:val="nl-BE" w:eastAsia="nl-BE"/>
        </w:rPr>
        <w:t>reden uit de boot vallen?</w:t>
      </w:r>
    </w:p>
    <w:p w:rsidR="001C27CB" w:rsidRDefault="001C27CB" w:rsidP="00214C83">
      <w:pPr>
        <w:jc w:val="both"/>
        <w:outlineLvl w:val="0"/>
        <w:rPr>
          <w:rFonts w:ascii="Verdana" w:hAnsi="Verdana"/>
          <w:b/>
          <w:smallCaps/>
          <w:sz w:val="20"/>
          <w:lang w:val="nl-BE"/>
        </w:rPr>
      </w:pPr>
    </w:p>
    <w:p w:rsidR="001C27CB" w:rsidRDefault="001C27CB" w:rsidP="00214C83">
      <w:pPr>
        <w:jc w:val="both"/>
        <w:outlineLvl w:val="0"/>
        <w:rPr>
          <w:rFonts w:ascii="Verdana" w:hAnsi="Verdana"/>
          <w:b/>
          <w:smallCaps/>
          <w:sz w:val="20"/>
          <w:lang w:val="nl-BE"/>
        </w:rPr>
      </w:pPr>
    </w:p>
    <w:p w:rsidR="001C27CB" w:rsidRDefault="001C27CB" w:rsidP="00214C83">
      <w:pPr>
        <w:jc w:val="both"/>
        <w:outlineLvl w:val="0"/>
        <w:rPr>
          <w:rFonts w:ascii="Verdana" w:hAnsi="Verdana"/>
          <w:b/>
          <w:smallCaps/>
          <w:sz w:val="20"/>
          <w:lang w:val="nl-BE"/>
        </w:rPr>
      </w:pPr>
    </w:p>
    <w:p w:rsidR="001C27CB" w:rsidRDefault="001C27CB" w:rsidP="00214C83">
      <w:pPr>
        <w:jc w:val="both"/>
        <w:outlineLvl w:val="0"/>
        <w:rPr>
          <w:rFonts w:ascii="Verdana" w:hAnsi="Verdana"/>
          <w:b/>
          <w:smallCaps/>
          <w:sz w:val="20"/>
          <w:lang w:val="nl-BE"/>
        </w:rPr>
      </w:pPr>
    </w:p>
    <w:p w:rsidR="001C27CB" w:rsidRDefault="001C27CB" w:rsidP="00214C83">
      <w:pPr>
        <w:jc w:val="both"/>
        <w:outlineLvl w:val="0"/>
        <w:rPr>
          <w:rFonts w:ascii="Verdana" w:hAnsi="Verdana"/>
          <w:b/>
          <w:smallCaps/>
          <w:sz w:val="20"/>
          <w:lang w:val="nl-BE"/>
        </w:rPr>
      </w:pPr>
    </w:p>
    <w:p w:rsidR="001C27CB" w:rsidRDefault="001C27CB" w:rsidP="00214C83">
      <w:pPr>
        <w:jc w:val="both"/>
        <w:outlineLvl w:val="0"/>
        <w:rPr>
          <w:rFonts w:ascii="Verdana" w:hAnsi="Verdana"/>
          <w:b/>
          <w:smallCaps/>
          <w:sz w:val="20"/>
          <w:lang w:val="nl-BE"/>
        </w:rPr>
      </w:pPr>
    </w:p>
    <w:p w:rsidR="00214C83" w:rsidRPr="009E1210" w:rsidRDefault="00214C83" w:rsidP="00214C83">
      <w:pPr>
        <w:jc w:val="both"/>
        <w:outlineLvl w:val="0"/>
        <w:rPr>
          <w:rFonts w:ascii="Verdana" w:hAnsi="Verdana"/>
          <w:b/>
          <w:smallCaps/>
          <w:sz w:val="20"/>
          <w:lang w:val="nl-BE"/>
        </w:rPr>
      </w:pPr>
      <w:proofErr w:type="spellStart"/>
      <w:r w:rsidRPr="009E1210">
        <w:rPr>
          <w:rFonts w:ascii="Verdana" w:hAnsi="Verdana"/>
          <w:b/>
          <w:smallCaps/>
          <w:sz w:val="20"/>
          <w:lang w:val="nl-BE"/>
        </w:rPr>
        <w:t>hilde</w:t>
      </w:r>
      <w:proofErr w:type="spellEnd"/>
      <w:r w:rsidRPr="009E1210">
        <w:rPr>
          <w:rFonts w:ascii="Verdana" w:hAnsi="Verdana"/>
          <w:b/>
          <w:smallCaps/>
          <w:sz w:val="20"/>
          <w:lang w:val="nl-BE"/>
        </w:rPr>
        <w:t xml:space="preserve"> </w:t>
      </w:r>
      <w:proofErr w:type="spellStart"/>
      <w:r w:rsidRPr="009E1210">
        <w:rPr>
          <w:rFonts w:ascii="Verdana" w:hAnsi="Verdana"/>
          <w:b/>
          <w:smallCaps/>
          <w:sz w:val="20"/>
          <w:lang w:val="nl-BE"/>
        </w:rPr>
        <w:t>crevits</w:t>
      </w:r>
      <w:proofErr w:type="spellEnd"/>
      <w:r w:rsidRPr="009E1210">
        <w:rPr>
          <w:rFonts w:ascii="Verdana" w:hAnsi="Verdana"/>
          <w:b/>
          <w:smallCaps/>
          <w:sz w:val="20"/>
          <w:lang w:val="nl-BE"/>
        </w:rPr>
        <w:t xml:space="preserve"> </w:t>
      </w:r>
    </w:p>
    <w:p w:rsidR="00214C83" w:rsidRPr="00CC7F21" w:rsidRDefault="00214C83" w:rsidP="00214C83">
      <w:pPr>
        <w:jc w:val="both"/>
        <w:rPr>
          <w:rFonts w:ascii="Verdana" w:hAnsi="Verdana"/>
          <w:smallCaps/>
          <w:sz w:val="20"/>
          <w:lang w:val="nl-BE"/>
        </w:rPr>
      </w:pPr>
      <w:r w:rsidRPr="009E1210">
        <w:rPr>
          <w:rFonts w:ascii="Verdana" w:hAnsi="Verdana"/>
          <w:smallCaps/>
          <w:sz w:val="20"/>
          <w:lang w:val="nl-BE"/>
        </w:rPr>
        <w:t>viceminister-president van de vlaamse regering, vlaams minister van onderwijs</w:t>
      </w:r>
    </w:p>
    <w:p w:rsidR="00214C83" w:rsidRPr="00CC7F21" w:rsidRDefault="00214C83" w:rsidP="00214C83">
      <w:pPr>
        <w:pStyle w:val="StandaardSV"/>
        <w:pBdr>
          <w:bottom w:val="single" w:sz="4" w:space="1" w:color="auto"/>
        </w:pBdr>
        <w:rPr>
          <w:rFonts w:ascii="Verdana" w:hAnsi="Verdana"/>
          <w:sz w:val="20"/>
          <w:lang w:val="nl-BE"/>
        </w:rPr>
      </w:pPr>
    </w:p>
    <w:p w:rsidR="00214C83" w:rsidRPr="00CC7F21" w:rsidRDefault="00214C83" w:rsidP="00214C83">
      <w:pPr>
        <w:jc w:val="both"/>
        <w:rPr>
          <w:rFonts w:ascii="Verdana" w:hAnsi="Verdana"/>
          <w:sz w:val="20"/>
        </w:rPr>
      </w:pPr>
    </w:p>
    <w:p w:rsidR="00214C83" w:rsidRPr="009E1210" w:rsidRDefault="00214C83" w:rsidP="00214C83">
      <w:pPr>
        <w:jc w:val="both"/>
        <w:outlineLvl w:val="0"/>
        <w:rPr>
          <w:rFonts w:ascii="Verdana" w:hAnsi="Verdana"/>
          <w:sz w:val="20"/>
          <w:lang w:val="nl-BE"/>
        </w:rPr>
      </w:pPr>
      <w:r>
        <w:rPr>
          <w:rFonts w:ascii="Verdana" w:hAnsi="Verdana"/>
          <w:b/>
          <w:smallCaps/>
          <w:sz w:val="20"/>
          <w:lang w:val="nl-BE"/>
        </w:rPr>
        <w:t>antwoord</w:t>
      </w:r>
    </w:p>
    <w:p w:rsidR="00214C83" w:rsidRPr="009E1210" w:rsidRDefault="00214C83" w:rsidP="00214C83">
      <w:pPr>
        <w:jc w:val="both"/>
        <w:outlineLvl w:val="0"/>
        <w:rPr>
          <w:rFonts w:ascii="Verdana" w:hAnsi="Verdana"/>
          <w:sz w:val="20"/>
        </w:rPr>
      </w:pPr>
      <w:r w:rsidRPr="009E1210">
        <w:rPr>
          <w:rFonts w:ascii="Verdana" w:hAnsi="Verdana"/>
          <w:sz w:val="20"/>
        </w:rPr>
        <w:t xml:space="preserve">op vraag nr. </w:t>
      </w:r>
      <w:r>
        <w:rPr>
          <w:rFonts w:ascii="Verdana" w:hAnsi="Verdana"/>
          <w:sz w:val="20"/>
        </w:rPr>
        <w:t>418</w:t>
      </w:r>
      <w:r w:rsidRPr="009E1210">
        <w:rPr>
          <w:rFonts w:ascii="Verdana" w:hAnsi="Verdana"/>
          <w:sz w:val="20"/>
        </w:rPr>
        <w:t xml:space="preserve"> van </w:t>
      </w:r>
      <w:r>
        <w:rPr>
          <w:rFonts w:ascii="Verdana" w:hAnsi="Verdana"/>
          <w:sz w:val="20"/>
        </w:rPr>
        <w:t>13 juni 2016</w:t>
      </w:r>
    </w:p>
    <w:p w:rsidR="00214C83" w:rsidRPr="00CC7F21" w:rsidRDefault="00214C83" w:rsidP="00214C83">
      <w:pPr>
        <w:jc w:val="both"/>
        <w:rPr>
          <w:rFonts w:ascii="Verdana" w:hAnsi="Verdana"/>
          <w:b/>
          <w:sz w:val="20"/>
        </w:rPr>
      </w:pPr>
      <w:r w:rsidRPr="009E1210">
        <w:rPr>
          <w:rFonts w:ascii="Verdana" w:hAnsi="Verdana"/>
          <w:sz w:val="20"/>
        </w:rPr>
        <w:t xml:space="preserve">van </w:t>
      </w:r>
      <w:r>
        <w:rPr>
          <w:rFonts w:ascii="Verdana" w:hAnsi="Verdana"/>
          <w:b/>
          <w:smallCaps/>
          <w:sz w:val="20"/>
        </w:rPr>
        <w:t>michèle hostekint</w:t>
      </w:r>
    </w:p>
    <w:p w:rsidR="00214C83" w:rsidRPr="00CC7F21" w:rsidRDefault="00214C83" w:rsidP="00214C83">
      <w:pPr>
        <w:pBdr>
          <w:bottom w:val="single" w:sz="4" w:space="1" w:color="auto"/>
        </w:pBdr>
        <w:jc w:val="both"/>
        <w:rPr>
          <w:rFonts w:ascii="Verdana" w:hAnsi="Verdana"/>
          <w:sz w:val="20"/>
        </w:rPr>
      </w:pPr>
    </w:p>
    <w:p w:rsidR="00214C83" w:rsidRPr="00CC7F21" w:rsidRDefault="00214C83" w:rsidP="00214C83">
      <w:pPr>
        <w:pStyle w:val="StandaardSV"/>
        <w:rPr>
          <w:rFonts w:ascii="Verdana" w:hAnsi="Verdana"/>
          <w:sz w:val="20"/>
        </w:rPr>
      </w:pPr>
    </w:p>
    <w:p w:rsidR="00214C83" w:rsidRPr="00CC7F21" w:rsidRDefault="00214C83" w:rsidP="00214C83">
      <w:pPr>
        <w:pStyle w:val="StandaardSV"/>
        <w:rPr>
          <w:rFonts w:ascii="Verdana" w:hAnsi="Verdana"/>
          <w:sz w:val="20"/>
        </w:rPr>
      </w:pPr>
    </w:p>
    <w:p w:rsidR="00D17F67" w:rsidRDefault="00D17F67" w:rsidP="00D17F67">
      <w:pPr>
        <w:jc w:val="both"/>
        <w:rPr>
          <w:rFonts w:ascii="Verdana" w:hAnsi="Verdana"/>
          <w:sz w:val="20"/>
        </w:rPr>
      </w:pPr>
      <w:r>
        <w:rPr>
          <w:rFonts w:ascii="Verdana" w:hAnsi="Verdana"/>
          <w:sz w:val="20"/>
        </w:rPr>
        <w:t xml:space="preserve">We hebben rond de problematiek van de woonbonus de opties overwogen en beslist om voorlopig hiervoor geen aanpassingen door te voeren. Ofwel zouden we bijkomende complexiteit in het systeem moeten brengen om het effect hiervan in elk individueel dossier te gaan detecteren, ofwel zouden we het volledige systeem opnieuw moeten kalibreren, waardoor er dan weer voor andere mensen  vertekeningen kunnen opduiken. </w:t>
      </w:r>
    </w:p>
    <w:p w:rsidR="00D17F67" w:rsidRPr="000F44F0" w:rsidRDefault="00D17F67" w:rsidP="00D17F67">
      <w:pPr>
        <w:jc w:val="both"/>
        <w:rPr>
          <w:rFonts w:ascii="Verdana" w:hAnsi="Verdana"/>
          <w:sz w:val="20"/>
          <w:lang w:val="nl-BE"/>
        </w:rPr>
      </w:pPr>
      <w:r>
        <w:rPr>
          <w:rFonts w:ascii="Verdana" w:hAnsi="Verdana"/>
          <w:sz w:val="20"/>
        </w:rPr>
        <w:t xml:space="preserve">Zoals de Vlaams volksvertegenwoordiger zelf aanhaalt, is het probleem ook niet beperkt tot de woonbonus, maar zijn er ook effecten van wijzigingen aan de forfaitaire aftrek enzovoort. </w:t>
      </w:r>
      <w:r w:rsidRPr="000F44F0">
        <w:rPr>
          <w:rFonts w:ascii="Verdana" w:hAnsi="Verdana"/>
          <w:sz w:val="20"/>
          <w:lang w:val="nl-BE"/>
        </w:rPr>
        <w:t>Zo zal een zelfstandig student bijna 800 euro meer inkomen moeten verdienen om zijn financiële onafhankelijkheid aan te tonen en een hogere studietoelage te ontvangen.</w:t>
      </w:r>
    </w:p>
    <w:p w:rsidR="00D17F67" w:rsidRDefault="00D17F67" w:rsidP="00D17F67">
      <w:pPr>
        <w:jc w:val="both"/>
        <w:rPr>
          <w:rFonts w:ascii="Verdana" w:hAnsi="Verdana"/>
          <w:sz w:val="20"/>
        </w:rPr>
      </w:pPr>
    </w:p>
    <w:p w:rsidR="00D17F67" w:rsidRDefault="00D17F67" w:rsidP="00D17F67">
      <w:pPr>
        <w:jc w:val="both"/>
        <w:rPr>
          <w:rFonts w:ascii="Verdana" w:hAnsi="Verdana"/>
          <w:sz w:val="20"/>
        </w:rPr>
      </w:pPr>
      <w:r>
        <w:rPr>
          <w:rFonts w:ascii="Verdana" w:hAnsi="Verdana"/>
          <w:sz w:val="20"/>
        </w:rPr>
        <w:t>Bijkomende complexiteit inbouwen doe ik op dit ogenblik liever niet. We hebben, ook in het regeerakkoord, er voor gekozen om volop te gaan voor vereenvoudigen. Ook voor de school- en studietoelagen doen we dit en met succes: we realiseerden nog nooit zoveel aanvragen, 480.000 en we slaagden er nog nooit zo snel in om dossiers ook afgewerkt te krijgen. Midden juni hadden we al meer dan 300.000 toelagen uitbetaald voor dit aanvraagjaar, vorig jaar realiseerden we dit pas midden juli. Ik wil graag verder kunnen bouwen op deze realisaties en die niet in gevaar brengen.</w:t>
      </w:r>
    </w:p>
    <w:p w:rsidR="00D17F67" w:rsidRDefault="00D17F67" w:rsidP="00D17F67">
      <w:pPr>
        <w:jc w:val="both"/>
        <w:rPr>
          <w:rFonts w:ascii="Verdana" w:hAnsi="Verdana"/>
          <w:sz w:val="20"/>
        </w:rPr>
      </w:pPr>
    </w:p>
    <w:p w:rsidR="00D17F67" w:rsidRDefault="00D17F67" w:rsidP="00D17F67">
      <w:pPr>
        <w:jc w:val="both"/>
        <w:rPr>
          <w:rFonts w:ascii="Verdana" w:hAnsi="Verdana"/>
          <w:sz w:val="20"/>
        </w:rPr>
      </w:pPr>
      <w:r>
        <w:rPr>
          <w:rFonts w:ascii="Verdana" w:hAnsi="Verdana"/>
          <w:sz w:val="20"/>
        </w:rPr>
        <w:t xml:space="preserve">Een bredere nieuwe kalibratie van het systeem is op zich een interessante piste, maar dit moet bekeken worden in samenspraak met de minister van welzijn. Als we verschillende sociale tegemoetkomingen in Vlaanderen beter willen aligneren, zullen we ook naar het inkomstenbegrip moeten gaan kijken. Dit is een vrij complexe oefening, maar een </w:t>
      </w:r>
      <w:r>
        <w:rPr>
          <w:rFonts w:ascii="Verdana" w:hAnsi="Verdana"/>
          <w:sz w:val="20"/>
        </w:rPr>
        <w:lastRenderedPageBreak/>
        <w:t xml:space="preserve">oefening die in het kader van een nieuwe Vlaamse kinderbijslag wel zal moeten gebeuren. Ik wil deze discussie dan ook liever in deze context voeren. </w:t>
      </w:r>
    </w:p>
    <w:p w:rsidR="00D17F67" w:rsidRDefault="00D17F67" w:rsidP="00D17F67">
      <w:pPr>
        <w:jc w:val="both"/>
        <w:rPr>
          <w:rFonts w:ascii="Verdana" w:hAnsi="Verdana"/>
          <w:sz w:val="20"/>
        </w:rPr>
      </w:pPr>
    </w:p>
    <w:p w:rsidR="00D17F67" w:rsidRDefault="00D17F67" w:rsidP="00D17F67">
      <w:pPr>
        <w:jc w:val="both"/>
        <w:rPr>
          <w:rFonts w:ascii="Verdana" w:hAnsi="Verdana"/>
          <w:sz w:val="20"/>
        </w:rPr>
      </w:pPr>
      <w:r>
        <w:rPr>
          <w:rFonts w:ascii="Verdana" w:hAnsi="Verdana"/>
          <w:sz w:val="20"/>
        </w:rPr>
        <w:t xml:space="preserve">Tenslotte wijs ik er op dat het bereik van het systeem op dit ogenblik wel goed lijkt. De voorbije jaren stel ik vast dat systematisch meer dan 25% van de leerlingen een schooltoelage ontvangen. Bij de opzet van het systeem was het de bedoeling om 25% te bereiken. We zetten volop in op vereenvoudiging. De aanvraagprocedure wordt vanaf volgend jaar een pak makkelijker. Dit zal al helpen om ook hier het bereik te laten toenemen. </w:t>
      </w:r>
    </w:p>
    <w:p w:rsidR="00DD500A" w:rsidRPr="00214C83" w:rsidRDefault="00DD500A" w:rsidP="00214C83"/>
    <w:sectPr w:rsidR="00DD500A" w:rsidRPr="00214C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7C4" w:rsidRDefault="002567C4" w:rsidP="001C27CB">
      <w:r>
        <w:separator/>
      </w:r>
    </w:p>
  </w:endnote>
  <w:endnote w:type="continuationSeparator" w:id="0">
    <w:p w:rsidR="002567C4" w:rsidRDefault="002567C4" w:rsidP="001C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New Roman Ve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7C4" w:rsidRDefault="002567C4" w:rsidP="001C27CB">
      <w:r>
        <w:separator/>
      </w:r>
    </w:p>
  </w:footnote>
  <w:footnote w:type="continuationSeparator" w:id="0">
    <w:p w:rsidR="002567C4" w:rsidRDefault="002567C4" w:rsidP="001C2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pPr>
        <w:tabs>
          <w:tab w:val="num" w:pos="432"/>
        </w:tabs>
        <w:ind w:left="431" w:hanging="431"/>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83"/>
    <w:rsid w:val="001C27CB"/>
    <w:rsid w:val="00214C83"/>
    <w:rsid w:val="002567C4"/>
    <w:rsid w:val="0044462C"/>
    <w:rsid w:val="007C11F4"/>
    <w:rsid w:val="00821058"/>
    <w:rsid w:val="00B63EBD"/>
    <w:rsid w:val="00D17F67"/>
    <w:rsid w:val="00DD50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 w:type="paragraph" w:customStyle="1" w:styleId="StijlStandaardSVVerdana10ptCursiefLinks-175cm">
    <w:name w:val="Stijl Standaard SV + Verdana 10 pt Cursief Links:  -175 cm"/>
    <w:basedOn w:val="StandaardSV"/>
    <w:rsid w:val="001C27CB"/>
    <w:rPr>
      <w:rFonts w:ascii="Verdana" w:hAnsi="Verdana"/>
      <w:i/>
      <w:iCs/>
      <w:sz w:val="20"/>
    </w:rPr>
  </w:style>
  <w:style w:type="paragraph" w:customStyle="1" w:styleId="StijlStandaardSVVerdana10ptLinks-175cm">
    <w:name w:val="Stijl Standaard SV + Verdana 10 pt Links:  -175 cm"/>
    <w:basedOn w:val="StandaardSV"/>
    <w:rsid w:val="001C27CB"/>
    <w:rPr>
      <w:rFonts w:ascii="Verdana" w:hAnsi="Verdana"/>
      <w:sz w:val="20"/>
    </w:rPr>
  </w:style>
  <w:style w:type="paragraph" w:customStyle="1" w:styleId="Nummering">
    <w:name w:val="Nummering"/>
    <w:basedOn w:val="Lijstalinea"/>
    <w:link w:val="NummeringChar"/>
    <w:qFormat/>
    <w:rsid w:val="001C27CB"/>
    <w:pPr>
      <w:numPr>
        <w:numId w:val="46"/>
      </w:numPr>
      <w:spacing w:after="120" w:line="240" w:lineRule="auto"/>
      <w:contextualSpacing w:val="0"/>
      <w:jc w:val="both"/>
    </w:pPr>
    <w:rPr>
      <w:rFonts w:ascii="Verdana" w:eastAsia="Times New Roman" w:hAnsi="Verdana" w:cs="Times New Roman"/>
      <w:sz w:val="20"/>
      <w:szCs w:val="24"/>
      <w:lang w:val="en-US" w:eastAsia="nl-NL"/>
    </w:rPr>
  </w:style>
  <w:style w:type="character" w:customStyle="1" w:styleId="NummeringChar">
    <w:name w:val="Nummering Char"/>
    <w:link w:val="Nummering"/>
    <w:rsid w:val="001C27CB"/>
    <w:rPr>
      <w:rFonts w:ascii="Verdana" w:eastAsia="Times New Roman" w:hAnsi="Verdana" w:cs="Times New Roman"/>
      <w:sz w:val="20"/>
      <w:szCs w:val="24"/>
      <w:lang w:val="en-US" w:eastAsia="nl-NL"/>
    </w:rPr>
  </w:style>
  <w:style w:type="paragraph" w:customStyle="1" w:styleId="opschrift">
    <w:name w:val="opschrift"/>
    <w:basedOn w:val="Standaard"/>
    <w:link w:val="opschriftChar"/>
    <w:qFormat/>
    <w:rsid w:val="001C27CB"/>
    <w:pPr>
      <w:spacing w:before="1440"/>
      <w:jc w:val="both"/>
    </w:pPr>
    <w:rPr>
      <w:rFonts w:ascii="Verdana" w:hAnsi="Verdana"/>
      <w:b/>
      <w:i/>
      <w:smallCaps/>
      <w:sz w:val="20"/>
    </w:rPr>
  </w:style>
  <w:style w:type="character" w:customStyle="1" w:styleId="opschriftChar">
    <w:name w:val="opschrift Char"/>
    <w:basedOn w:val="Standaardalinea-lettertype"/>
    <w:link w:val="opschrift"/>
    <w:rsid w:val="001C27CB"/>
    <w:rPr>
      <w:rFonts w:ascii="Verdana" w:eastAsia="Times New Roman" w:hAnsi="Verdana" w:cs="Times New Roman"/>
      <w:b/>
      <w:i/>
      <w:smallCaps/>
      <w:sz w:val="20"/>
      <w:szCs w:val="20"/>
      <w:lang w:val="nl-NL" w:eastAsia="nl-NL"/>
    </w:rPr>
  </w:style>
  <w:style w:type="paragraph" w:styleId="Koptekst">
    <w:name w:val="header"/>
    <w:basedOn w:val="Standaard"/>
    <w:link w:val="KoptekstChar"/>
    <w:uiPriority w:val="99"/>
    <w:unhideWhenUsed/>
    <w:rsid w:val="001C27CB"/>
    <w:pPr>
      <w:tabs>
        <w:tab w:val="center" w:pos="4536"/>
        <w:tab w:val="right" w:pos="9072"/>
      </w:tabs>
    </w:pPr>
  </w:style>
  <w:style w:type="character" w:customStyle="1" w:styleId="KoptekstChar">
    <w:name w:val="Koptekst Char"/>
    <w:basedOn w:val="Standaardalinea-lettertype"/>
    <w:link w:val="Koptekst"/>
    <w:uiPriority w:val="99"/>
    <w:rsid w:val="001C27CB"/>
    <w:rPr>
      <w:rFonts w:ascii="Times New Roman" w:eastAsia="Times New Roman" w:hAnsi="Times New Roman" w:cs="Times New Roman"/>
      <w:sz w:val="24"/>
      <w:szCs w:val="20"/>
      <w:lang w:val="nl-NL" w:eastAsia="nl-NL"/>
    </w:rPr>
  </w:style>
  <w:style w:type="paragraph" w:styleId="Voettekst">
    <w:name w:val="footer"/>
    <w:basedOn w:val="Standaard"/>
    <w:link w:val="VoettekstChar"/>
    <w:uiPriority w:val="99"/>
    <w:unhideWhenUsed/>
    <w:rsid w:val="001C27CB"/>
    <w:pPr>
      <w:tabs>
        <w:tab w:val="center" w:pos="4536"/>
        <w:tab w:val="right" w:pos="9072"/>
      </w:tabs>
    </w:pPr>
  </w:style>
  <w:style w:type="character" w:customStyle="1" w:styleId="VoettekstChar">
    <w:name w:val="Voettekst Char"/>
    <w:basedOn w:val="Standaardalinea-lettertype"/>
    <w:link w:val="Voettekst"/>
    <w:uiPriority w:val="99"/>
    <w:rsid w:val="001C27CB"/>
    <w:rPr>
      <w:rFonts w:ascii="Times New Roman" w:eastAsia="Times New Roman" w:hAnsi="Times New Roman" w:cs="Times New Roman"/>
      <w:sz w:val="24"/>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 w:type="paragraph" w:customStyle="1" w:styleId="StijlStandaardSVVerdana10ptCursiefLinks-175cm">
    <w:name w:val="Stijl Standaard SV + Verdana 10 pt Cursief Links:  -175 cm"/>
    <w:basedOn w:val="StandaardSV"/>
    <w:rsid w:val="001C27CB"/>
    <w:rPr>
      <w:rFonts w:ascii="Verdana" w:hAnsi="Verdana"/>
      <w:i/>
      <w:iCs/>
      <w:sz w:val="20"/>
    </w:rPr>
  </w:style>
  <w:style w:type="paragraph" w:customStyle="1" w:styleId="StijlStandaardSVVerdana10ptLinks-175cm">
    <w:name w:val="Stijl Standaard SV + Verdana 10 pt Links:  -175 cm"/>
    <w:basedOn w:val="StandaardSV"/>
    <w:rsid w:val="001C27CB"/>
    <w:rPr>
      <w:rFonts w:ascii="Verdana" w:hAnsi="Verdana"/>
      <w:sz w:val="20"/>
    </w:rPr>
  </w:style>
  <w:style w:type="paragraph" w:customStyle="1" w:styleId="Nummering">
    <w:name w:val="Nummering"/>
    <w:basedOn w:val="Lijstalinea"/>
    <w:link w:val="NummeringChar"/>
    <w:qFormat/>
    <w:rsid w:val="001C27CB"/>
    <w:pPr>
      <w:numPr>
        <w:numId w:val="46"/>
      </w:numPr>
      <w:spacing w:after="120" w:line="240" w:lineRule="auto"/>
      <w:contextualSpacing w:val="0"/>
      <w:jc w:val="both"/>
    </w:pPr>
    <w:rPr>
      <w:rFonts w:ascii="Verdana" w:eastAsia="Times New Roman" w:hAnsi="Verdana" w:cs="Times New Roman"/>
      <w:sz w:val="20"/>
      <w:szCs w:val="24"/>
      <w:lang w:val="en-US" w:eastAsia="nl-NL"/>
    </w:rPr>
  </w:style>
  <w:style w:type="character" w:customStyle="1" w:styleId="NummeringChar">
    <w:name w:val="Nummering Char"/>
    <w:link w:val="Nummering"/>
    <w:rsid w:val="001C27CB"/>
    <w:rPr>
      <w:rFonts w:ascii="Verdana" w:eastAsia="Times New Roman" w:hAnsi="Verdana" w:cs="Times New Roman"/>
      <w:sz w:val="20"/>
      <w:szCs w:val="24"/>
      <w:lang w:val="en-US" w:eastAsia="nl-NL"/>
    </w:rPr>
  </w:style>
  <w:style w:type="paragraph" w:customStyle="1" w:styleId="opschrift">
    <w:name w:val="opschrift"/>
    <w:basedOn w:val="Standaard"/>
    <w:link w:val="opschriftChar"/>
    <w:qFormat/>
    <w:rsid w:val="001C27CB"/>
    <w:pPr>
      <w:spacing w:before="1440"/>
      <w:jc w:val="both"/>
    </w:pPr>
    <w:rPr>
      <w:rFonts w:ascii="Verdana" w:hAnsi="Verdana"/>
      <w:b/>
      <w:i/>
      <w:smallCaps/>
      <w:sz w:val="20"/>
    </w:rPr>
  </w:style>
  <w:style w:type="character" w:customStyle="1" w:styleId="opschriftChar">
    <w:name w:val="opschrift Char"/>
    <w:basedOn w:val="Standaardalinea-lettertype"/>
    <w:link w:val="opschrift"/>
    <w:rsid w:val="001C27CB"/>
    <w:rPr>
      <w:rFonts w:ascii="Verdana" w:eastAsia="Times New Roman" w:hAnsi="Verdana" w:cs="Times New Roman"/>
      <w:b/>
      <w:i/>
      <w:smallCaps/>
      <w:sz w:val="20"/>
      <w:szCs w:val="20"/>
      <w:lang w:val="nl-NL" w:eastAsia="nl-NL"/>
    </w:rPr>
  </w:style>
  <w:style w:type="paragraph" w:styleId="Koptekst">
    <w:name w:val="header"/>
    <w:basedOn w:val="Standaard"/>
    <w:link w:val="KoptekstChar"/>
    <w:uiPriority w:val="99"/>
    <w:unhideWhenUsed/>
    <w:rsid w:val="001C27CB"/>
    <w:pPr>
      <w:tabs>
        <w:tab w:val="center" w:pos="4536"/>
        <w:tab w:val="right" w:pos="9072"/>
      </w:tabs>
    </w:pPr>
  </w:style>
  <w:style w:type="character" w:customStyle="1" w:styleId="KoptekstChar">
    <w:name w:val="Koptekst Char"/>
    <w:basedOn w:val="Standaardalinea-lettertype"/>
    <w:link w:val="Koptekst"/>
    <w:uiPriority w:val="99"/>
    <w:rsid w:val="001C27CB"/>
    <w:rPr>
      <w:rFonts w:ascii="Times New Roman" w:eastAsia="Times New Roman" w:hAnsi="Times New Roman" w:cs="Times New Roman"/>
      <w:sz w:val="24"/>
      <w:szCs w:val="20"/>
      <w:lang w:val="nl-NL" w:eastAsia="nl-NL"/>
    </w:rPr>
  </w:style>
  <w:style w:type="paragraph" w:styleId="Voettekst">
    <w:name w:val="footer"/>
    <w:basedOn w:val="Standaard"/>
    <w:link w:val="VoettekstChar"/>
    <w:uiPriority w:val="99"/>
    <w:unhideWhenUsed/>
    <w:rsid w:val="001C27CB"/>
    <w:pPr>
      <w:tabs>
        <w:tab w:val="center" w:pos="4536"/>
        <w:tab w:val="right" w:pos="9072"/>
      </w:tabs>
    </w:pPr>
  </w:style>
  <w:style w:type="character" w:customStyle="1" w:styleId="VoettekstChar">
    <w:name w:val="Voettekst Char"/>
    <w:basedOn w:val="Standaardalinea-lettertype"/>
    <w:link w:val="Voettekst"/>
    <w:uiPriority w:val="99"/>
    <w:rsid w:val="001C27CB"/>
    <w:rPr>
      <w:rFonts w:ascii="Times New Roman" w:eastAsia="Times New Roman" w:hAnsi="Times New Roman" w:cs="Times New Roman"/>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4876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Gorik Van Holen</cp:lastModifiedBy>
  <cp:revision>2</cp:revision>
  <dcterms:created xsi:type="dcterms:W3CDTF">2016-07-16T08:59:00Z</dcterms:created>
  <dcterms:modified xsi:type="dcterms:W3CDTF">2016-07-16T08:59:00Z</dcterms:modified>
</cp:coreProperties>
</file>