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0CABD" w14:textId="77777777" w:rsidR="00BC7288" w:rsidRPr="000163B9" w:rsidRDefault="00C46E96" w:rsidP="00BC7288">
      <w:pPr>
        <w:spacing w:after="0" w:line="240" w:lineRule="auto"/>
        <w:rPr>
          <w:rFonts w:ascii="Calibri" w:hAnsi="Calibri" w:cs="Times New Roman"/>
          <w:b/>
          <w:color w:val="FF3399"/>
          <w:sz w:val="32"/>
          <w:szCs w:val="32"/>
        </w:rPr>
      </w:pPr>
      <w:bookmarkStart w:id="0" w:name="_GoBack"/>
      <w:bookmarkEnd w:id="0"/>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60554138" wp14:editId="41B3EF90">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7"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2E6E2F">
        <w:rPr>
          <w:rFonts w:ascii="Calibri" w:hAnsi="Calibri" w:cs="Times New Roman"/>
          <w:b/>
          <w:color w:val="FF3399"/>
          <w:sz w:val="32"/>
          <w:szCs w:val="32"/>
        </w:rPr>
        <w:t>26</w:t>
      </w:r>
      <w:r w:rsidR="00BC7288" w:rsidRPr="000163B9">
        <w:rPr>
          <w:rFonts w:ascii="Calibri" w:hAnsi="Calibri" w:cs="Times New Roman"/>
          <w:b/>
          <w:color w:val="FF3399"/>
          <w:sz w:val="32"/>
          <w:szCs w:val="32"/>
        </w:rPr>
        <w:t>/</w:t>
      </w:r>
      <w:r w:rsidR="002E6E2F">
        <w:rPr>
          <w:rFonts w:ascii="Calibri" w:hAnsi="Calibri" w:cs="Times New Roman"/>
          <w:b/>
          <w:color w:val="FF3399"/>
          <w:sz w:val="32"/>
          <w:szCs w:val="32"/>
        </w:rPr>
        <w:t>1</w:t>
      </w:r>
      <w:r w:rsidR="00BC7288" w:rsidRPr="000163B9">
        <w:rPr>
          <w:rFonts w:ascii="Calibri" w:hAnsi="Calibri" w:cs="Times New Roman"/>
          <w:b/>
          <w:color w:val="FF3399"/>
          <w:sz w:val="32"/>
          <w:szCs w:val="32"/>
        </w:rPr>
        <w:t>/</w:t>
      </w:r>
      <w:r w:rsidR="002E6E2F">
        <w:rPr>
          <w:rFonts w:ascii="Calibri" w:hAnsi="Calibri" w:cs="Times New Roman"/>
          <w:b/>
          <w:color w:val="FF3399"/>
          <w:sz w:val="32"/>
          <w:szCs w:val="32"/>
        </w:rPr>
        <w:t>2017</w:t>
      </w:r>
    </w:p>
    <w:p w14:paraId="15FEB1B8" w14:textId="77777777" w:rsidR="00BC7288" w:rsidRPr="000163B9" w:rsidRDefault="00BC7288" w:rsidP="00BC7288">
      <w:pPr>
        <w:spacing w:after="0" w:line="240" w:lineRule="auto"/>
        <w:rPr>
          <w:rFonts w:ascii="Calibri" w:hAnsi="Calibri" w:cs="Times New Roman"/>
          <w:b/>
          <w:color w:val="FF3399"/>
          <w:sz w:val="32"/>
          <w:szCs w:val="32"/>
        </w:rPr>
      </w:pPr>
    </w:p>
    <w:p w14:paraId="66F49963" w14:textId="77777777" w:rsidR="00BC7288" w:rsidRPr="000163B9" w:rsidRDefault="00BC7288" w:rsidP="00BC7288">
      <w:pPr>
        <w:spacing w:after="0" w:line="240" w:lineRule="auto"/>
        <w:rPr>
          <w:rFonts w:ascii="Calibri" w:hAnsi="Calibri" w:cs="Times New Roman"/>
          <w:b/>
          <w:color w:val="FF3399"/>
          <w:sz w:val="32"/>
          <w:szCs w:val="32"/>
        </w:rPr>
      </w:pPr>
    </w:p>
    <w:p w14:paraId="50AD57FC" w14:textId="77777777" w:rsidR="00BC7288" w:rsidRDefault="00BC7288" w:rsidP="00BC7288">
      <w:pPr>
        <w:pBdr>
          <w:top w:val="single" w:sz="4" w:space="1" w:color="auto"/>
        </w:pBdr>
        <w:spacing w:after="0" w:line="240" w:lineRule="auto"/>
        <w:rPr>
          <w:rFonts w:ascii="Calibri" w:hAnsi="Calibri" w:cs="Times New Roman"/>
          <w:b/>
          <w:color w:val="FF3399"/>
          <w:sz w:val="32"/>
          <w:szCs w:val="32"/>
        </w:rPr>
      </w:pPr>
    </w:p>
    <w:p w14:paraId="25154367" w14:textId="77777777" w:rsidR="00BC7288" w:rsidRPr="00BC7288" w:rsidRDefault="002E6E2F" w:rsidP="00BC7288">
      <w:pPr>
        <w:pBdr>
          <w:top w:val="single" w:sz="4" w:space="1" w:color="auto"/>
        </w:pBdr>
        <w:spacing w:after="0" w:line="240" w:lineRule="auto"/>
        <w:rPr>
          <w:rFonts w:ascii="Calibri" w:hAnsi="Calibri" w:cs="Times New Roman"/>
          <w:b/>
          <w:color w:val="FF3399"/>
          <w:sz w:val="32"/>
          <w:szCs w:val="32"/>
        </w:rPr>
      </w:pPr>
      <w:r>
        <w:rPr>
          <w:rFonts w:ascii="Calibri" w:hAnsi="Calibri" w:cs="Times New Roman"/>
          <w:b/>
          <w:color w:val="FF3399"/>
          <w:sz w:val="32"/>
          <w:szCs w:val="32"/>
        </w:rPr>
        <w:t>Vrouwelijke versterking voor voetbalclub Waasland-Beveren in belangrijke thuismatch</w:t>
      </w:r>
    </w:p>
    <w:p w14:paraId="3BC78CA0" w14:textId="77777777" w:rsidR="00BC7288" w:rsidRPr="003056C2" w:rsidRDefault="00BC7288" w:rsidP="00BC7288">
      <w:pPr>
        <w:pBdr>
          <w:top w:val="single" w:sz="4" w:space="1" w:color="auto"/>
        </w:pBdr>
        <w:spacing w:after="0" w:line="240" w:lineRule="auto"/>
        <w:rPr>
          <w:rFonts w:ascii="Calibri" w:hAnsi="Calibri" w:cs="Times New Roman"/>
          <w:b/>
          <w:color w:val="FF3399"/>
          <w:sz w:val="32"/>
          <w:szCs w:val="32"/>
        </w:rPr>
      </w:pPr>
    </w:p>
    <w:p w14:paraId="716AB787" w14:textId="64715148" w:rsidR="002E6E2F" w:rsidRPr="002E6E2F" w:rsidRDefault="00477499" w:rsidP="002E6E2F">
      <w:pPr>
        <w:jc w:val="both"/>
        <w:rPr>
          <w:b/>
        </w:rPr>
      </w:pPr>
      <w:r w:rsidRPr="0082272C">
        <w:rPr>
          <w:b/>
        </w:rPr>
        <w:t>BRUSSEL</w:t>
      </w:r>
      <w:r w:rsidR="00BC7288" w:rsidRPr="0082272C">
        <w:rPr>
          <w:b/>
        </w:rPr>
        <w:t xml:space="preserve">, </w:t>
      </w:r>
      <w:r w:rsidR="002E6E2F">
        <w:rPr>
          <w:b/>
        </w:rPr>
        <w:t>26</w:t>
      </w:r>
      <w:r w:rsidR="00BC7288" w:rsidRPr="0082272C">
        <w:rPr>
          <w:b/>
        </w:rPr>
        <w:t xml:space="preserve"> </w:t>
      </w:r>
      <w:r w:rsidR="002E6E2F">
        <w:rPr>
          <w:b/>
        </w:rPr>
        <w:t xml:space="preserve">januari 2017 </w:t>
      </w:r>
      <w:r w:rsidR="00BC7288" w:rsidRPr="0082272C">
        <w:rPr>
          <w:b/>
        </w:rPr>
        <w:t xml:space="preserve">– </w:t>
      </w:r>
      <w:r w:rsidR="002E6E2F">
        <w:rPr>
          <w:b/>
        </w:rPr>
        <w:t xml:space="preserve">Zaterdag 28 januari </w:t>
      </w:r>
      <w:r w:rsidR="00C575F4">
        <w:rPr>
          <w:b/>
        </w:rPr>
        <w:t xml:space="preserve">2017 </w:t>
      </w:r>
      <w:r w:rsidR="002E6E2F">
        <w:rPr>
          <w:b/>
        </w:rPr>
        <w:t xml:space="preserve">speelt eersteklasser Waasland-Beveren de belangrijke thuismatch tegen Westerlo. Daarvoor doet de club een beroep op 400 extra – vrouwelijke – supporters. Voor het eerst organiseert de voetbalploeg een </w:t>
      </w:r>
      <w:r w:rsidR="002E6E2F">
        <w:rPr>
          <w:b/>
          <w:i/>
        </w:rPr>
        <w:t>ladies night</w:t>
      </w:r>
      <w:r w:rsidR="002E6E2F">
        <w:rPr>
          <w:b/>
        </w:rPr>
        <w:t xml:space="preserve"> ten voordele van de nationale borstkankercampagne Think-Pink.</w:t>
      </w:r>
    </w:p>
    <w:p w14:paraId="260FBB58" w14:textId="73B7AE6F" w:rsidR="002E6E2F" w:rsidRDefault="002E6E2F" w:rsidP="002E6E2F">
      <w:pPr>
        <w:jc w:val="both"/>
      </w:pPr>
      <w:r>
        <w:t>Het initiatief is een schot in de roos, want de 400 beschikbare plaatsen zijn ondertussen verkocht. De vrouwen genieten niet alleen van een leuke avond voetbal, maar worden ook vergast op een walking dinner, optreden van Gunther Neefs en een heuse afterparty. Ook een pronostiekwedstrijd en een verrassingsact staan op het programma.</w:t>
      </w:r>
    </w:p>
    <w:p w14:paraId="4492D7D7" w14:textId="77777777" w:rsidR="002E6E2F" w:rsidRDefault="002E6E2F" w:rsidP="002E6E2F">
      <w:pPr>
        <w:jc w:val="both"/>
      </w:pPr>
      <w:r>
        <w:rPr>
          <w:b/>
        </w:rPr>
        <w:t>Het Freethiel kleurt roze</w:t>
      </w:r>
    </w:p>
    <w:p w14:paraId="506F27C6" w14:textId="77777777" w:rsidR="002E6E2F" w:rsidRDefault="002E6E2F" w:rsidP="002E6E2F">
      <w:pPr>
        <w:jc w:val="both"/>
      </w:pPr>
      <w:r>
        <w:t>Op de tribunes en op het veld zal veel roze te zien zijn. De spelers van beide teams steunen de actie en komen in speciale roze outfits het veld op. Die kleur is niet toevallig, want roze is de internationale kleur voor steun aan de strijd tegen borstkanker.</w:t>
      </w:r>
    </w:p>
    <w:p w14:paraId="5355BA82" w14:textId="7B00948C" w:rsidR="002E6E2F" w:rsidRPr="002E6E2F" w:rsidRDefault="002E6E2F" w:rsidP="002E6E2F">
      <w:pPr>
        <w:jc w:val="both"/>
      </w:pPr>
      <w:r>
        <w:t xml:space="preserve">Waasland-Beveren wil op 28 januari </w:t>
      </w:r>
      <w:r w:rsidR="00C575F4">
        <w:t xml:space="preserve">2017 </w:t>
      </w:r>
      <w:r>
        <w:t xml:space="preserve">de overwinning in de wacht slepen, </w:t>
      </w:r>
      <w:r w:rsidR="00C575F4">
        <w:t>en</w:t>
      </w:r>
      <w:r>
        <w:t xml:space="preserve"> hoopt daarnaast om de nationale borstkankercampagne met minimum 10.000 euro te steunen.</w:t>
      </w:r>
    </w:p>
    <w:p w14:paraId="1AE0F66E" w14:textId="77777777" w:rsidR="00BC7288" w:rsidRPr="0082272C" w:rsidRDefault="00BC7288" w:rsidP="00BC7288">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435A8E56" w14:textId="77777777" w:rsidR="00BC7288" w:rsidRPr="0082272C"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041351D0" w14:textId="77777777" w:rsidR="00BC7288" w:rsidRPr="00BC7288" w:rsidRDefault="00BC7288" w:rsidP="00BC7288">
      <w:pPr>
        <w:jc w:val="both"/>
      </w:pPr>
    </w:p>
    <w:p w14:paraId="7436407F" w14:textId="77777777" w:rsidR="00BC7288" w:rsidRPr="003056C2" w:rsidRDefault="00BC7288"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sidRPr="003056C2">
        <w:rPr>
          <w:rFonts w:ascii="Calibri" w:hAnsi="Calibri" w:cs="Times New Roman"/>
          <w:b/>
          <w:color w:val="FF3399"/>
          <w:sz w:val="24"/>
          <w:szCs w:val="24"/>
        </w:rPr>
        <w:t xml:space="preserve">Perscontact: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 00</w:t>
      </w:r>
      <w:r w:rsidR="002E6E2F">
        <w:rPr>
          <w:rFonts w:ascii="Calibri" w:hAnsi="Calibri" w:cs="Times New Roman"/>
          <w:b/>
          <w:color w:val="FF3399"/>
          <w:sz w:val="24"/>
          <w:szCs w:val="24"/>
        </w:rPr>
        <w:t xml:space="preserve"> – joke.carlier@think-pink.be</w:t>
      </w:r>
    </w:p>
    <w:sectPr w:rsidR="00BC7288" w:rsidRPr="003056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342DE" w14:textId="77777777" w:rsidR="008A16A0" w:rsidRDefault="008A16A0" w:rsidP="00C46E96">
      <w:pPr>
        <w:spacing w:after="0" w:line="240" w:lineRule="auto"/>
      </w:pPr>
      <w:r>
        <w:separator/>
      </w:r>
    </w:p>
  </w:endnote>
  <w:endnote w:type="continuationSeparator" w:id="0">
    <w:p w14:paraId="180EA56B" w14:textId="77777777" w:rsidR="008A16A0" w:rsidRDefault="008A16A0"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B3B6" w14:textId="77777777" w:rsidR="00484ABE" w:rsidRPr="00C46E96" w:rsidRDefault="008A16A0" w:rsidP="00484ABE">
    <w:pPr>
      <w:pBdr>
        <w:top w:val="single" w:sz="4" w:space="1" w:color="auto"/>
      </w:pBdr>
      <w:jc w:val="center"/>
      <w:rPr>
        <w:rFonts w:ascii="Cambria" w:eastAsiaTheme="minorEastAsia" w:hAnsi="Cambria"/>
        <w:noProof/>
        <w:color w:val="000000" w:themeColor="text1"/>
        <w:lang w:eastAsia="nl-BE"/>
      </w:rPr>
    </w:pPr>
  </w:p>
  <w:p w14:paraId="62BD1E7D" w14:textId="77777777" w:rsidR="0082272C" w:rsidRDefault="00DC574A" w:rsidP="0082272C">
    <w:pPr>
      <w:pBdr>
        <w:top w:val="single" w:sz="4" w:space="1" w:color="auto"/>
      </w:pBdr>
      <w:spacing w:after="0"/>
      <w:jc w:val="center"/>
      <w:rPr>
        <w:rFonts w:eastAsiaTheme="minorEastAsia"/>
        <w:b/>
        <w:noProof/>
        <w:color w:val="000000" w:themeColor="text1"/>
        <w:lang w:eastAsia="nl-BE"/>
      </w:rPr>
    </w:pPr>
    <w:r w:rsidRPr="0082272C">
      <w:rPr>
        <w:rFonts w:eastAsiaTheme="minorEastAsia"/>
        <w:b/>
        <w:noProof/>
        <w:color w:val="000000" w:themeColor="text1"/>
        <w:lang w:eastAsia="nl-BE"/>
      </w:rPr>
      <w:t>Think-Pink</w:t>
    </w:r>
    <w:r w:rsidRPr="0082272C">
      <w:rPr>
        <w:rFonts w:eastAsiaTheme="minorEastAsia"/>
        <w:b/>
        <w:noProof/>
        <w:color w:val="000000" w:themeColor="text1"/>
        <w:lang w:eastAsia="nl-BE"/>
      </w:rPr>
      <w:br/>
    </w:r>
    <w:r w:rsidR="0082272C">
      <w:rPr>
        <w:rFonts w:eastAsiaTheme="minorEastAsia"/>
        <w:b/>
        <w:noProof/>
        <w:color w:val="000000" w:themeColor="text1"/>
        <w:lang w:eastAsia="nl-BE"/>
      </w:rPr>
      <w:t>Researchdreef 12</w:t>
    </w:r>
  </w:p>
  <w:p w14:paraId="0C47854B" w14:textId="77777777" w:rsidR="00484ABE" w:rsidRPr="0082272C" w:rsidRDefault="00DC574A" w:rsidP="0082272C">
    <w:pPr>
      <w:pBdr>
        <w:top w:val="single" w:sz="4" w:space="1" w:color="auto"/>
      </w:pBdr>
      <w:jc w:val="center"/>
      <w:rPr>
        <w:rFonts w:eastAsiaTheme="minorEastAsia"/>
        <w:b/>
        <w:noProof/>
        <w:color w:val="000000" w:themeColor="text1"/>
        <w:lang w:eastAsia="nl-BE"/>
      </w:rPr>
    </w:pPr>
    <w:r w:rsidRPr="0082272C">
      <w:rPr>
        <w:rFonts w:eastAsiaTheme="minorEastAsia"/>
        <w:b/>
        <w:noProof/>
        <w:color w:val="000000" w:themeColor="text1"/>
        <w:lang w:val="fr-BE" w:eastAsia="nl-BE"/>
      </w:rPr>
      <w:t>10</w:t>
    </w:r>
    <w:r w:rsidR="002E6E2F">
      <w:rPr>
        <w:rFonts w:eastAsiaTheme="minorEastAsia"/>
        <w:b/>
        <w:noProof/>
        <w:color w:val="000000" w:themeColor="text1"/>
        <w:lang w:val="fr-BE" w:eastAsia="nl-BE"/>
      </w:rPr>
      <w:t>7</w:t>
    </w:r>
    <w:r w:rsidRPr="0082272C">
      <w:rPr>
        <w:rFonts w:eastAsiaTheme="minorEastAsia"/>
        <w:b/>
        <w:noProof/>
        <w:color w:val="000000" w:themeColor="text1"/>
        <w:lang w:val="fr-BE" w:eastAsia="nl-BE"/>
      </w:rPr>
      <w:t>0 Brussel</w:t>
    </w:r>
  </w:p>
  <w:p w14:paraId="2ED14698" w14:textId="77777777" w:rsidR="00B83280" w:rsidRPr="0082272C" w:rsidRDefault="008A16A0" w:rsidP="00C46E96">
    <w:pPr>
      <w:pBdr>
        <w:top w:val="single" w:sz="4" w:space="1" w:color="auto"/>
      </w:pBdr>
      <w:jc w:val="center"/>
      <w:rPr>
        <w:rFonts w:eastAsiaTheme="minorEastAsia"/>
        <w:b/>
        <w:noProof/>
        <w:color w:val="000000" w:themeColor="text1"/>
        <w:lang w:val="fr-BE" w:eastAsia="nl-BE"/>
      </w:rPr>
    </w:pPr>
    <w:hyperlink r:id="rId1" w:history="1">
      <w:r w:rsidR="00DC574A" w:rsidRPr="0082272C">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E6B6D" w14:textId="77777777" w:rsidR="008A16A0" w:rsidRDefault="008A16A0" w:rsidP="00C46E96">
      <w:pPr>
        <w:spacing w:after="0" w:line="240" w:lineRule="auto"/>
      </w:pPr>
      <w:r>
        <w:separator/>
      </w:r>
    </w:p>
  </w:footnote>
  <w:footnote w:type="continuationSeparator" w:id="0">
    <w:p w14:paraId="1BF4AE2E" w14:textId="77777777" w:rsidR="008A16A0" w:rsidRDefault="008A16A0"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2F"/>
    <w:rsid w:val="00270155"/>
    <w:rsid w:val="00272B60"/>
    <w:rsid w:val="002E6E2F"/>
    <w:rsid w:val="00477499"/>
    <w:rsid w:val="00526E05"/>
    <w:rsid w:val="00621EA1"/>
    <w:rsid w:val="00690289"/>
    <w:rsid w:val="007433C5"/>
    <w:rsid w:val="0082272C"/>
    <w:rsid w:val="008A16A0"/>
    <w:rsid w:val="008E69DF"/>
    <w:rsid w:val="00BC7288"/>
    <w:rsid w:val="00BD10AA"/>
    <w:rsid w:val="00C46E96"/>
    <w:rsid w:val="00C575F4"/>
    <w:rsid w:val="00DC57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14B8"/>
  <w15:chartTrackingRefBased/>
  <w15:docId w15:val="{AB19D2AC-1579-4750-8EC7-9D14AB4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22974">
      <w:bodyDiv w:val="1"/>
      <w:marLeft w:val="0"/>
      <w:marRight w:val="0"/>
      <w:marTop w:val="0"/>
      <w:marBottom w:val="0"/>
      <w:divBdr>
        <w:top w:val="none" w:sz="0" w:space="0" w:color="auto"/>
        <w:left w:val="none" w:sz="0" w:space="0" w:color="auto"/>
        <w:bottom w:val="none" w:sz="0" w:space="0" w:color="auto"/>
        <w:right w:val="none" w:sz="0" w:space="0" w:color="auto"/>
      </w:divBdr>
    </w:div>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A08B-854B-4745-ADEA-95FA395B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1727</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2017-01-26T10:36:00Z</dcterms:created>
  <dcterms:modified xsi:type="dcterms:W3CDTF">2017-01-26T10:36:00Z</dcterms:modified>
</cp:coreProperties>
</file>