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2203B" w14:textId="6C1848B1" w:rsidR="006D42DA" w:rsidRPr="00385999" w:rsidRDefault="001A09EC" w:rsidP="00F559CE">
      <w:pPr>
        <w:rPr>
          <w:rFonts w:ascii="Sennheiser Neue Bold" w:hAnsi="Sennheiser Neue Bold"/>
          <w:bCs/>
          <w:caps/>
          <w:color w:val="0095D5" w:themeColor="accent1"/>
          <w:lang w:val="en-US"/>
        </w:rPr>
      </w:pPr>
      <w:r w:rsidRPr="00385999">
        <w:rPr>
          <w:rFonts w:ascii="Sennheiser Neue Bold" w:hAnsi="Sennheiser Neue Bold"/>
          <w:bCs/>
          <w:caps/>
          <w:color w:val="0095D5" w:themeColor="accent1"/>
          <w:lang w:val="en-US"/>
        </w:rPr>
        <w:t>SENNHEISER LAUNCHES EXPAND SP 30T, CERTIFIED FOR MICROSOFT TEAMS FOR SEAMLESS COLLABORATION</w:t>
      </w:r>
    </w:p>
    <w:p w14:paraId="1E3C01F7" w14:textId="2E4E0FC0" w:rsidR="00F91BB2" w:rsidRPr="00385999" w:rsidRDefault="00F91BB2" w:rsidP="00F559CE">
      <w:pPr>
        <w:rPr>
          <w:rFonts w:ascii="Sennheiser Neue Bold" w:hAnsi="Sennheiser Neue Bold"/>
          <w:bCs/>
          <w:lang w:val="en-US"/>
        </w:rPr>
      </w:pPr>
      <w:r w:rsidRPr="00385999">
        <w:rPr>
          <w:rFonts w:ascii="Sennheiser Neue Bold" w:hAnsi="Sennheiser Neue Bold"/>
          <w:bCs/>
          <w:lang w:val="en-US"/>
        </w:rPr>
        <w:t>Portable wireless conferencing solution brings conferencing to the future for today’s virtual workforce</w:t>
      </w:r>
      <w:r w:rsidRPr="00385999">
        <w:rPr>
          <w:rFonts w:ascii="Sennheiser Neue Bold" w:hAnsi="Sennheiser Neue Bold"/>
          <w:bCs/>
          <w:lang w:val="en-US"/>
        </w:rPr>
        <w:t>.</w:t>
      </w:r>
    </w:p>
    <w:p w14:paraId="67A56D3E" w14:textId="77777777" w:rsidR="006D42DA" w:rsidRPr="00385999" w:rsidRDefault="006D42DA" w:rsidP="00F559CE">
      <w:pPr>
        <w:rPr>
          <w:rFonts w:ascii="Sennheiser Neue Bold" w:hAnsi="Sennheiser Neue Bold"/>
          <w:bCs/>
          <w:lang w:val="en-US"/>
        </w:rPr>
      </w:pPr>
    </w:p>
    <w:p w14:paraId="157F74EB" w14:textId="06E86114" w:rsidR="00EB79A1" w:rsidRPr="00385999" w:rsidRDefault="00425F3F" w:rsidP="00EB79A1">
      <w:pPr>
        <w:pStyle w:val="About"/>
        <w:spacing w:line="360" w:lineRule="auto"/>
        <w:rPr>
          <w:rFonts w:ascii="Sennheiser Neue Bold" w:hAnsi="Sennheiser Neue Bold"/>
          <w:bCs/>
          <w:color w:val="FF0000"/>
          <w:lang w:val="en-US"/>
        </w:rPr>
      </w:pPr>
      <w:bookmarkStart w:id="0" w:name="_Hlk514755394"/>
      <w:r w:rsidRPr="00385999">
        <w:rPr>
          <w:rFonts w:ascii="Sennheiser Neue Bold" w:hAnsi="Sennheiser Neue Bold"/>
          <w:bCs/>
          <w:i/>
          <w:lang w:val="en-US"/>
        </w:rPr>
        <w:t xml:space="preserve">Sydney, Australia, November 8, 2019 </w:t>
      </w:r>
      <w:r w:rsidRPr="00385999">
        <w:rPr>
          <w:rFonts w:ascii="Sennheiser Neue Bold" w:hAnsi="Sennheiser Neue Bold"/>
          <w:bCs/>
          <w:lang w:val="en-US"/>
        </w:rPr>
        <w:t>– Global audio specialist Sennheiser announces a new addition to its EXPAND product line with the launch of the EXPAND SP 30T portable wireless speakerphone at Microsoft Ignite in Orlando, USA, November 4-8, 2019. The EXPAND SP 30T is designed specifically for businesses implementing Microsoft Teams and supports Sennheiser’s mission to create collaborative audio tools that enhances the way we work.</w:t>
      </w:r>
    </w:p>
    <w:p w14:paraId="55B522A0" w14:textId="77777777" w:rsidR="00370F40" w:rsidRPr="00385999" w:rsidRDefault="00370F40" w:rsidP="00EB79A1">
      <w:pPr>
        <w:pStyle w:val="About"/>
        <w:spacing w:line="360" w:lineRule="auto"/>
        <w:rPr>
          <w:rFonts w:ascii="Sennheiser Neue Light" w:hAnsi="Sennheiser Neue Light"/>
          <w:b/>
          <w:bCs/>
          <w:color w:val="FF0000"/>
          <w:lang w:val="en-US"/>
        </w:rPr>
      </w:pPr>
    </w:p>
    <w:p w14:paraId="453A5C55" w14:textId="1D048DB8" w:rsidR="00F01C94" w:rsidRPr="00385999" w:rsidRDefault="000A3F6A" w:rsidP="000A3F6A">
      <w:pPr>
        <w:rPr>
          <w:rFonts w:ascii="Sennheiser Neue Light" w:eastAsia="Proxima Nova" w:hAnsi="Sennheiser Neue Light" w:cs="Proxima Nova"/>
          <w:highlight w:val="white"/>
        </w:rPr>
      </w:pPr>
      <w:bookmarkStart w:id="1" w:name="_Hlk514754829"/>
      <w:bookmarkStart w:id="2" w:name="_Hlk514755015"/>
      <w:bookmarkStart w:id="3" w:name="_Hlk514754917"/>
      <w:bookmarkEnd w:id="0"/>
      <w:r w:rsidRPr="00385999">
        <w:rPr>
          <w:rFonts w:ascii="Sennheiser Neue Light" w:eastAsia="Proxima Nova" w:hAnsi="Sennheiser Neue Light" w:cs="Proxima Nova"/>
        </w:rPr>
        <w:t xml:space="preserve">“The integration with Microsoft Teams promotes a more intuitive, streamlined workplace of the future — boosting efficiency, increasing collaboration, and enabling innovation,” commented </w:t>
      </w:r>
      <w:proofErr w:type="spellStart"/>
      <w:r w:rsidRPr="00385999">
        <w:rPr>
          <w:rFonts w:ascii="Sennheiser Neue Light" w:eastAsia="Proxima Nova" w:hAnsi="Sennheiser Neue Light" w:cs="Proxima Nova"/>
        </w:rPr>
        <w:t>Theis</w:t>
      </w:r>
      <w:proofErr w:type="spellEnd"/>
      <w:r w:rsidRPr="00385999">
        <w:rPr>
          <w:rFonts w:ascii="Sennheiser Neue Light" w:eastAsia="Proxima Nova" w:hAnsi="Sennheiser Neue Light" w:cs="Proxima Nova"/>
        </w:rPr>
        <w:t xml:space="preserve"> </w:t>
      </w:r>
      <w:proofErr w:type="spellStart"/>
      <w:r w:rsidRPr="00385999">
        <w:rPr>
          <w:rFonts w:ascii="Sennheiser Neue Light" w:eastAsia="Proxima Nova" w:hAnsi="Sennheiser Neue Light" w:cs="Proxima Nova"/>
        </w:rPr>
        <w:t>Moerk</w:t>
      </w:r>
      <w:proofErr w:type="spellEnd"/>
      <w:r w:rsidRPr="00385999">
        <w:rPr>
          <w:rFonts w:ascii="Sennheiser Neue Light" w:eastAsia="Proxima Nova" w:hAnsi="Sennheiser Neue Light" w:cs="Proxima Nova"/>
        </w:rPr>
        <w:t>, Vice President of Product Management Enterprise Solutions at Sennheiser. “Supporting the Microsoft product suite allows our customers to further reimagine the way they work regardless of their environment.”</w:t>
      </w:r>
    </w:p>
    <w:p w14:paraId="3173C703" w14:textId="6B84E598" w:rsidR="000A3F6A" w:rsidRPr="00385999" w:rsidRDefault="001229A2" w:rsidP="000A3F6A">
      <w:pPr>
        <w:rPr>
          <w:rFonts w:ascii="Sennheiser Neue Light" w:eastAsia="Proxima Nova" w:hAnsi="Sennheiser Neue Light" w:cs="Proxima Nova"/>
        </w:rPr>
      </w:pPr>
      <w:bookmarkStart w:id="4" w:name="_iew7em6yr4cn" w:colFirst="0" w:colLast="0"/>
      <w:bookmarkEnd w:id="4"/>
      <w:r>
        <w:rPr>
          <w:rFonts w:ascii="Sennheiser Neue Light" w:eastAsia="Proxima Nova" w:hAnsi="Sennheiser Neue Light" w:cs="Proxima Nova"/>
          <w:noProof/>
        </w:rPr>
        <w:drawing>
          <wp:inline distT="0" distB="0" distL="0" distR="0" wp14:anchorId="6468DFFE" wp14:editId="26660325">
            <wp:extent cx="5035550" cy="2063750"/>
            <wp:effectExtent l="0" t="0" r="0" b="0"/>
            <wp:docPr id="1" name="Picture 1" descr="C:\Users\061hreid\Downloads\SP-30-+-Teams---Shoot-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61hreid\Downloads\SP-30-+-Teams---Shoot-01-B.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8625" b="30391"/>
                    <a:stretch/>
                  </pic:blipFill>
                  <pic:spPr bwMode="auto">
                    <a:xfrm>
                      <a:off x="0" y="0"/>
                      <a:ext cx="5035550" cy="2063750"/>
                    </a:xfrm>
                    <a:prstGeom prst="rect">
                      <a:avLst/>
                    </a:prstGeom>
                    <a:noFill/>
                    <a:ln>
                      <a:noFill/>
                    </a:ln>
                    <a:extLst>
                      <a:ext uri="{53640926-AAD7-44D8-BBD7-CCE9431645EC}">
                        <a14:shadowObscured xmlns:a14="http://schemas.microsoft.com/office/drawing/2010/main"/>
                      </a:ext>
                    </a:extLst>
                  </pic:spPr>
                </pic:pic>
              </a:graphicData>
            </a:graphic>
          </wp:inline>
        </w:drawing>
      </w:r>
    </w:p>
    <w:p w14:paraId="41A67CBB" w14:textId="77777777" w:rsidR="000A3F6A" w:rsidRPr="00385999" w:rsidRDefault="000A3F6A" w:rsidP="000A3F6A">
      <w:pPr>
        <w:rPr>
          <w:rFonts w:ascii="Sennheiser Neue Bold" w:eastAsia="Proxima Nova" w:hAnsi="Sennheiser Neue Bold" w:cs="Proxima Nova"/>
        </w:rPr>
      </w:pPr>
      <w:bookmarkStart w:id="5" w:name="_891kdtir37m6" w:colFirst="0" w:colLast="0"/>
      <w:bookmarkEnd w:id="5"/>
      <w:r w:rsidRPr="00385999">
        <w:rPr>
          <w:rFonts w:ascii="Sennheiser Neue Bold" w:eastAsia="Proxima Nova" w:hAnsi="Sennheiser Neue Bold" w:cs="Proxima Nova"/>
          <w:highlight w:val="white"/>
        </w:rPr>
        <w:t>Do more together with Microsoft Teams and EXPAND SP 30T</w:t>
      </w:r>
    </w:p>
    <w:p w14:paraId="2B0BE614" w14:textId="77777777" w:rsidR="000A3F6A" w:rsidRPr="00385999" w:rsidRDefault="000A3F6A" w:rsidP="000A3F6A">
      <w:pPr>
        <w:spacing w:after="180"/>
        <w:rPr>
          <w:rFonts w:ascii="Sennheiser Neue Light" w:eastAsia="Proxima Nova" w:hAnsi="Sennheiser Neue Light" w:cs="Proxima Nova"/>
        </w:rPr>
      </w:pPr>
      <w:bookmarkStart w:id="6" w:name="_50t43qelvn47" w:colFirst="0" w:colLast="0"/>
      <w:bookmarkEnd w:id="6"/>
      <w:r w:rsidRPr="00385999">
        <w:rPr>
          <w:rFonts w:ascii="Sennheiser Neue Light" w:eastAsia="Proxima Nova" w:hAnsi="Sennheiser Neue Light" w:cs="Proxima Nova"/>
        </w:rPr>
        <w:t>Microsoft Teams brings together people, conversations, content, and tools that teams need to collaborate. Users can chat, meet, share files, and engage with built-in Microsoft Office 365 business applications.</w:t>
      </w:r>
    </w:p>
    <w:p w14:paraId="0286666F" w14:textId="77777777" w:rsidR="000A3F6A" w:rsidRPr="00385999" w:rsidRDefault="000A3F6A" w:rsidP="000A3F6A">
      <w:pPr>
        <w:rPr>
          <w:rFonts w:ascii="Sennheiser Neue Light" w:hAnsi="Sennheiser Neue Light"/>
        </w:rPr>
      </w:pPr>
      <w:bookmarkStart w:id="7" w:name="_mlh7gdn9ti1t" w:colFirst="0" w:colLast="0"/>
      <w:bookmarkEnd w:id="7"/>
    </w:p>
    <w:p w14:paraId="791469A4" w14:textId="77777777" w:rsidR="000A3F6A" w:rsidRPr="00385999" w:rsidRDefault="000A3F6A" w:rsidP="000A3F6A">
      <w:pPr>
        <w:rPr>
          <w:rFonts w:ascii="Sennheiser Neue Light" w:eastAsia="Proxima Nova" w:hAnsi="Sennheiser Neue Light" w:cs="Proxima Nova"/>
        </w:rPr>
      </w:pPr>
      <w:bookmarkStart w:id="8" w:name="_md4rb772cy7o" w:colFirst="0" w:colLast="0"/>
      <w:bookmarkEnd w:id="8"/>
      <w:r w:rsidRPr="00385999">
        <w:rPr>
          <w:rFonts w:ascii="Sennheiser Neue Light" w:eastAsia="Proxima Nova" w:hAnsi="Sennheiser Neue Light" w:cs="Proxima Nova"/>
        </w:rPr>
        <w:t xml:space="preserve">The EXPAND SP 30T offers an integrated Teams experience including a dedicated Microsoft Teams button — providing easy access to key functionalities to improve productivity and efficiency. From the speakerphone itself, Microsoft Teams’ users can open Teams, activate </w:t>
      </w:r>
      <w:r w:rsidRPr="00385999">
        <w:rPr>
          <w:rFonts w:ascii="Sennheiser Neue Light" w:eastAsia="Proxima Nova" w:hAnsi="Sennheiser Neue Light" w:cs="Proxima Nova"/>
        </w:rPr>
        <w:lastRenderedPageBreak/>
        <w:t xml:space="preserve">Cortana, check the Teams connection status via the white LED light, and receive notifications for missed calls, voice messages, and meetings in progress. </w:t>
      </w:r>
    </w:p>
    <w:p w14:paraId="1F25B710" w14:textId="4D1E0E91" w:rsidR="000A3F6A" w:rsidRPr="00385999" w:rsidRDefault="00E91085" w:rsidP="000A3F6A">
      <w:pPr>
        <w:rPr>
          <w:rFonts w:ascii="Sennheiser Neue Light" w:eastAsia="Proxima Nova" w:hAnsi="Sennheiser Neue Light" w:cs="Proxima Nova"/>
        </w:rPr>
      </w:pPr>
      <w:bookmarkStart w:id="9" w:name="_d4rzfpc4lca2" w:colFirst="0" w:colLast="0"/>
      <w:bookmarkEnd w:id="9"/>
      <w:r>
        <w:rPr>
          <w:rFonts w:ascii="Sennheiser Neue Light" w:eastAsia="Proxima Nova" w:hAnsi="Sennheiser Neue Light" w:cs="Proxima Nova"/>
          <w:noProof/>
        </w:rPr>
        <w:drawing>
          <wp:inline distT="0" distB="0" distL="0" distR="0" wp14:anchorId="1521B77B" wp14:editId="4988A540">
            <wp:extent cx="2654300" cy="2533650"/>
            <wp:effectExtent l="0" t="0" r="0" b="0"/>
            <wp:docPr id="3" name="Picture 3" descr="C:\Users\061hreid\Downloads\SP-30-+-Teams---Detai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61hreid\Downloads\SP-30-+-Teams---Detail---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617" cy="2534907"/>
                    </a:xfrm>
                    <a:prstGeom prst="rect">
                      <a:avLst/>
                    </a:prstGeom>
                    <a:noFill/>
                    <a:ln>
                      <a:noFill/>
                    </a:ln>
                  </pic:spPr>
                </pic:pic>
              </a:graphicData>
            </a:graphic>
          </wp:inline>
        </w:drawing>
      </w:r>
    </w:p>
    <w:p w14:paraId="04EC9C62" w14:textId="77777777" w:rsidR="000A3F6A" w:rsidRPr="00385999" w:rsidRDefault="000A3F6A" w:rsidP="000A3F6A">
      <w:pPr>
        <w:rPr>
          <w:rFonts w:ascii="Sennheiser Neue Light" w:eastAsia="Proxima Nova" w:hAnsi="Sennheiser Neue Light" w:cs="Proxima Nova"/>
        </w:rPr>
      </w:pPr>
      <w:r w:rsidRPr="00385999">
        <w:rPr>
          <w:rFonts w:ascii="Sennheiser Neue Light" w:eastAsia="Proxima Nova" w:hAnsi="Sennheiser Neue Light" w:cs="Proxima Nova"/>
        </w:rPr>
        <w:t xml:space="preserve">“As our customers increasingly depend on Microsoft Teams for calling and meetings in their modern workplace, devices like the Sennheiser Expand SP 30T play an important role in enabling a high-quality experience for today’s highly mobile users.” said Ilya </w:t>
      </w:r>
      <w:proofErr w:type="spellStart"/>
      <w:r w:rsidRPr="00385999">
        <w:rPr>
          <w:rFonts w:ascii="Sennheiser Neue Light" w:eastAsia="Proxima Nova" w:hAnsi="Sennheiser Neue Light" w:cs="Proxima Nova"/>
        </w:rPr>
        <w:t>Bukshteyn</w:t>
      </w:r>
      <w:proofErr w:type="spellEnd"/>
      <w:r w:rsidRPr="00385999">
        <w:rPr>
          <w:rFonts w:ascii="Sennheiser Neue Light" w:eastAsia="Proxima Nova" w:hAnsi="Sennheiser Neue Light" w:cs="Proxima Nova"/>
        </w:rPr>
        <w:t xml:space="preserve">, Partner Director, Microsoft Teams Devices. </w:t>
      </w:r>
      <w:proofErr w:type="gramStart"/>
      <w:r w:rsidRPr="00385999">
        <w:rPr>
          <w:rFonts w:ascii="Sennheiser Neue Light" w:eastAsia="Proxima Nova" w:hAnsi="Sennheiser Neue Light" w:cs="Proxima Nova"/>
        </w:rPr>
        <w:t>”Sennheiser’s</w:t>
      </w:r>
      <w:proofErr w:type="gramEnd"/>
      <w:r w:rsidRPr="00385999">
        <w:rPr>
          <w:rFonts w:ascii="Sennheiser Neue Light" w:eastAsia="Proxima Nova" w:hAnsi="Sennheiser Neue Light" w:cs="Proxima Nova"/>
        </w:rPr>
        <w:t xml:space="preserve"> portfolio of Certified for Microsoft Teams devices provides our joint customers with the solutions they need to use Teams wherever they may be.” </w:t>
      </w:r>
    </w:p>
    <w:p w14:paraId="5C85DFF4" w14:textId="77777777" w:rsidR="007C5AA6" w:rsidRPr="00385999" w:rsidRDefault="007C5AA6" w:rsidP="000A3F6A">
      <w:pPr>
        <w:shd w:val="clear" w:color="auto" w:fill="FFFFFF"/>
        <w:rPr>
          <w:rFonts w:ascii="Sennheiser Neue Light" w:eastAsia="Proxima Nova" w:hAnsi="Sennheiser Neue Light" w:cs="Proxima Nova"/>
          <w:b/>
        </w:rPr>
      </w:pPr>
      <w:bookmarkStart w:id="10" w:name="_iwwcv0pwds3o" w:colFirst="0" w:colLast="0"/>
      <w:bookmarkStart w:id="11" w:name="_oqdt1b45t323" w:colFirst="0" w:colLast="0"/>
      <w:bookmarkEnd w:id="10"/>
      <w:bookmarkEnd w:id="11"/>
    </w:p>
    <w:p w14:paraId="77FA492A" w14:textId="7A20EF36" w:rsidR="000A3F6A" w:rsidRPr="00385999" w:rsidRDefault="000A3F6A" w:rsidP="000A3F6A">
      <w:pPr>
        <w:shd w:val="clear" w:color="auto" w:fill="FFFFFF"/>
        <w:rPr>
          <w:rFonts w:ascii="Sennheiser Neue Bold" w:eastAsia="Proxima Nova" w:hAnsi="Sennheiser Neue Bold" w:cs="Proxima Nova"/>
        </w:rPr>
      </w:pPr>
      <w:r w:rsidRPr="00385999">
        <w:rPr>
          <w:rFonts w:ascii="Sennheiser Neue Bold" w:eastAsia="Proxima Nova" w:hAnsi="Sennheiser Neue Bold" w:cs="Proxima Nova"/>
        </w:rPr>
        <w:t>Instant conferencing anywhere</w:t>
      </w:r>
    </w:p>
    <w:p w14:paraId="57D5C6F1" w14:textId="77777777" w:rsidR="000A3F6A" w:rsidRPr="00385999" w:rsidRDefault="000A3F6A" w:rsidP="000A3F6A">
      <w:pPr>
        <w:shd w:val="clear" w:color="auto" w:fill="FFFFFF"/>
        <w:rPr>
          <w:rFonts w:ascii="Sennheiser Neue Light" w:eastAsia="Proxima Nova" w:hAnsi="Sennheiser Neue Light" w:cs="Proxima Nova"/>
        </w:rPr>
      </w:pPr>
      <w:bookmarkStart w:id="12" w:name="_faansu42sxqs" w:colFirst="0" w:colLast="0"/>
      <w:bookmarkEnd w:id="12"/>
      <w:r w:rsidRPr="00385999">
        <w:rPr>
          <w:rFonts w:ascii="Sennheiser Neue Light" w:eastAsia="Proxima Nova" w:hAnsi="Sennheiser Neue Light" w:cs="Proxima Nova"/>
        </w:rPr>
        <w:t xml:space="preserve">The EXPAND SP 30T is a portable wireless speakerphone for today’s mobile workforce, supporting both personal and small to medium sized conferencing up to eight people. Users can set up a call at a moment’s notice or use the device as part of a permanent conference room solution. Building on the features of the EXPAND line’s flagship product, the </w:t>
      </w:r>
      <w:proofErr w:type="gramStart"/>
      <w:r w:rsidRPr="00385999">
        <w:rPr>
          <w:rFonts w:ascii="Sennheiser Neue Light" w:eastAsia="Proxima Nova" w:hAnsi="Sennheiser Neue Light" w:cs="Proxima Nova"/>
        </w:rPr>
        <w:t>EXPAND  SP</w:t>
      </w:r>
      <w:proofErr w:type="gramEnd"/>
      <w:r w:rsidRPr="00385999">
        <w:rPr>
          <w:rFonts w:ascii="Sennheiser Neue Light" w:eastAsia="Proxima Nova" w:hAnsi="Sennheiser Neue Light" w:cs="Proxima Nova"/>
        </w:rPr>
        <w:t xml:space="preserve"> 30T boasts 18 hours of battery life, portable Bluetooth® or USB-C connection, and multipoint connectivity for up to three devices, enabling users to connect to conferencing anywhere, anytime. In addition, the EXPAND SP 30T upgrades to exceptional audio performance with Sennheiser Voice Clarity — an ultra-low distortion speaker plus echo and noise-cancelling microphones supported by highly advanced DSP algorithms. This makes for crystal clear audio for calls, music and multimedia in even the most boisterous environments. The EXPAND SP 30T is crafted with premium quality materials in a compact, lightweight design with convenient cable winding and safe dongle storage for ease of travel. It features an improved speech and listening experience with industry-leading duplex performance for up to eight participants — acting as a personal device for conferences on the go or a shared tool in huddle spaces as well as small to </w:t>
      </w:r>
      <w:r w:rsidRPr="00385999">
        <w:rPr>
          <w:rFonts w:ascii="Sennheiser Neue Light" w:eastAsia="Proxima Nova" w:hAnsi="Sennheiser Neue Light" w:cs="Proxima Nova"/>
        </w:rPr>
        <w:lastRenderedPageBreak/>
        <w:t>mid-sized meeting rooms. The EXPAND SP 30T also offers flexible connectivity options to PC and smartphone devices.</w:t>
      </w:r>
    </w:p>
    <w:p w14:paraId="226022F0" w14:textId="77777777" w:rsidR="00626BA9" w:rsidRDefault="00626BA9" w:rsidP="000A3F6A">
      <w:pPr>
        <w:rPr>
          <w:rFonts w:ascii="Sennheiser Neue Light" w:eastAsia="Proxima Nova" w:hAnsi="Sennheiser Neue Light" w:cs="Proxima Nova"/>
        </w:rPr>
      </w:pPr>
    </w:p>
    <w:p w14:paraId="48B7CF68" w14:textId="023FA47A" w:rsidR="000A3F6A" w:rsidRPr="00385999" w:rsidRDefault="000A3F6A" w:rsidP="000A3F6A">
      <w:pPr>
        <w:rPr>
          <w:rFonts w:ascii="Sennheiser Neue Light" w:eastAsia="Proxima Nova" w:hAnsi="Sennheiser Neue Light" w:cs="Proxima Nova"/>
        </w:rPr>
      </w:pPr>
      <w:r w:rsidRPr="00385999">
        <w:rPr>
          <w:rFonts w:ascii="Sennheiser Neue Light" w:eastAsia="Proxima Nova" w:hAnsi="Sennheiser Neue Light" w:cs="Proxima Nova"/>
        </w:rPr>
        <w:t xml:space="preserve">To learn more about EXPAND SP 30T, please visit: </w:t>
      </w:r>
      <w:hyperlink r:id="rId13">
        <w:r w:rsidRPr="00385999">
          <w:rPr>
            <w:rFonts w:ascii="Sennheiser Neue Light" w:eastAsia="Proxima Nova" w:hAnsi="Sennheiser Neue Light" w:cs="Proxima Nova"/>
            <w:color w:val="1155CC"/>
            <w:u w:val="single"/>
          </w:rPr>
          <w:t>Sennheiser.com/sp-30</w:t>
        </w:r>
      </w:hyperlink>
    </w:p>
    <w:p w14:paraId="4E9CB427" w14:textId="77777777" w:rsidR="000A3F6A" w:rsidRPr="00385999" w:rsidRDefault="000A3F6A" w:rsidP="000A3F6A">
      <w:pPr>
        <w:rPr>
          <w:rFonts w:ascii="Sennheiser Neue Light" w:eastAsia="Proxima Nova" w:hAnsi="Sennheiser Neue Light" w:cs="Proxima Nova"/>
          <w:b/>
          <w:color w:val="010203"/>
        </w:rPr>
      </w:pPr>
      <w:r w:rsidRPr="00385999">
        <w:rPr>
          <w:rFonts w:ascii="Sennheiser Neue Light" w:eastAsia="Proxima Nova" w:hAnsi="Sennheiser Neue Light" w:cs="Proxima Nova"/>
        </w:rPr>
        <w:t xml:space="preserve">To learn more about Sennheiser’s journey to Microsoft Teams, please visit: </w:t>
      </w:r>
      <w:hyperlink r:id="rId14">
        <w:r w:rsidRPr="00385999">
          <w:rPr>
            <w:rFonts w:ascii="Sennheiser Neue Light" w:eastAsia="Proxima Nova" w:hAnsi="Sennheiser Neue Light" w:cs="Proxima Nova"/>
            <w:color w:val="1155CC"/>
            <w:u w:val="single"/>
          </w:rPr>
          <w:t>Sennheiser.com/teams</w:t>
        </w:r>
      </w:hyperlink>
      <w:r w:rsidRPr="00385999">
        <w:rPr>
          <w:rFonts w:ascii="Sennheiser Neue Light" w:eastAsia="Proxima Nova" w:hAnsi="Sennheiser Neue Light" w:cs="Proxima Nova"/>
        </w:rPr>
        <w:t xml:space="preserve"> </w:t>
      </w:r>
    </w:p>
    <w:p w14:paraId="6CB8212B" w14:textId="77777777" w:rsidR="000A3F6A" w:rsidRPr="00385999" w:rsidRDefault="000A3F6A" w:rsidP="000A3F6A">
      <w:pPr>
        <w:rPr>
          <w:rFonts w:ascii="Sennheiser Neue Light" w:eastAsia="Proxima Nova" w:hAnsi="Sennheiser Neue Light" w:cs="Proxima Nova"/>
          <w:b/>
          <w:color w:val="010203"/>
        </w:rPr>
      </w:pPr>
    </w:p>
    <w:p w14:paraId="6EDD6920" w14:textId="77777777" w:rsidR="000A3F6A" w:rsidRPr="00385999" w:rsidRDefault="000A3F6A" w:rsidP="000A3F6A">
      <w:pPr>
        <w:rPr>
          <w:rFonts w:ascii="Sennheiser Neue Bold" w:eastAsia="Proxima Nova" w:hAnsi="Sennheiser Neue Bold" w:cs="Proxima Nova"/>
        </w:rPr>
      </w:pPr>
      <w:r w:rsidRPr="00385999">
        <w:rPr>
          <w:rFonts w:ascii="Sennheiser Neue Bold" w:eastAsia="Proxima Nova" w:hAnsi="Sennheiser Neue Bold" w:cs="Proxima Nova"/>
        </w:rPr>
        <w:t>Visit Sennheiser at Microsoft Ignite November 4-8, 2019</w:t>
      </w:r>
    </w:p>
    <w:p w14:paraId="3F16F03A" w14:textId="77777777" w:rsidR="000A3F6A" w:rsidRPr="00385999" w:rsidRDefault="000A3F6A" w:rsidP="000A3F6A">
      <w:pPr>
        <w:rPr>
          <w:rFonts w:ascii="Sennheiser Neue Light" w:eastAsia="Proxima Nova" w:hAnsi="Sennheiser Neue Light" w:cs="Proxima Nova"/>
        </w:rPr>
      </w:pPr>
      <w:r w:rsidRPr="00385999">
        <w:rPr>
          <w:rFonts w:ascii="Sennheiser Neue Light" w:eastAsia="Proxima Nova" w:hAnsi="Sennheiser Neue Light" w:cs="Proxima Nova"/>
        </w:rPr>
        <w:t xml:space="preserve">Sennheiser will exhibit the EXPAND SP 30T Speakerphone at booth number 1937. </w:t>
      </w:r>
    </w:p>
    <w:p w14:paraId="6E0AC7CB" w14:textId="77777777" w:rsidR="000A3F6A" w:rsidRPr="00385999" w:rsidRDefault="000A3F6A" w:rsidP="000A3F6A">
      <w:pPr>
        <w:rPr>
          <w:rFonts w:ascii="Sennheiser Neue Light" w:eastAsia="Proxima Nova" w:hAnsi="Sennheiser Neue Light" w:cs="Proxima Nova"/>
          <w:b/>
        </w:rPr>
      </w:pPr>
    </w:p>
    <w:p w14:paraId="2E9FB813" w14:textId="77777777" w:rsidR="000A3F6A" w:rsidRPr="00385999" w:rsidRDefault="000A3F6A" w:rsidP="000A3F6A">
      <w:pPr>
        <w:rPr>
          <w:rFonts w:ascii="Sennheiser Neue Bold" w:eastAsia="Proxima Nova" w:hAnsi="Sennheiser Neue Bold" w:cs="Proxima Nova"/>
        </w:rPr>
      </w:pPr>
      <w:r w:rsidRPr="00385999">
        <w:rPr>
          <w:rFonts w:ascii="Sennheiser Neue Bold" w:eastAsia="Proxima Nova" w:hAnsi="Sennheiser Neue Bold" w:cs="Proxima Nova"/>
        </w:rPr>
        <w:t>Availability and price</w:t>
      </w:r>
    </w:p>
    <w:p w14:paraId="40657829" w14:textId="77777777" w:rsidR="000A3F6A" w:rsidRPr="00385999" w:rsidRDefault="000A3F6A" w:rsidP="000A3F6A">
      <w:pPr>
        <w:rPr>
          <w:rFonts w:ascii="Sennheiser Neue Light" w:eastAsia="Proxima Nova" w:hAnsi="Sennheiser Neue Light" w:cs="Proxima Nova"/>
        </w:rPr>
      </w:pPr>
      <w:bookmarkStart w:id="13" w:name="_3znysh7" w:colFirst="0" w:colLast="0"/>
      <w:bookmarkEnd w:id="13"/>
      <w:r w:rsidRPr="00385999">
        <w:rPr>
          <w:rFonts w:ascii="Sennheiser Neue Light" w:eastAsia="Proxima Nova" w:hAnsi="Sennheiser Neue Light" w:cs="Proxima Nova"/>
        </w:rPr>
        <w:t xml:space="preserve">Certified for Microsoft Teams </w:t>
      </w:r>
    </w:p>
    <w:p w14:paraId="0FBF8CC5" w14:textId="77777777" w:rsidR="000A3F6A" w:rsidRPr="00385999" w:rsidRDefault="000A3F6A" w:rsidP="000A3F6A">
      <w:pPr>
        <w:rPr>
          <w:rFonts w:ascii="Sennheiser Neue Light" w:eastAsia="Proxima Nova" w:hAnsi="Sennheiser Neue Light" w:cs="Proxima Nova"/>
        </w:rPr>
      </w:pPr>
      <w:bookmarkStart w:id="14" w:name="_y58dju4n13zs" w:colFirst="0" w:colLast="0"/>
      <w:bookmarkEnd w:id="14"/>
      <w:r w:rsidRPr="00385999">
        <w:rPr>
          <w:rFonts w:ascii="Sennheiser Neue Light" w:eastAsia="Proxima Nova" w:hAnsi="Sennheiser Neue Light" w:cs="Proxima Nova"/>
        </w:rPr>
        <w:t>Availability: December 2019</w:t>
      </w:r>
    </w:p>
    <w:p w14:paraId="42882D2B" w14:textId="77777777" w:rsidR="000A3F6A" w:rsidRPr="00385999" w:rsidRDefault="000A3F6A" w:rsidP="000A3F6A">
      <w:pPr>
        <w:rPr>
          <w:rFonts w:ascii="Sennheiser Neue Light" w:eastAsia="Proxima Nova" w:hAnsi="Sennheiser Neue Light" w:cs="Proxima Nova"/>
        </w:rPr>
      </w:pPr>
      <w:r w:rsidRPr="00385999">
        <w:rPr>
          <w:rFonts w:ascii="Sennheiser Neue Light" w:eastAsia="Proxima Nova" w:hAnsi="Sennheiser Neue Light" w:cs="Proxima Nova"/>
        </w:rPr>
        <w:t xml:space="preserve">AU RRP: </w:t>
      </w:r>
      <w:r w:rsidRPr="00385999">
        <w:rPr>
          <w:rFonts w:ascii="Sennheiser Neue Light" w:eastAsia="Proxima Nova" w:hAnsi="Sennheiser Neue Light" w:cs="Proxima Nova"/>
          <w:color w:val="00B0F0"/>
        </w:rPr>
        <w:t>$399</w:t>
      </w:r>
    </w:p>
    <w:p w14:paraId="7D39AF06" w14:textId="6862AB51" w:rsidR="000A3F6A" w:rsidRDefault="000A3F6A" w:rsidP="000A3F6A">
      <w:pPr>
        <w:rPr>
          <w:rFonts w:ascii="Sennheiser Neue Light" w:eastAsia="Proxima Nova" w:hAnsi="Sennheiser Neue Light" w:cs="Proxima Nova"/>
          <w:color w:val="00B0F0"/>
        </w:rPr>
      </w:pPr>
      <w:r w:rsidRPr="00385999">
        <w:rPr>
          <w:rFonts w:ascii="Sennheiser Neue Light" w:eastAsia="Proxima Nova" w:hAnsi="Sennheiser Neue Light" w:cs="Proxima Nova"/>
        </w:rPr>
        <w:t xml:space="preserve">NZ RRP: </w:t>
      </w:r>
      <w:r w:rsidRPr="00385999">
        <w:rPr>
          <w:rFonts w:ascii="Sennheiser Neue Light" w:eastAsia="Proxima Nova" w:hAnsi="Sennheiser Neue Light" w:cs="Proxima Nova"/>
          <w:color w:val="00B0F0"/>
        </w:rPr>
        <w:t>$449</w:t>
      </w:r>
    </w:p>
    <w:p w14:paraId="2C533ECF" w14:textId="109D52C2" w:rsidR="002E607A" w:rsidRDefault="002E607A" w:rsidP="000A3F6A">
      <w:pPr>
        <w:rPr>
          <w:rFonts w:ascii="Sennheiser Neue Light" w:eastAsia="Proxima Nova" w:hAnsi="Sennheiser Neue Light" w:cs="Proxima Nova"/>
          <w:color w:val="00B0F0"/>
        </w:rPr>
      </w:pPr>
    </w:p>
    <w:p w14:paraId="7E7CA1DB" w14:textId="77777777" w:rsidR="002E607A" w:rsidRPr="00385999" w:rsidRDefault="002E607A" w:rsidP="000A3F6A">
      <w:pPr>
        <w:rPr>
          <w:rFonts w:ascii="Sennheiser Neue Light" w:eastAsia="Proxima Nova" w:hAnsi="Sennheiser Neue Light" w:cs="Proxima Nova"/>
          <w:color w:val="008FCB"/>
        </w:rPr>
      </w:pPr>
      <w:bookmarkStart w:id="15" w:name="_GoBack"/>
      <w:bookmarkEnd w:id="15"/>
    </w:p>
    <w:tbl>
      <w:tblPr>
        <w:tblW w:w="7870" w:type="dxa"/>
        <w:tblBorders>
          <w:top w:val="nil"/>
          <w:left w:val="nil"/>
          <w:bottom w:val="nil"/>
          <w:right w:val="nil"/>
          <w:insideH w:val="nil"/>
          <w:insideV w:val="nil"/>
        </w:tblBorders>
        <w:tblLayout w:type="fixed"/>
        <w:tblCellMar>
          <w:left w:w="0" w:type="dxa"/>
          <w:right w:w="0" w:type="dxa"/>
        </w:tblCellMar>
        <w:tblLook w:val="0600" w:firstRow="0" w:lastRow="0" w:firstColumn="0" w:lastColumn="0" w:noHBand="1" w:noVBand="1"/>
      </w:tblPr>
      <w:tblGrid>
        <w:gridCol w:w="1990"/>
        <w:gridCol w:w="5880"/>
      </w:tblGrid>
      <w:tr w:rsidR="000A3F6A" w:rsidRPr="00385999" w14:paraId="3716AE5E" w14:textId="77777777" w:rsidTr="00271B3A">
        <w:tc>
          <w:tcPr>
            <w:tcW w:w="1990" w:type="dxa"/>
          </w:tcPr>
          <w:p w14:paraId="28FC624E" w14:textId="77777777" w:rsidR="000A3F6A" w:rsidRPr="00385999" w:rsidRDefault="000A3F6A" w:rsidP="00271B3A">
            <w:pPr>
              <w:rPr>
                <w:rFonts w:ascii="Sennheiser Neue Light" w:eastAsia="Proxima Nova" w:hAnsi="Sennheiser Neue Light" w:cs="Proxima Nova"/>
              </w:rPr>
            </w:pPr>
          </w:p>
        </w:tc>
        <w:tc>
          <w:tcPr>
            <w:tcW w:w="5880" w:type="dxa"/>
          </w:tcPr>
          <w:p w14:paraId="75541E2E" w14:textId="77777777" w:rsidR="000A3F6A" w:rsidRPr="00385999" w:rsidRDefault="000A3F6A" w:rsidP="00271B3A">
            <w:pPr>
              <w:rPr>
                <w:rFonts w:ascii="Sennheiser Neue Light" w:eastAsia="Proxima Nova" w:hAnsi="Sennheiser Neue Light" w:cs="Proxima Nova"/>
              </w:rPr>
            </w:pPr>
          </w:p>
        </w:tc>
      </w:tr>
    </w:tbl>
    <w:p w14:paraId="62FD78D9" w14:textId="0D878EC1" w:rsidR="000A3F6A" w:rsidRPr="00385999" w:rsidRDefault="000A3F6A" w:rsidP="009D495D">
      <w:pPr>
        <w:spacing w:line="240" w:lineRule="auto"/>
        <w:rPr>
          <w:rFonts w:ascii="Sennheiser Neue Light" w:eastAsia="Proxima Nova" w:hAnsi="Sennheiser Neue Light" w:cs="Proxima Nova"/>
          <w:b/>
          <w:smallCaps/>
          <w:color w:val="0095D5"/>
        </w:rPr>
      </w:pPr>
      <w:bookmarkStart w:id="16" w:name="_2et92p0" w:colFirst="0" w:colLast="0"/>
      <w:bookmarkEnd w:id="16"/>
      <w:r w:rsidRPr="00385999">
        <w:rPr>
          <w:rFonts w:ascii="Sennheiser Neue Bold" w:eastAsia="Proxima Nova" w:hAnsi="Sennheiser Neue Bold" w:cs="Proxima Nova"/>
          <w:smallCaps/>
          <w:color w:val="0095D5"/>
        </w:rPr>
        <w:t>ABOUT SENNHEISER COMMUNICATIONS</w:t>
      </w:r>
      <w:r w:rsidR="007C5AA6" w:rsidRPr="00385999">
        <w:rPr>
          <w:rFonts w:ascii="Sennheiser Neue Light" w:eastAsia="Proxima Nova" w:hAnsi="Sennheiser Neue Light" w:cs="Proxima Nova"/>
          <w:b/>
          <w:smallCaps/>
          <w:color w:val="0095D5"/>
        </w:rPr>
        <w:br/>
      </w:r>
      <w:r w:rsidRPr="00385999">
        <w:rPr>
          <w:rFonts w:ascii="Sennheiser Neue Light" w:eastAsia="Proxima Nova" w:hAnsi="Sennheiser Neue Light" w:cs="Proxima Nova"/>
        </w:rPr>
        <w:t xml:space="preserve">Sennheiser Communications A/S develops award winning headsets for business professionals and the gaming community from its headquarters in Copenhagen, Denmark. The company specializes in combining high-end audio and sound reproduction quality with leading hearing aid and advanced digital signal processing technologies for state-of-the-art communication products for call </w:t>
      </w:r>
      <w:proofErr w:type="spellStart"/>
      <w:r w:rsidRPr="00385999">
        <w:rPr>
          <w:rFonts w:ascii="Sennheiser Neue Light" w:eastAsia="Proxima Nova" w:hAnsi="Sennheiser Neue Light" w:cs="Proxima Nova"/>
        </w:rPr>
        <w:t>centers</w:t>
      </w:r>
      <w:proofErr w:type="spellEnd"/>
      <w:r w:rsidRPr="00385999">
        <w:rPr>
          <w:rFonts w:ascii="Sennheiser Neue Light" w:eastAsia="Proxima Nova" w:hAnsi="Sennheiser Neue Light" w:cs="Proxima Nova"/>
        </w:rPr>
        <w:t xml:space="preserve"> and office applications, as well as headsets for gaming and mobile devices. Its success builds on a strong sound heritage, the very latest technologies, and most of all, a team of committed experts and professionals. Founded as a joint venture in 2003, Sennheiser Communications draws on the experience of two world leading sound experts: German electro-acoustic specialist, Sennheiser Electronic GmbH &amp; Co. KG and the Danish hearing healthcare company, </w:t>
      </w:r>
      <w:proofErr w:type="spellStart"/>
      <w:r w:rsidRPr="00385999">
        <w:rPr>
          <w:rFonts w:ascii="Sennheiser Neue Light" w:eastAsia="Proxima Nova" w:hAnsi="Sennheiser Neue Light" w:cs="Proxima Nova"/>
        </w:rPr>
        <w:t>Demant</w:t>
      </w:r>
      <w:proofErr w:type="spellEnd"/>
      <w:r w:rsidRPr="00385999">
        <w:rPr>
          <w:rFonts w:ascii="Sennheiser Neue Light" w:eastAsia="Proxima Nova" w:hAnsi="Sennheiser Neue Light" w:cs="Proxima Nova"/>
        </w:rPr>
        <w:t xml:space="preserve">. With the great potential in the company’s full range of business segments, it is about to embark on a new chapter, where Sennheiser Communications will demerge in 2020 and a new company will form under </w:t>
      </w:r>
      <w:proofErr w:type="spellStart"/>
      <w:r w:rsidRPr="00385999">
        <w:rPr>
          <w:rFonts w:ascii="Sennheiser Neue Light" w:eastAsia="Proxima Nova" w:hAnsi="Sennheiser Neue Light" w:cs="Proxima Nova"/>
        </w:rPr>
        <w:t>Demant</w:t>
      </w:r>
      <w:proofErr w:type="spellEnd"/>
      <w:r w:rsidRPr="00385999">
        <w:rPr>
          <w:rFonts w:ascii="Sennheiser Neue Light" w:eastAsia="Proxima Nova" w:hAnsi="Sennheiser Neue Light" w:cs="Proxima Nova"/>
        </w:rPr>
        <w:t xml:space="preserve"> A/S, focusing on business solutions and gaming.</w:t>
      </w:r>
    </w:p>
    <w:p w14:paraId="3111F64C" w14:textId="77777777" w:rsidR="000A3F6A" w:rsidRPr="00385999" w:rsidRDefault="000A3F6A" w:rsidP="009D495D">
      <w:pPr>
        <w:spacing w:before="240" w:after="240" w:line="240" w:lineRule="auto"/>
        <w:ind w:right="-1340"/>
        <w:rPr>
          <w:rFonts w:ascii="Sennheiser Neue Light" w:eastAsia="Proxima Nova" w:hAnsi="Sennheiser Neue Light" w:cs="Proxima Nova"/>
          <w:color w:val="0000FF"/>
        </w:rPr>
      </w:pPr>
      <w:r w:rsidRPr="00385999">
        <w:rPr>
          <w:rFonts w:ascii="Sennheiser Neue Light" w:eastAsia="Proxima Nova" w:hAnsi="Sennheiser Neue Light" w:cs="Proxima Nova"/>
        </w:rPr>
        <w:t xml:space="preserve">Find more information about Sennheiser Communications at </w:t>
      </w:r>
      <w:hyperlink r:id="rId15">
        <w:r w:rsidRPr="00385999">
          <w:rPr>
            <w:rFonts w:ascii="Sennheiser Neue Light" w:eastAsia="Proxima Nova" w:hAnsi="Sennheiser Neue Light" w:cs="Proxima Nova"/>
            <w:color w:val="0000FF"/>
            <w:u w:val="single"/>
          </w:rPr>
          <w:t>www.senncom.com</w:t>
        </w:r>
      </w:hyperlink>
      <w:r w:rsidRPr="00385999">
        <w:rPr>
          <w:rFonts w:ascii="Sennheiser Neue Light" w:eastAsia="Proxima Nova" w:hAnsi="Sennheiser Neue Light" w:cs="Proxima Nova"/>
          <w:color w:val="0000FF"/>
        </w:rPr>
        <w:t>.</w:t>
      </w:r>
    </w:p>
    <w:p w14:paraId="1BEC2E42" w14:textId="77777777" w:rsidR="0015504C" w:rsidRPr="00385999" w:rsidRDefault="0015504C" w:rsidP="0014134C">
      <w:pPr>
        <w:autoSpaceDE w:val="0"/>
        <w:autoSpaceDN w:val="0"/>
        <w:adjustRightInd w:val="0"/>
        <w:spacing w:line="276" w:lineRule="auto"/>
        <w:ind w:right="-1332"/>
        <w:rPr>
          <w:rFonts w:ascii="Sennheiser Neue Light" w:hAnsi="Sennheiser Neue Light" w:cs="Times"/>
          <w:szCs w:val="18"/>
          <w:lang w:val="en-US"/>
        </w:rPr>
      </w:pPr>
    </w:p>
    <w:bookmarkEnd w:id="3"/>
    <w:p w14:paraId="0D30717A" w14:textId="4DE766BE" w:rsidR="00324D96" w:rsidRPr="003653F6" w:rsidRDefault="00322F39" w:rsidP="00324D96">
      <w:pPr>
        <w:tabs>
          <w:tab w:val="left" w:pos="4111"/>
        </w:tabs>
        <w:spacing w:line="210" w:lineRule="atLeast"/>
        <w:rPr>
          <w:rFonts w:ascii="Sennheiser Neue Bold" w:eastAsia="Sennheiser Office" w:hAnsi="Sennheiser Neue Bold" w:cs="Times New Roman"/>
          <w:sz w:val="16"/>
          <w:szCs w:val="18"/>
          <w:lang w:val="en-US"/>
        </w:rPr>
      </w:pPr>
      <w:r w:rsidRPr="003653F6">
        <w:rPr>
          <w:rFonts w:ascii="Sennheiser Neue Bold" w:eastAsia="Sennheiser Office" w:hAnsi="Sennheiser Neue Bold" w:cs="Times New Roman"/>
          <w:sz w:val="16"/>
          <w:szCs w:val="18"/>
          <w:lang w:val="en-US"/>
        </w:rPr>
        <w:t xml:space="preserve">Local PR Contact </w:t>
      </w:r>
      <w:r w:rsidR="00324D96" w:rsidRPr="003653F6">
        <w:rPr>
          <w:rFonts w:ascii="Sennheiser Neue Bold" w:eastAsia="Sennheiser Office" w:hAnsi="Sennheiser Neue Bold" w:cs="Times New Roman"/>
          <w:sz w:val="16"/>
          <w:szCs w:val="18"/>
          <w:lang w:val="en-US"/>
        </w:rPr>
        <w:tab/>
      </w:r>
      <w:r w:rsidR="00324D96" w:rsidRPr="003653F6">
        <w:rPr>
          <w:rFonts w:ascii="Sennheiser Neue Bold" w:eastAsia="Sennheiser Office" w:hAnsi="Sennheiser Neue Bold" w:cs="Times New Roman"/>
          <w:sz w:val="16"/>
          <w:szCs w:val="18"/>
          <w:lang w:val="en-US"/>
        </w:rPr>
        <w:tab/>
        <w:t>Global PR &amp; Corporate</w:t>
      </w:r>
      <w:r w:rsidR="00324D96" w:rsidRPr="003653F6">
        <w:rPr>
          <w:rFonts w:ascii="Sennheiser Neue Bold" w:eastAsia="Sennheiser Office" w:hAnsi="Sennheiser Neue Bold" w:cs="Times New Roman"/>
          <w:sz w:val="16"/>
          <w:szCs w:val="18"/>
          <w:lang w:val="en-US"/>
        </w:rPr>
        <w:t xml:space="preserve"> </w:t>
      </w:r>
      <w:r w:rsidR="00324D96" w:rsidRPr="003653F6">
        <w:rPr>
          <w:rFonts w:ascii="Sennheiser Neue Bold" w:eastAsia="Sennheiser Office" w:hAnsi="Sennheiser Neue Bold" w:cs="Times New Roman"/>
          <w:sz w:val="16"/>
          <w:szCs w:val="18"/>
          <w:lang w:val="en-US"/>
        </w:rPr>
        <w:t>Communication,</w:t>
      </w:r>
    </w:p>
    <w:p w14:paraId="167E1610" w14:textId="2D1915A5" w:rsidR="00324D96" w:rsidRPr="003653F6" w:rsidRDefault="00324D96" w:rsidP="00324D96">
      <w:pPr>
        <w:tabs>
          <w:tab w:val="left" w:pos="4111"/>
        </w:tabs>
        <w:spacing w:line="210" w:lineRule="atLeast"/>
        <w:rPr>
          <w:rFonts w:ascii="Sennheiser Neue Bold" w:eastAsia="Sennheiser Office" w:hAnsi="Sennheiser Neue Bold" w:cs="Times New Roman"/>
          <w:sz w:val="16"/>
          <w:szCs w:val="18"/>
          <w:lang w:val="en-US"/>
        </w:rPr>
      </w:pPr>
      <w:r w:rsidRPr="003653F6">
        <w:rPr>
          <w:rFonts w:ascii="Sennheiser Neue Bold" w:eastAsia="Sennheiser Office" w:hAnsi="Sennheiser Neue Bold" w:cs="Times New Roman"/>
          <w:sz w:val="16"/>
          <w:szCs w:val="18"/>
          <w:lang w:val="en-US"/>
        </w:rPr>
        <w:t>Sennheiser Australia</w:t>
      </w:r>
      <w:r w:rsidR="007C5AA6" w:rsidRPr="003653F6">
        <w:rPr>
          <w:rFonts w:ascii="Sennheiser Neue Bold" w:eastAsia="Sennheiser Office" w:hAnsi="Sennheiser Neue Bold" w:cs="Times New Roman"/>
          <w:sz w:val="16"/>
          <w:szCs w:val="18"/>
          <w:lang w:val="en-US"/>
        </w:rPr>
        <w:tab/>
      </w:r>
      <w:r w:rsidRPr="003653F6">
        <w:rPr>
          <w:rFonts w:ascii="Sennheiser Neue Bold" w:eastAsia="Sennheiser Office" w:hAnsi="Sennheiser Neue Bold" w:cs="Times New Roman"/>
          <w:sz w:val="16"/>
          <w:szCs w:val="18"/>
          <w:lang w:val="en-US"/>
        </w:rPr>
        <w:t xml:space="preserve"> </w:t>
      </w:r>
      <w:r w:rsidRPr="003653F6">
        <w:rPr>
          <w:rFonts w:ascii="Sennheiser Neue Bold" w:eastAsia="Sennheiser Office" w:hAnsi="Sennheiser Neue Bold" w:cs="Times New Roman"/>
          <w:sz w:val="16"/>
          <w:szCs w:val="18"/>
          <w:lang w:val="en-US"/>
        </w:rPr>
        <w:tab/>
        <w:t>Sennheiser Communications A/S</w:t>
      </w:r>
      <w:r w:rsidRPr="003653F6">
        <w:rPr>
          <w:rFonts w:ascii="Sennheiser Neue Bold" w:eastAsia="Sennheiser Office" w:hAnsi="Sennheiser Neue Bold" w:cs="Times New Roman"/>
          <w:sz w:val="16"/>
          <w:szCs w:val="18"/>
          <w:lang w:val="en-US"/>
        </w:rPr>
        <w:tab/>
      </w:r>
    </w:p>
    <w:p w14:paraId="7E2114E3" w14:textId="77777777" w:rsidR="00324D96" w:rsidRPr="00385999" w:rsidRDefault="00324D96" w:rsidP="00324D96">
      <w:pPr>
        <w:tabs>
          <w:tab w:val="left" w:pos="4111"/>
        </w:tabs>
        <w:spacing w:line="210" w:lineRule="atLeast"/>
        <w:rPr>
          <w:rFonts w:ascii="Sennheiser Neue Light" w:eastAsia="Sennheiser Office" w:hAnsi="Sennheiser Neue Light" w:cs="Times New Roman"/>
          <w:b/>
          <w:sz w:val="16"/>
          <w:szCs w:val="18"/>
          <w:lang w:val="en-US"/>
        </w:rPr>
      </w:pPr>
    </w:p>
    <w:p w14:paraId="562B47B1" w14:textId="4F76D7AE" w:rsidR="00324D96" w:rsidRPr="00385999" w:rsidRDefault="00324D96" w:rsidP="00324D96">
      <w:pPr>
        <w:tabs>
          <w:tab w:val="left" w:pos="4111"/>
        </w:tabs>
        <w:spacing w:line="210" w:lineRule="atLeast"/>
        <w:rPr>
          <w:rFonts w:ascii="Sennheiser Neue Light" w:eastAsia="Sennheiser Office" w:hAnsi="Sennheiser Neue Light" w:cs="Times New Roman"/>
          <w:sz w:val="16"/>
          <w:szCs w:val="18"/>
          <w:lang w:val="en-US"/>
        </w:rPr>
      </w:pPr>
      <w:r w:rsidRPr="00385999">
        <w:rPr>
          <w:rFonts w:ascii="Sennheiser Neue Light" w:eastAsia="Sennheiser Office" w:hAnsi="Sennheiser Neue Light" w:cs="Times New Roman"/>
          <w:sz w:val="16"/>
          <w:szCs w:val="18"/>
          <w:lang w:val="en-US"/>
        </w:rPr>
        <w:t xml:space="preserve">Heather Reid                                            </w:t>
      </w:r>
      <w:r w:rsidRPr="00385999">
        <w:rPr>
          <w:rFonts w:ascii="Sennheiser Neue Light" w:eastAsia="Sennheiser Office" w:hAnsi="Sennheiser Neue Light" w:cs="Times New Roman"/>
          <w:sz w:val="16"/>
          <w:szCs w:val="18"/>
          <w:lang w:val="en-US"/>
        </w:rPr>
        <w:tab/>
      </w:r>
      <w:r w:rsidRPr="00385999">
        <w:rPr>
          <w:rFonts w:ascii="Sennheiser Neue Light" w:eastAsia="Sennheiser Office" w:hAnsi="Sennheiser Neue Light" w:cs="Times New Roman"/>
          <w:sz w:val="16"/>
          <w:szCs w:val="18"/>
          <w:lang w:val="en-US"/>
        </w:rPr>
        <w:tab/>
        <w:t>Tanja Krebsø</w:t>
      </w:r>
    </w:p>
    <w:p w14:paraId="556A3B9F" w14:textId="1D3D0C8C" w:rsidR="00324D96" w:rsidRPr="00385999" w:rsidRDefault="00324D96" w:rsidP="00324D96">
      <w:pPr>
        <w:tabs>
          <w:tab w:val="left" w:pos="4111"/>
        </w:tabs>
        <w:spacing w:line="210" w:lineRule="atLeast"/>
        <w:rPr>
          <w:rFonts w:ascii="Sennheiser Neue Light" w:eastAsia="Sennheiser Office" w:hAnsi="Sennheiser Neue Light" w:cs="Times New Roman"/>
          <w:sz w:val="16"/>
          <w:szCs w:val="18"/>
          <w:lang w:val="en-US"/>
        </w:rPr>
      </w:pPr>
      <w:r w:rsidRPr="00385999">
        <w:rPr>
          <w:rFonts w:ascii="Sennheiser Neue Light" w:eastAsia="Sennheiser Office" w:hAnsi="Sennheiser Neue Light" w:cs="Times New Roman"/>
          <w:sz w:val="16"/>
          <w:szCs w:val="18"/>
          <w:lang w:val="en-US"/>
        </w:rPr>
        <w:t xml:space="preserve">T +61 448 119 609                                  </w:t>
      </w:r>
      <w:r w:rsidRPr="00385999">
        <w:rPr>
          <w:rFonts w:ascii="Sennheiser Neue Light" w:eastAsia="Sennheiser Office" w:hAnsi="Sennheiser Neue Light" w:cs="Times New Roman"/>
          <w:sz w:val="16"/>
          <w:szCs w:val="18"/>
          <w:lang w:val="en-US"/>
        </w:rPr>
        <w:tab/>
      </w:r>
      <w:r w:rsidRPr="00385999">
        <w:rPr>
          <w:rFonts w:ascii="Sennheiser Neue Light" w:eastAsia="Sennheiser Office" w:hAnsi="Sennheiser Neue Light" w:cs="Times New Roman"/>
          <w:sz w:val="16"/>
          <w:szCs w:val="18"/>
          <w:lang w:val="en-US"/>
        </w:rPr>
        <w:tab/>
        <w:t>T +45 25356887</w:t>
      </w:r>
    </w:p>
    <w:p w14:paraId="7E3AE4B7" w14:textId="4A1724A2" w:rsidR="0015504C" w:rsidRPr="00385999" w:rsidRDefault="00324D96" w:rsidP="00324D96">
      <w:pPr>
        <w:tabs>
          <w:tab w:val="left" w:pos="4111"/>
        </w:tabs>
        <w:spacing w:line="210" w:lineRule="atLeast"/>
        <w:rPr>
          <w:rFonts w:ascii="Sennheiser Neue Light" w:eastAsia="Sennheiser Office" w:hAnsi="Sennheiser Neue Light" w:cs="Times New Roman"/>
          <w:color w:val="000000" w:themeColor="hyperlink"/>
          <w:sz w:val="16"/>
          <w:szCs w:val="18"/>
          <w:u w:val="single"/>
          <w:lang w:val="de-DE"/>
        </w:rPr>
      </w:pPr>
      <w:r w:rsidRPr="00385999">
        <w:rPr>
          <w:rFonts w:ascii="Sennheiser Neue Light" w:eastAsia="Sennheiser Office" w:hAnsi="Sennheiser Neue Light" w:cs="Times New Roman"/>
          <w:sz w:val="16"/>
          <w:szCs w:val="18"/>
          <w:lang w:val="en-US"/>
        </w:rPr>
        <w:t xml:space="preserve">heather.reid@sennheiser.com                   </w:t>
      </w:r>
      <w:r w:rsidRPr="00385999">
        <w:rPr>
          <w:rFonts w:ascii="Sennheiser Neue Light" w:eastAsia="Sennheiser Office" w:hAnsi="Sennheiser Neue Light" w:cs="Times New Roman"/>
          <w:sz w:val="16"/>
          <w:szCs w:val="18"/>
          <w:lang w:val="en-US"/>
        </w:rPr>
        <w:tab/>
      </w:r>
      <w:r w:rsidRPr="00385999">
        <w:rPr>
          <w:rFonts w:ascii="Sennheiser Neue Light" w:eastAsia="Sennheiser Office" w:hAnsi="Sennheiser Neue Light" w:cs="Times New Roman"/>
          <w:sz w:val="16"/>
          <w:szCs w:val="18"/>
          <w:lang w:val="en-US"/>
        </w:rPr>
        <w:tab/>
        <w:t>takr@senncom.com</w:t>
      </w:r>
      <w:r w:rsidR="0015504C" w:rsidRPr="00385999">
        <w:rPr>
          <w:rFonts w:ascii="Sennheiser Neue Light" w:eastAsia="Sennheiser Office" w:hAnsi="Sennheiser Neue Light" w:cs="Times New Roman"/>
          <w:sz w:val="13"/>
          <w:szCs w:val="18"/>
          <w:lang w:val="de-DE"/>
        </w:rPr>
        <w:tab/>
      </w:r>
    </w:p>
    <w:p w14:paraId="346543AE" w14:textId="77777777" w:rsidR="0015504C" w:rsidRPr="00385999" w:rsidRDefault="003B4ACF" w:rsidP="0015504C">
      <w:pPr>
        <w:tabs>
          <w:tab w:val="left" w:pos="4111"/>
        </w:tabs>
        <w:spacing w:line="210" w:lineRule="atLeast"/>
        <w:rPr>
          <w:rFonts w:ascii="Sennheiser Neue Light" w:eastAsia="Sennheiser Office" w:hAnsi="Sennheiser Neue Light" w:cs="Times New Roman"/>
          <w:color w:val="0095D5"/>
          <w:sz w:val="16"/>
          <w:szCs w:val="18"/>
          <w:lang w:val="de-DE"/>
        </w:rPr>
      </w:pPr>
      <w:r w:rsidRPr="00385999">
        <w:rPr>
          <w:rFonts w:ascii="Sennheiser Neue Light" w:eastAsia="Sennheiser Office" w:hAnsi="Sennheiser Neue Light" w:cs="Times New Roman"/>
          <w:color w:val="0095D5"/>
          <w:sz w:val="16"/>
          <w:szCs w:val="18"/>
          <w:lang w:val="de-DE"/>
        </w:rPr>
        <w:t xml:space="preserve">                                        </w:t>
      </w:r>
    </w:p>
    <w:bookmarkEnd w:id="1"/>
    <w:bookmarkEnd w:id="2"/>
    <w:p w14:paraId="2BE24626" w14:textId="77777777" w:rsidR="008B2B67" w:rsidRPr="00385999" w:rsidRDefault="008B2B67" w:rsidP="000F21B0">
      <w:pPr>
        <w:rPr>
          <w:rFonts w:ascii="Sennheiser Neue Light" w:hAnsi="Sennheiser Neue Light" w:cs="Calibri Light"/>
          <w:color w:val="0096D6"/>
          <w:lang w:val="de-DE" w:eastAsia="fr-FR"/>
        </w:rPr>
      </w:pPr>
    </w:p>
    <w:p w14:paraId="22A9F4C7" w14:textId="77777777" w:rsidR="0015504C" w:rsidRPr="00385999" w:rsidRDefault="0015504C" w:rsidP="0015504C">
      <w:pPr>
        <w:rPr>
          <w:rFonts w:ascii="Sennheiser Neue Light" w:hAnsi="Sennheiser Neue Light"/>
          <w:lang w:val="de-DE"/>
        </w:rPr>
      </w:pPr>
    </w:p>
    <w:sectPr w:rsidR="0015504C" w:rsidRPr="00385999" w:rsidSect="00E0453C">
      <w:headerReference w:type="default" r:id="rId16"/>
      <w:headerReference w:type="first" r:id="rId17"/>
      <w:footerReference w:type="first" r:id="rId18"/>
      <w:pgSz w:w="11906" w:h="16838" w:code="9"/>
      <w:pgMar w:top="2754" w:right="2550"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F27535" w14:textId="77777777" w:rsidR="000063B6" w:rsidRDefault="000063B6" w:rsidP="00CA1EB9">
      <w:pPr>
        <w:spacing w:line="240" w:lineRule="auto"/>
      </w:pPr>
      <w:r>
        <w:separator/>
      </w:r>
    </w:p>
  </w:endnote>
  <w:endnote w:type="continuationSeparator" w:id="0">
    <w:p w14:paraId="1C705005" w14:textId="77777777" w:rsidR="000063B6" w:rsidRDefault="000063B6" w:rsidP="00CA1EB9">
      <w:pPr>
        <w:spacing w:line="240" w:lineRule="auto"/>
      </w:pPr>
      <w:r>
        <w:continuationSeparator/>
      </w:r>
    </w:p>
  </w:endnote>
  <w:endnote w:type="continuationNotice" w:id="1">
    <w:p w14:paraId="5F9EAB25" w14:textId="77777777" w:rsidR="000063B6" w:rsidRDefault="000063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6B5388B6-236B-43C8-8F71-9E4950181808}"/>
    <w:embedBold r:id="rId2" w:fontKey="{AE485EFD-6FC6-4DA8-835E-D91C8F85571A}"/>
    <w:embedItalic r:id="rId3" w:fontKey="{6E03E7C2-3B18-492B-BC36-9335C4D6519C}"/>
  </w:font>
  <w:font w:name="Tahoma">
    <w:panose1 w:val="020B0604030504040204"/>
    <w:charset w:val="00"/>
    <w:family w:val="swiss"/>
    <w:pitch w:val="variable"/>
    <w:sig w:usb0="E1002EFF" w:usb1="C000605B" w:usb2="00000029" w:usb3="00000000" w:csb0="000101FF" w:csb1="00000000"/>
    <w:embedRegular r:id="rId4" w:fontKey="{48A16E26-1C3B-4913-B59D-12831ECA6529}"/>
  </w:font>
  <w:font w:name="Sennheiser-Bold">
    <w:panose1 w:val="020B0500000000000000"/>
    <w:charset w:val="00"/>
    <w:family w:val="swiss"/>
    <w:pitch w:val="variable"/>
    <w:sig w:usb0="8000002F" w:usb1="1000004A" w:usb2="00000000" w:usb3="00000000" w:csb0="00000013" w:csb1="00000000"/>
    <w:embedRegular r:id="rId5" w:fontKey="{D82B0B37-5F0C-47A8-B66C-9392C7F0862B}"/>
  </w:font>
  <w:font w:name="PMingLiU">
    <w:altName w:val="新細明體"/>
    <w:panose1 w:val="02010601000101010101"/>
    <w:charset w:val="88"/>
    <w:family w:val="roman"/>
    <w:pitch w:val="variable"/>
    <w:sig w:usb0="A00002FF" w:usb1="28CFFCFA" w:usb2="00000016" w:usb3="00000000" w:csb0="00100001" w:csb1="00000000"/>
  </w:font>
  <w:font w:name="Sennheiser Neue Regular">
    <w:panose1 w:val="00000500000000000000"/>
    <w:charset w:val="00"/>
    <w:family w:val="modern"/>
    <w:notTrueType/>
    <w:pitch w:val="variable"/>
    <w:sig w:usb0="A00000AF" w:usb1="500020DB" w:usb2="00000000" w:usb3="00000000" w:csb0="00000093" w:csb1="00000000"/>
  </w:font>
  <w:font w:name="Sennheiser Neue Bold">
    <w:panose1 w:val="00000800000000000000"/>
    <w:charset w:val="00"/>
    <w:family w:val="modern"/>
    <w:notTrueType/>
    <w:pitch w:val="variable"/>
    <w:sig w:usb0="A00000AF" w:usb1="500020DB" w:usb2="00000000" w:usb3="00000000" w:csb0="00000093" w:csb1="00000000"/>
  </w:font>
  <w:font w:name="Sennheiser Neue Light">
    <w:panose1 w:val="00000400000000000000"/>
    <w:charset w:val="00"/>
    <w:family w:val="modern"/>
    <w:notTrueType/>
    <w:pitch w:val="variable"/>
    <w:sig w:usb0="A00000AF" w:usb1="500020DB" w:usb2="00000000" w:usb3="00000000" w:csb0="00000093" w:csb1="00000000"/>
  </w:font>
  <w:font w:name="Proxima Nova">
    <w:altName w:val="Tahoma"/>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embedRegular r:id="rId6" w:fontKey="{E6D48A21-A478-4D25-918D-FF3ECA305073}"/>
  </w:font>
  <w:font w:name="Calibri Light">
    <w:panose1 w:val="020F0302020204030204"/>
    <w:charset w:val="00"/>
    <w:family w:val="swiss"/>
    <w:pitch w:val="variable"/>
    <w:sig w:usb0="E0002AFF" w:usb1="C000247B" w:usb2="00000009" w:usb3="00000000" w:csb0="000001FF" w:csb1="00000000"/>
    <w:embedRegular r:id="rId7" w:fontKey="{5B141FAC-6E24-47BE-81B2-BB727247DD2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AEA3A" w14:textId="77777777" w:rsidR="001F528C" w:rsidRDefault="001F528C">
    <w:pPr>
      <w:pStyle w:val="Footer"/>
    </w:pPr>
    <w:r>
      <w:rPr>
        <w:noProof/>
        <w:lang w:val="da-DK" w:eastAsia="da-DK"/>
      </w:rPr>
      <w:drawing>
        <wp:anchor distT="0" distB="0" distL="114300" distR="114300" simplePos="0" relativeHeight="251673600" behindDoc="0" locked="1" layoutInCell="1" allowOverlap="1" wp14:anchorId="182272E4" wp14:editId="7C9E5B08">
          <wp:simplePos x="0" y="0"/>
          <wp:positionH relativeFrom="page">
            <wp:posOffset>900430</wp:posOffset>
          </wp:positionH>
          <wp:positionV relativeFrom="page">
            <wp:posOffset>10153015</wp:posOffset>
          </wp:positionV>
          <wp:extent cx="1026000" cy="108000"/>
          <wp:effectExtent l="0" t="0" r="3175" b="6350"/>
          <wp:wrapNone/>
          <wp:docPr id="1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2BBB2" w14:textId="77777777" w:rsidR="000063B6" w:rsidRDefault="000063B6" w:rsidP="00CA1EB9">
      <w:pPr>
        <w:spacing w:line="240" w:lineRule="auto"/>
      </w:pPr>
      <w:r>
        <w:separator/>
      </w:r>
    </w:p>
  </w:footnote>
  <w:footnote w:type="continuationSeparator" w:id="0">
    <w:p w14:paraId="2CC1B1C5" w14:textId="77777777" w:rsidR="000063B6" w:rsidRDefault="000063B6" w:rsidP="00CA1EB9">
      <w:pPr>
        <w:spacing w:line="240" w:lineRule="auto"/>
      </w:pPr>
      <w:r>
        <w:continuationSeparator/>
      </w:r>
    </w:p>
  </w:footnote>
  <w:footnote w:type="continuationNotice" w:id="1">
    <w:p w14:paraId="74567ABB" w14:textId="77777777" w:rsidR="000063B6" w:rsidRDefault="000063B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2ECD4" w14:textId="77777777" w:rsidR="001F528C" w:rsidRPr="008E5D5C" w:rsidRDefault="001F528C" w:rsidP="008E5D5C">
    <w:pPr>
      <w:pStyle w:val="Header"/>
      <w:rPr>
        <w:color w:val="0095D5" w:themeColor="accent1"/>
      </w:rPr>
    </w:pPr>
    <w:r w:rsidRPr="008E5D5C">
      <w:rPr>
        <w:color w:val="0095D5" w:themeColor="accent1"/>
      </w:rPr>
      <w:t>Press</w:t>
    </w:r>
    <w:r>
      <w:rPr>
        <w:color w:val="0095D5" w:themeColor="accent1"/>
      </w:rPr>
      <w:t xml:space="preserve"> release</w:t>
    </w:r>
    <w:r w:rsidRPr="008E5D5C">
      <w:rPr>
        <w:noProof/>
        <w:color w:val="0095D5" w:themeColor="accent1"/>
        <w:lang w:val="da-DK" w:eastAsia="da-DK"/>
      </w:rPr>
      <w:drawing>
        <wp:anchor distT="0" distB="0" distL="114300" distR="114300" simplePos="0" relativeHeight="251675648" behindDoc="0" locked="1" layoutInCell="1" allowOverlap="1" wp14:anchorId="70000B24" wp14:editId="4CB84BEE">
          <wp:simplePos x="0" y="0"/>
          <wp:positionH relativeFrom="page">
            <wp:posOffset>900430</wp:posOffset>
          </wp:positionH>
          <wp:positionV relativeFrom="page">
            <wp:posOffset>422275</wp:posOffset>
          </wp:positionV>
          <wp:extent cx="576000" cy="431117"/>
          <wp:effectExtent l="0" t="0" r="0" b="7620"/>
          <wp:wrapNone/>
          <wp:docPr id="1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1C43ACA" w14:textId="77777777" w:rsidR="001F528C" w:rsidRPr="008E5D5C" w:rsidRDefault="001F528C" w:rsidP="008E5D5C">
    <w:pPr>
      <w:pStyle w:val="Header"/>
    </w:pPr>
    <w:r>
      <w:fldChar w:fldCharType="begin"/>
    </w:r>
    <w:r>
      <w:instrText xml:space="preserve"> PAGE  \* Arabic  \* MERGEFORMAT </w:instrText>
    </w:r>
    <w:r>
      <w:fldChar w:fldCharType="separate"/>
    </w:r>
    <w:r w:rsidR="00694B22">
      <w:rPr>
        <w:noProof/>
      </w:rPr>
      <w:t>3</w:t>
    </w:r>
    <w:r>
      <w:fldChar w:fldCharType="end"/>
    </w:r>
    <w:r>
      <w:t>/</w:t>
    </w:r>
    <w:r w:rsidR="00CA57B6">
      <w:rPr>
        <w:noProof/>
      </w:rPr>
      <w:fldChar w:fldCharType="begin"/>
    </w:r>
    <w:r w:rsidR="00CA57B6">
      <w:rPr>
        <w:noProof/>
      </w:rPr>
      <w:instrText xml:space="preserve"> NUMPAGES  \* Arabic  \* MERGEFORMAT </w:instrText>
    </w:r>
    <w:r w:rsidR="00CA57B6">
      <w:rPr>
        <w:noProof/>
      </w:rPr>
      <w:fldChar w:fldCharType="separate"/>
    </w:r>
    <w:r w:rsidR="00694B22">
      <w:rPr>
        <w:noProof/>
      </w:rPr>
      <w:t>3</w:t>
    </w:r>
    <w:r w:rsidR="00CA57B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F88A0" w14:textId="77777777" w:rsidR="001F528C" w:rsidRPr="008E5D5C" w:rsidRDefault="001F528C" w:rsidP="008E5D5C">
    <w:pPr>
      <w:pStyle w:val="Header"/>
      <w:rPr>
        <w:color w:val="0095D5" w:themeColor="accent1"/>
      </w:rPr>
    </w:pPr>
    <w:r w:rsidRPr="008E5D5C">
      <w:rPr>
        <w:color w:val="0095D5" w:themeColor="accent1"/>
      </w:rPr>
      <w:t>Press</w:t>
    </w:r>
    <w:r>
      <w:rPr>
        <w:color w:val="0095D5" w:themeColor="accent1"/>
      </w:rPr>
      <w:t xml:space="preserve"> release</w:t>
    </w:r>
    <w:r w:rsidRPr="008E5D5C">
      <w:rPr>
        <w:noProof/>
        <w:color w:val="0095D5" w:themeColor="accent1"/>
        <w:lang w:val="da-DK" w:eastAsia="da-DK"/>
      </w:rPr>
      <w:drawing>
        <wp:anchor distT="0" distB="0" distL="114300" distR="114300" simplePos="0" relativeHeight="251668480" behindDoc="0" locked="1" layoutInCell="1" allowOverlap="1" wp14:anchorId="5545BA02" wp14:editId="6EFDC2AE">
          <wp:simplePos x="0" y="0"/>
          <wp:positionH relativeFrom="page">
            <wp:posOffset>900430</wp:posOffset>
          </wp:positionH>
          <wp:positionV relativeFrom="page">
            <wp:posOffset>422275</wp:posOffset>
          </wp:positionV>
          <wp:extent cx="576000" cy="431117"/>
          <wp:effectExtent l="0" t="0" r="0" b="7620"/>
          <wp:wrapNone/>
          <wp:docPr id="1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08E90319" w14:textId="77777777" w:rsidR="001F528C" w:rsidRPr="008E5D5C" w:rsidRDefault="001F528C" w:rsidP="008E5D5C">
    <w:pPr>
      <w:pStyle w:val="Header"/>
    </w:pPr>
    <w:r>
      <w:fldChar w:fldCharType="begin"/>
    </w:r>
    <w:r>
      <w:instrText xml:space="preserve"> PAGE  \* Arabic  \* MERGEFORMAT </w:instrText>
    </w:r>
    <w:r>
      <w:fldChar w:fldCharType="separate"/>
    </w:r>
    <w:r w:rsidR="00694B22">
      <w:rPr>
        <w:noProof/>
      </w:rPr>
      <w:t>1</w:t>
    </w:r>
    <w:r>
      <w:fldChar w:fldCharType="end"/>
    </w:r>
    <w:r>
      <w:t>/</w:t>
    </w:r>
    <w:r w:rsidR="00CA57B6">
      <w:rPr>
        <w:noProof/>
      </w:rPr>
      <w:fldChar w:fldCharType="begin"/>
    </w:r>
    <w:r w:rsidR="00CA57B6">
      <w:rPr>
        <w:noProof/>
      </w:rPr>
      <w:instrText xml:space="preserve"> NUMPAGES  \* Arabic  \* MERGEFORMAT </w:instrText>
    </w:r>
    <w:r w:rsidR="00CA57B6">
      <w:rPr>
        <w:noProof/>
      </w:rPr>
      <w:fldChar w:fldCharType="separate"/>
    </w:r>
    <w:r w:rsidR="00694B22">
      <w:rPr>
        <w:noProof/>
      </w:rPr>
      <w:t>3</w:t>
    </w:r>
    <w:r w:rsidR="00CA57B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E5359"/>
    <w:multiLevelType w:val="hybridMultilevel"/>
    <w:tmpl w:val="66100F9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492F5159"/>
    <w:multiLevelType w:val="hybridMultilevel"/>
    <w:tmpl w:val="EDC2F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410C49"/>
    <w:multiLevelType w:val="hybridMultilevel"/>
    <w:tmpl w:val="417EC92A"/>
    <w:lvl w:ilvl="0" w:tplc="C95A3F56">
      <w:numFmt w:val="bullet"/>
      <w:lvlText w:val="-"/>
      <w:lvlJc w:val="left"/>
      <w:pPr>
        <w:ind w:left="720" w:hanging="360"/>
      </w:pPr>
      <w:rPr>
        <w:rFonts w:ascii="Sennheiser Office" w:eastAsiaTheme="minorHAnsi" w:hAnsi="Sennheiser Office"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C6F"/>
    <w:rsid w:val="00000E4E"/>
    <w:rsid w:val="0000211E"/>
    <w:rsid w:val="000063B6"/>
    <w:rsid w:val="0001428A"/>
    <w:rsid w:val="00016B39"/>
    <w:rsid w:val="00017FCB"/>
    <w:rsid w:val="00021D41"/>
    <w:rsid w:val="00040E1F"/>
    <w:rsid w:val="00044BFE"/>
    <w:rsid w:val="000462DE"/>
    <w:rsid w:val="000478B5"/>
    <w:rsid w:val="00053C6E"/>
    <w:rsid w:val="00061CA9"/>
    <w:rsid w:val="00063E02"/>
    <w:rsid w:val="0007283C"/>
    <w:rsid w:val="000740E3"/>
    <w:rsid w:val="00082F80"/>
    <w:rsid w:val="00083959"/>
    <w:rsid w:val="00093D62"/>
    <w:rsid w:val="00094043"/>
    <w:rsid w:val="000A3F6A"/>
    <w:rsid w:val="000A627C"/>
    <w:rsid w:val="000A6A3C"/>
    <w:rsid w:val="000B396D"/>
    <w:rsid w:val="000B6E78"/>
    <w:rsid w:val="000C6C8D"/>
    <w:rsid w:val="000C714F"/>
    <w:rsid w:val="000D01F1"/>
    <w:rsid w:val="000D3B7E"/>
    <w:rsid w:val="000E0199"/>
    <w:rsid w:val="000E608F"/>
    <w:rsid w:val="000F1136"/>
    <w:rsid w:val="000F1CC4"/>
    <w:rsid w:val="000F21B0"/>
    <w:rsid w:val="000F2D1D"/>
    <w:rsid w:val="000F4C21"/>
    <w:rsid w:val="000F6D95"/>
    <w:rsid w:val="000F7DAF"/>
    <w:rsid w:val="00106E95"/>
    <w:rsid w:val="001137A5"/>
    <w:rsid w:val="00121501"/>
    <w:rsid w:val="001229A2"/>
    <w:rsid w:val="00127319"/>
    <w:rsid w:val="00130C4A"/>
    <w:rsid w:val="001320DA"/>
    <w:rsid w:val="00134368"/>
    <w:rsid w:val="001357A8"/>
    <w:rsid w:val="00135D89"/>
    <w:rsid w:val="0014006E"/>
    <w:rsid w:val="0014134C"/>
    <w:rsid w:val="00144027"/>
    <w:rsid w:val="0014537D"/>
    <w:rsid w:val="00145C3E"/>
    <w:rsid w:val="0014705C"/>
    <w:rsid w:val="0015315E"/>
    <w:rsid w:val="0015504C"/>
    <w:rsid w:val="001566EC"/>
    <w:rsid w:val="001567D0"/>
    <w:rsid w:val="00170287"/>
    <w:rsid w:val="00171DA1"/>
    <w:rsid w:val="00177F5F"/>
    <w:rsid w:val="001813D9"/>
    <w:rsid w:val="00181F89"/>
    <w:rsid w:val="0018506C"/>
    <w:rsid w:val="00191250"/>
    <w:rsid w:val="00197625"/>
    <w:rsid w:val="001A09EC"/>
    <w:rsid w:val="001A0B88"/>
    <w:rsid w:val="001A196F"/>
    <w:rsid w:val="001A42A6"/>
    <w:rsid w:val="001B03EB"/>
    <w:rsid w:val="001B1D16"/>
    <w:rsid w:val="001B4610"/>
    <w:rsid w:val="001B46A8"/>
    <w:rsid w:val="001C1A4A"/>
    <w:rsid w:val="001C63D8"/>
    <w:rsid w:val="001D4E25"/>
    <w:rsid w:val="001E1C15"/>
    <w:rsid w:val="001E4AD4"/>
    <w:rsid w:val="001E753D"/>
    <w:rsid w:val="001F3001"/>
    <w:rsid w:val="001F528C"/>
    <w:rsid w:val="001F6758"/>
    <w:rsid w:val="00200853"/>
    <w:rsid w:val="00202018"/>
    <w:rsid w:val="002057CE"/>
    <w:rsid w:val="00205D73"/>
    <w:rsid w:val="002063FC"/>
    <w:rsid w:val="00207144"/>
    <w:rsid w:val="0020735C"/>
    <w:rsid w:val="0021181E"/>
    <w:rsid w:val="002141FA"/>
    <w:rsid w:val="00220C6D"/>
    <w:rsid w:val="00221D8C"/>
    <w:rsid w:val="002243BB"/>
    <w:rsid w:val="00224A9A"/>
    <w:rsid w:val="002261AE"/>
    <w:rsid w:val="002265F2"/>
    <w:rsid w:val="00227072"/>
    <w:rsid w:val="00235DE3"/>
    <w:rsid w:val="0023645E"/>
    <w:rsid w:val="0024041E"/>
    <w:rsid w:val="00240AD1"/>
    <w:rsid w:val="002464EA"/>
    <w:rsid w:val="00247223"/>
    <w:rsid w:val="0024745E"/>
    <w:rsid w:val="00251CAA"/>
    <w:rsid w:val="00253184"/>
    <w:rsid w:val="0027115B"/>
    <w:rsid w:val="00275873"/>
    <w:rsid w:val="002773DF"/>
    <w:rsid w:val="002815EB"/>
    <w:rsid w:val="00282A8D"/>
    <w:rsid w:val="002942A3"/>
    <w:rsid w:val="002A019D"/>
    <w:rsid w:val="002A0D21"/>
    <w:rsid w:val="002A124B"/>
    <w:rsid w:val="002A6529"/>
    <w:rsid w:val="002B1CB1"/>
    <w:rsid w:val="002B2F1C"/>
    <w:rsid w:val="002B4C49"/>
    <w:rsid w:val="002B7AE0"/>
    <w:rsid w:val="002C16F9"/>
    <w:rsid w:val="002C6F4D"/>
    <w:rsid w:val="002D10CC"/>
    <w:rsid w:val="002D4F0C"/>
    <w:rsid w:val="002D5D1C"/>
    <w:rsid w:val="002E0FB2"/>
    <w:rsid w:val="002E607A"/>
    <w:rsid w:val="002E69DB"/>
    <w:rsid w:val="002F6747"/>
    <w:rsid w:val="002F7F62"/>
    <w:rsid w:val="003030A3"/>
    <w:rsid w:val="00305D14"/>
    <w:rsid w:val="00306A02"/>
    <w:rsid w:val="003073E3"/>
    <w:rsid w:val="00311C6F"/>
    <w:rsid w:val="003160AB"/>
    <w:rsid w:val="00316F6D"/>
    <w:rsid w:val="00320AAF"/>
    <w:rsid w:val="00321D3D"/>
    <w:rsid w:val="00322339"/>
    <w:rsid w:val="00322F39"/>
    <w:rsid w:val="00324D96"/>
    <w:rsid w:val="00326E5E"/>
    <w:rsid w:val="00326FB8"/>
    <w:rsid w:val="0033406E"/>
    <w:rsid w:val="00334AD0"/>
    <w:rsid w:val="00335EF8"/>
    <w:rsid w:val="00336B15"/>
    <w:rsid w:val="00336BD8"/>
    <w:rsid w:val="003422F0"/>
    <w:rsid w:val="003438F4"/>
    <w:rsid w:val="003442F5"/>
    <w:rsid w:val="0035217F"/>
    <w:rsid w:val="00355396"/>
    <w:rsid w:val="00355B24"/>
    <w:rsid w:val="00362F34"/>
    <w:rsid w:val="0036491A"/>
    <w:rsid w:val="003653F6"/>
    <w:rsid w:val="00370F40"/>
    <w:rsid w:val="00373622"/>
    <w:rsid w:val="003745AD"/>
    <w:rsid w:val="00375ACD"/>
    <w:rsid w:val="00381DE6"/>
    <w:rsid w:val="00383C91"/>
    <w:rsid w:val="003843F5"/>
    <w:rsid w:val="00385999"/>
    <w:rsid w:val="00386DB6"/>
    <w:rsid w:val="003915A8"/>
    <w:rsid w:val="00391823"/>
    <w:rsid w:val="003A037D"/>
    <w:rsid w:val="003A12AC"/>
    <w:rsid w:val="003A2CD8"/>
    <w:rsid w:val="003A51E6"/>
    <w:rsid w:val="003A5C68"/>
    <w:rsid w:val="003B3D7A"/>
    <w:rsid w:val="003B4ACF"/>
    <w:rsid w:val="003B60F8"/>
    <w:rsid w:val="003C06FF"/>
    <w:rsid w:val="003C099F"/>
    <w:rsid w:val="003C5C0D"/>
    <w:rsid w:val="003D06A1"/>
    <w:rsid w:val="003D6678"/>
    <w:rsid w:val="003E7532"/>
    <w:rsid w:val="003F0564"/>
    <w:rsid w:val="003F1FA5"/>
    <w:rsid w:val="003F77F5"/>
    <w:rsid w:val="003F783C"/>
    <w:rsid w:val="004000AA"/>
    <w:rsid w:val="004037D9"/>
    <w:rsid w:val="00404985"/>
    <w:rsid w:val="004065B5"/>
    <w:rsid w:val="00407B49"/>
    <w:rsid w:val="00407E09"/>
    <w:rsid w:val="00412C6F"/>
    <w:rsid w:val="00425F3F"/>
    <w:rsid w:val="00426ED8"/>
    <w:rsid w:val="00427CE9"/>
    <w:rsid w:val="00433102"/>
    <w:rsid w:val="004347BC"/>
    <w:rsid w:val="00434987"/>
    <w:rsid w:val="0043688A"/>
    <w:rsid w:val="004408B1"/>
    <w:rsid w:val="00444961"/>
    <w:rsid w:val="00446989"/>
    <w:rsid w:val="004515C6"/>
    <w:rsid w:val="00453B3E"/>
    <w:rsid w:val="00454AA2"/>
    <w:rsid w:val="004569F0"/>
    <w:rsid w:val="0045777A"/>
    <w:rsid w:val="004608D6"/>
    <w:rsid w:val="00463853"/>
    <w:rsid w:val="00470F90"/>
    <w:rsid w:val="00471FE9"/>
    <w:rsid w:val="0047602D"/>
    <w:rsid w:val="00476320"/>
    <w:rsid w:val="00476AB0"/>
    <w:rsid w:val="004807BE"/>
    <w:rsid w:val="0048437F"/>
    <w:rsid w:val="00493817"/>
    <w:rsid w:val="00496E4C"/>
    <w:rsid w:val="004A1FB3"/>
    <w:rsid w:val="004A489A"/>
    <w:rsid w:val="004A5CBB"/>
    <w:rsid w:val="004A71CF"/>
    <w:rsid w:val="004B6CB1"/>
    <w:rsid w:val="004B73AF"/>
    <w:rsid w:val="004C05F3"/>
    <w:rsid w:val="004D05A5"/>
    <w:rsid w:val="004D05E8"/>
    <w:rsid w:val="004D211F"/>
    <w:rsid w:val="004D2E4C"/>
    <w:rsid w:val="004D636E"/>
    <w:rsid w:val="004E014B"/>
    <w:rsid w:val="004E051B"/>
    <w:rsid w:val="004E0CDD"/>
    <w:rsid w:val="004E286E"/>
    <w:rsid w:val="004E28C4"/>
    <w:rsid w:val="004E2BD2"/>
    <w:rsid w:val="004E49B8"/>
    <w:rsid w:val="004E61A7"/>
    <w:rsid w:val="004F133E"/>
    <w:rsid w:val="004F222B"/>
    <w:rsid w:val="0050097F"/>
    <w:rsid w:val="00504FC5"/>
    <w:rsid w:val="00512EA4"/>
    <w:rsid w:val="00513509"/>
    <w:rsid w:val="00513A76"/>
    <w:rsid w:val="00515150"/>
    <w:rsid w:val="00515754"/>
    <w:rsid w:val="00517A71"/>
    <w:rsid w:val="005220F5"/>
    <w:rsid w:val="0052725A"/>
    <w:rsid w:val="005327DB"/>
    <w:rsid w:val="0053531D"/>
    <w:rsid w:val="00537172"/>
    <w:rsid w:val="00542D4D"/>
    <w:rsid w:val="005457C4"/>
    <w:rsid w:val="00545849"/>
    <w:rsid w:val="00550589"/>
    <w:rsid w:val="00551AAC"/>
    <w:rsid w:val="0055378D"/>
    <w:rsid w:val="00554978"/>
    <w:rsid w:val="00563356"/>
    <w:rsid w:val="005657FF"/>
    <w:rsid w:val="00570A14"/>
    <w:rsid w:val="00573373"/>
    <w:rsid w:val="0058058E"/>
    <w:rsid w:val="00580F9D"/>
    <w:rsid w:val="00582AAC"/>
    <w:rsid w:val="00590252"/>
    <w:rsid w:val="00590B54"/>
    <w:rsid w:val="00591B34"/>
    <w:rsid w:val="00597083"/>
    <w:rsid w:val="005A1BDE"/>
    <w:rsid w:val="005A1FAE"/>
    <w:rsid w:val="005A3EFC"/>
    <w:rsid w:val="005A4DBF"/>
    <w:rsid w:val="005A5C45"/>
    <w:rsid w:val="005B212E"/>
    <w:rsid w:val="005B39C7"/>
    <w:rsid w:val="005B4F7F"/>
    <w:rsid w:val="005B6875"/>
    <w:rsid w:val="005C1F67"/>
    <w:rsid w:val="005C2A45"/>
    <w:rsid w:val="005C770A"/>
    <w:rsid w:val="005D0B60"/>
    <w:rsid w:val="005D1CA4"/>
    <w:rsid w:val="005D1DCD"/>
    <w:rsid w:val="005D3436"/>
    <w:rsid w:val="005D571F"/>
    <w:rsid w:val="005D6548"/>
    <w:rsid w:val="005E0D76"/>
    <w:rsid w:val="005E44EC"/>
    <w:rsid w:val="005E4B94"/>
    <w:rsid w:val="005E5D57"/>
    <w:rsid w:val="005E665A"/>
    <w:rsid w:val="005F0A31"/>
    <w:rsid w:val="005F1B8A"/>
    <w:rsid w:val="005F63C3"/>
    <w:rsid w:val="005F70A3"/>
    <w:rsid w:val="005F7645"/>
    <w:rsid w:val="0060142B"/>
    <w:rsid w:val="00604739"/>
    <w:rsid w:val="00606CB8"/>
    <w:rsid w:val="00607B4B"/>
    <w:rsid w:val="006108B6"/>
    <w:rsid w:val="0061645E"/>
    <w:rsid w:val="00621C9C"/>
    <w:rsid w:val="00626BA9"/>
    <w:rsid w:val="00630DD2"/>
    <w:rsid w:val="006407ED"/>
    <w:rsid w:val="00654F20"/>
    <w:rsid w:val="006655A3"/>
    <w:rsid w:val="0067150C"/>
    <w:rsid w:val="00673F4C"/>
    <w:rsid w:val="00676838"/>
    <w:rsid w:val="00677F30"/>
    <w:rsid w:val="0069086F"/>
    <w:rsid w:val="0069087A"/>
    <w:rsid w:val="00692CDC"/>
    <w:rsid w:val="00694B22"/>
    <w:rsid w:val="0069506C"/>
    <w:rsid w:val="006A125D"/>
    <w:rsid w:val="006A3539"/>
    <w:rsid w:val="006A612D"/>
    <w:rsid w:val="006C0155"/>
    <w:rsid w:val="006C200E"/>
    <w:rsid w:val="006C4AD2"/>
    <w:rsid w:val="006C722B"/>
    <w:rsid w:val="006D42DA"/>
    <w:rsid w:val="006D44A2"/>
    <w:rsid w:val="006D4CF6"/>
    <w:rsid w:val="006D61D9"/>
    <w:rsid w:val="006D6DDC"/>
    <w:rsid w:val="006E2620"/>
    <w:rsid w:val="006E4655"/>
    <w:rsid w:val="006F058F"/>
    <w:rsid w:val="006F2821"/>
    <w:rsid w:val="006F2CCD"/>
    <w:rsid w:val="006F7AF1"/>
    <w:rsid w:val="00700272"/>
    <w:rsid w:val="00711A56"/>
    <w:rsid w:val="007135DB"/>
    <w:rsid w:val="00713C60"/>
    <w:rsid w:val="007143CA"/>
    <w:rsid w:val="00715D40"/>
    <w:rsid w:val="00716C41"/>
    <w:rsid w:val="0072283A"/>
    <w:rsid w:val="007237E9"/>
    <w:rsid w:val="00732897"/>
    <w:rsid w:val="00733841"/>
    <w:rsid w:val="00733FC7"/>
    <w:rsid w:val="00736327"/>
    <w:rsid w:val="007378C1"/>
    <w:rsid w:val="007448C5"/>
    <w:rsid w:val="00750927"/>
    <w:rsid w:val="00752EA3"/>
    <w:rsid w:val="007630F0"/>
    <w:rsid w:val="0076348C"/>
    <w:rsid w:val="00766E21"/>
    <w:rsid w:val="00771878"/>
    <w:rsid w:val="007732C5"/>
    <w:rsid w:val="00777544"/>
    <w:rsid w:val="00787579"/>
    <w:rsid w:val="00790961"/>
    <w:rsid w:val="00790F4E"/>
    <w:rsid w:val="007948CC"/>
    <w:rsid w:val="00795BCA"/>
    <w:rsid w:val="007A48EA"/>
    <w:rsid w:val="007A4CF1"/>
    <w:rsid w:val="007B55B3"/>
    <w:rsid w:val="007C3232"/>
    <w:rsid w:val="007C4F79"/>
    <w:rsid w:val="007C5AA6"/>
    <w:rsid w:val="007C786C"/>
    <w:rsid w:val="007D1479"/>
    <w:rsid w:val="007D33D4"/>
    <w:rsid w:val="007E5C44"/>
    <w:rsid w:val="007E6113"/>
    <w:rsid w:val="007E6D52"/>
    <w:rsid w:val="007F05C0"/>
    <w:rsid w:val="007F0DFA"/>
    <w:rsid w:val="007F1876"/>
    <w:rsid w:val="007F5FAF"/>
    <w:rsid w:val="00803F2B"/>
    <w:rsid w:val="00804B72"/>
    <w:rsid w:val="0080774C"/>
    <w:rsid w:val="00812355"/>
    <w:rsid w:val="00814029"/>
    <w:rsid w:val="00821237"/>
    <w:rsid w:val="00826017"/>
    <w:rsid w:val="00830C18"/>
    <w:rsid w:val="00836F7F"/>
    <w:rsid w:val="008428AE"/>
    <w:rsid w:val="00854D9B"/>
    <w:rsid w:val="008560D3"/>
    <w:rsid w:val="00865187"/>
    <w:rsid w:val="00871483"/>
    <w:rsid w:val="0088359F"/>
    <w:rsid w:val="0089240A"/>
    <w:rsid w:val="00894FB1"/>
    <w:rsid w:val="00896FC2"/>
    <w:rsid w:val="008A263B"/>
    <w:rsid w:val="008A2741"/>
    <w:rsid w:val="008A7F3A"/>
    <w:rsid w:val="008B15E0"/>
    <w:rsid w:val="008B1C78"/>
    <w:rsid w:val="008B2B67"/>
    <w:rsid w:val="008B64A7"/>
    <w:rsid w:val="008B717B"/>
    <w:rsid w:val="008C2856"/>
    <w:rsid w:val="008C3FFF"/>
    <w:rsid w:val="008C6B0B"/>
    <w:rsid w:val="008C7006"/>
    <w:rsid w:val="008D0B87"/>
    <w:rsid w:val="008D6CAB"/>
    <w:rsid w:val="008E5D5C"/>
    <w:rsid w:val="00902019"/>
    <w:rsid w:val="00903319"/>
    <w:rsid w:val="00906991"/>
    <w:rsid w:val="00911CEF"/>
    <w:rsid w:val="009142D7"/>
    <w:rsid w:val="0091464E"/>
    <w:rsid w:val="00914655"/>
    <w:rsid w:val="0091691E"/>
    <w:rsid w:val="009222A3"/>
    <w:rsid w:val="00926700"/>
    <w:rsid w:val="009300B3"/>
    <w:rsid w:val="009302B0"/>
    <w:rsid w:val="00930F89"/>
    <w:rsid w:val="009320A9"/>
    <w:rsid w:val="00942576"/>
    <w:rsid w:val="009557BB"/>
    <w:rsid w:val="009611F1"/>
    <w:rsid w:val="00961AC3"/>
    <w:rsid w:val="0096225D"/>
    <w:rsid w:val="009622C8"/>
    <w:rsid w:val="0096404E"/>
    <w:rsid w:val="00964A8C"/>
    <w:rsid w:val="0097458F"/>
    <w:rsid w:val="00974789"/>
    <w:rsid w:val="00974DA0"/>
    <w:rsid w:val="0097516C"/>
    <w:rsid w:val="00977493"/>
    <w:rsid w:val="009827CF"/>
    <w:rsid w:val="00982D53"/>
    <w:rsid w:val="00995664"/>
    <w:rsid w:val="009A0141"/>
    <w:rsid w:val="009A3599"/>
    <w:rsid w:val="009A7201"/>
    <w:rsid w:val="009B1838"/>
    <w:rsid w:val="009B465C"/>
    <w:rsid w:val="009B5DE8"/>
    <w:rsid w:val="009C223C"/>
    <w:rsid w:val="009C45A2"/>
    <w:rsid w:val="009C5E3F"/>
    <w:rsid w:val="009D1640"/>
    <w:rsid w:val="009D495D"/>
    <w:rsid w:val="009D6AD5"/>
    <w:rsid w:val="009E53D6"/>
    <w:rsid w:val="009F651F"/>
    <w:rsid w:val="00A02111"/>
    <w:rsid w:val="00A03840"/>
    <w:rsid w:val="00A03845"/>
    <w:rsid w:val="00A06487"/>
    <w:rsid w:val="00A07C2C"/>
    <w:rsid w:val="00A165EC"/>
    <w:rsid w:val="00A209D9"/>
    <w:rsid w:val="00A21172"/>
    <w:rsid w:val="00A21943"/>
    <w:rsid w:val="00A30A91"/>
    <w:rsid w:val="00A32F98"/>
    <w:rsid w:val="00A3380E"/>
    <w:rsid w:val="00A35F7F"/>
    <w:rsid w:val="00A444E4"/>
    <w:rsid w:val="00A47EA2"/>
    <w:rsid w:val="00A5074E"/>
    <w:rsid w:val="00A509C8"/>
    <w:rsid w:val="00A71C86"/>
    <w:rsid w:val="00A721A3"/>
    <w:rsid w:val="00A81246"/>
    <w:rsid w:val="00A81FD4"/>
    <w:rsid w:val="00A85515"/>
    <w:rsid w:val="00A91CAE"/>
    <w:rsid w:val="00A94AE0"/>
    <w:rsid w:val="00A9631C"/>
    <w:rsid w:val="00AA521A"/>
    <w:rsid w:val="00AB0C5A"/>
    <w:rsid w:val="00AB48ED"/>
    <w:rsid w:val="00AB5767"/>
    <w:rsid w:val="00AB5D80"/>
    <w:rsid w:val="00AB74E6"/>
    <w:rsid w:val="00AC2CC4"/>
    <w:rsid w:val="00AC4D26"/>
    <w:rsid w:val="00AC4E77"/>
    <w:rsid w:val="00AC74D5"/>
    <w:rsid w:val="00AD545F"/>
    <w:rsid w:val="00AD57D1"/>
    <w:rsid w:val="00AD75E0"/>
    <w:rsid w:val="00AE0EF3"/>
    <w:rsid w:val="00AE1881"/>
    <w:rsid w:val="00AE2057"/>
    <w:rsid w:val="00AE2C2A"/>
    <w:rsid w:val="00AE3219"/>
    <w:rsid w:val="00AE487B"/>
    <w:rsid w:val="00AF1B00"/>
    <w:rsid w:val="00AF40CB"/>
    <w:rsid w:val="00AF620D"/>
    <w:rsid w:val="00AF6FFD"/>
    <w:rsid w:val="00B04437"/>
    <w:rsid w:val="00B0660B"/>
    <w:rsid w:val="00B20E88"/>
    <w:rsid w:val="00B24395"/>
    <w:rsid w:val="00B2683D"/>
    <w:rsid w:val="00B30CC3"/>
    <w:rsid w:val="00B3362D"/>
    <w:rsid w:val="00B3553B"/>
    <w:rsid w:val="00B403B5"/>
    <w:rsid w:val="00B41C38"/>
    <w:rsid w:val="00B476AD"/>
    <w:rsid w:val="00B5388E"/>
    <w:rsid w:val="00B61D1A"/>
    <w:rsid w:val="00B634B4"/>
    <w:rsid w:val="00B662BD"/>
    <w:rsid w:val="00B67670"/>
    <w:rsid w:val="00B715E2"/>
    <w:rsid w:val="00B7516E"/>
    <w:rsid w:val="00B75454"/>
    <w:rsid w:val="00B81C70"/>
    <w:rsid w:val="00B906C7"/>
    <w:rsid w:val="00B92FE3"/>
    <w:rsid w:val="00B9566A"/>
    <w:rsid w:val="00B958C7"/>
    <w:rsid w:val="00B95CA3"/>
    <w:rsid w:val="00BA139F"/>
    <w:rsid w:val="00BA1427"/>
    <w:rsid w:val="00BA15C9"/>
    <w:rsid w:val="00BB08F1"/>
    <w:rsid w:val="00BB0D56"/>
    <w:rsid w:val="00BC177E"/>
    <w:rsid w:val="00BC1A06"/>
    <w:rsid w:val="00BC447A"/>
    <w:rsid w:val="00BD016E"/>
    <w:rsid w:val="00BD05EC"/>
    <w:rsid w:val="00BD1F80"/>
    <w:rsid w:val="00BD2603"/>
    <w:rsid w:val="00BE06F2"/>
    <w:rsid w:val="00BE28B9"/>
    <w:rsid w:val="00BE2F45"/>
    <w:rsid w:val="00BE32B9"/>
    <w:rsid w:val="00BE3DA9"/>
    <w:rsid w:val="00BE766E"/>
    <w:rsid w:val="00BF5D7E"/>
    <w:rsid w:val="00BF7691"/>
    <w:rsid w:val="00C0646C"/>
    <w:rsid w:val="00C12983"/>
    <w:rsid w:val="00C21B71"/>
    <w:rsid w:val="00C22F2E"/>
    <w:rsid w:val="00C243EB"/>
    <w:rsid w:val="00C24DAB"/>
    <w:rsid w:val="00C24FB7"/>
    <w:rsid w:val="00C25477"/>
    <w:rsid w:val="00C27817"/>
    <w:rsid w:val="00C358B0"/>
    <w:rsid w:val="00C366DA"/>
    <w:rsid w:val="00C42285"/>
    <w:rsid w:val="00C42399"/>
    <w:rsid w:val="00C424BC"/>
    <w:rsid w:val="00C501CD"/>
    <w:rsid w:val="00C50727"/>
    <w:rsid w:val="00C51A70"/>
    <w:rsid w:val="00C53EFF"/>
    <w:rsid w:val="00C55DF1"/>
    <w:rsid w:val="00C57EF9"/>
    <w:rsid w:val="00C6198D"/>
    <w:rsid w:val="00C70484"/>
    <w:rsid w:val="00C744F8"/>
    <w:rsid w:val="00C74E35"/>
    <w:rsid w:val="00C762E1"/>
    <w:rsid w:val="00C80319"/>
    <w:rsid w:val="00C8099E"/>
    <w:rsid w:val="00C80C26"/>
    <w:rsid w:val="00C80E92"/>
    <w:rsid w:val="00C81E79"/>
    <w:rsid w:val="00C825DF"/>
    <w:rsid w:val="00C86F06"/>
    <w:rsid w:val="00C91ACD"/>
    <w:rsid w:val="00C94ECE"/>
    <w:rsid w:val="00C9514F"/>
    <w:rsid w:val="00CA14AE"/>
    <w:rsid w:val="00CA1EB9"/>
    <w:rsid w:val="00CA57B6"/>
    <w:rsid w:val="00CB023E"/>
    <w:rsid w:val="00CB08F6"/>
    <w:rsid w:val="00CB23EC"/>
    <w:rsid w:val="00CB6DE4"/>
    <w:rsid w:val="00CB7142"/>
    <w:rsid w:val="00CC06C6"/>
    <w:rsid w:val="00CC1DD8"/>
    <w:rsid w:val="00CD0687"/>
    <w:rsid w:val="00CD51A4"/>
    <w:rsid w:val="00CD5497"/>
    <w:rsid w:val="00CE05BB"/>
    <w:rsid w:val="00CE48C2"/>
    <w:rsid w:val="00CE5A8A"/>
    <w:rsid w:val="00CF42BE"/>
    <w:rsid w:val="00CF77B1"/>
    <w:rsid w:val="00D0636B"/>
    <w:rsid w:val="00D11BBA"/>
    <w:rsid w:val="00D11DA9"/>
    <w:rsid w:val="00D22EA6"/>
    <w:rsid w:val="00D25D16"/>
    <w:rsid w:val="00D36840"/>
    <w:rsid w:val="00D41003"/>
    <w:rsid w:val="00D43391"/>
    <w:rsid w:val="00D43F35"/>
    <w:rsid w:val="00D44EA9"/>
    <w:rsid w:val="00D45015"/>
    <w:rsid w:val="00D46FFC"/>
    <w:rsid w:val="00D4756E"/>
    <w:rsid w:val="00D47FAA"/>
    <w:rsid w:val="00D47FC4"/>
    <w:rsid w:val="00D525DE"/>
    <w:rsid w:val="00D52E61"/>
    <w:rsid w:val="00D633E0"/>
    <w:rsid w:val="00D63C5F"/>
    <w:rsid w:val="00D644ED"/>
    <w:rsid w:val="00D658F6"/>
    <w:rsid w:val="00D714BD"/>
    <w:rsid w:val="00D7327E"/>
    <w:rsid w:val="00D74B97"/>
    <w:rsid w:val="00D8137A"/>
    <w:rsid w:val="00D82F1F"/>
    <w:rsid w:val="00D83F46"/>
    <w:rsid w:val="00D869AC"/>
    <w:rsid w:val="00D90E4D"/>
    <w:rsid w:val="00D93390"/>
    <w:rsid w:val="00D97A6E"/>
    <w:rsid w:val="00DA019A"/>
    <w:rsid w:val="00DA10FD"/>
    <w:rsid w:val="00DA48C6"/>
    <w:rsid w:val="00DA52B4"/>
    <w:rsid w:val="00DA56BA"/>
    <w:rsid w:val="00DA77C5"/>
    <w:rsid w:val="00DB2D73"/>
    <w:rsid w:val="00DC69CF"/>
    <w:rsid w:val="00DC7894"/>
    <w:rsid w:val="00DD0EDE"/>
    <w:rsid w:val="00DD3AE1"/>
    <w:rsid w:val="00DD73B5"/>
    <w:rsid w:val="00DE253E"/>
    <w:rsid w:val="00DE4A42"/>
    <w:rsid w:val="00DF2EAD"/>
    <w:rsid w:val="00DF3476"/>
    <w:rsid w:val="00DF70F4"/>
    <w:rsid w:val="00DF7B7B"/>
    <w:rsid w:val="00E02E41"/>
    <w:rsid w:val="00E0421D"/>
    <w:rsid w:val="00E0453C"/>
    <w:rsid w:val="00E05B46"/>
    <w:rsid w:val="00E063CD"/>
    <w:rsid w:val="00E07D8D"/>
    <w:rsid w:val="00E12F5F"/>
    <w:rsid w:val="00E17663"/>
    <w:rsid w:val="00E17928"/>
    <w:rsid w:val="00E17F1D"/>
    <w:rsid w:val="00E22E76"/>
    <w:rsid w:val="00E233E0"/>
    <w:rsid w:val="00E237E0"/>
    <w:rsid w:val="00E3272C"/>
    <w:rsid w:val="00E33F9A"/>
    <w:rsid w:val="00E369DA"/>
    <w:rsid w:val="00E37D4F"/>
    <w:rsid w:val="00E401B7"/>
    <w:rsid w:val="00E42C92"/>
    <w:rsid w:val="00E451E3"/>
    <w:rsid w:val="00E50F97"/>
    <w:rsid w:val="00E60574"/>
    <w:rsid w:val="00E62200"/>
    <w:rsid w:val="00E64921"/>
    <w:rsid w:val="00E65F94"/>
    <w:rsid w:val="00E67481"/>
    <w:rsid w:val="00E727E3"/>
    <w:rsid w:val="00E81869"/>
    <w:rsid w:val="00E82F46"/>
    <w:rsid w:val="00E853E4"/>
    <w:rsid w:val="00E855CD"/>
    <w:rsid w:val="00E8782F"/>
    <w:rsid w:val="00E91085"/>
    <w:rsid w:val="00E91554"/>
    <w:rsid w:val="00E95C7C"/>
    <w:rsid w:val="00EA09D2"/>
    <w:rsid w:val="00EA279B"/>
    <w:rsid w:val="00EA354B"/>
    <w:rsid w:val="00EA459E"/>
    <w:rsid w:val="00EA4661"/>
    <w:rsid w:val="00EB0E6A"/>
    <w:rsid w:val="00EB1B5C"/>
    <w:rsid w:val="00EB2B75"/>
    <w:rsid w:val="00EB2C0C"/>
    <w:rsid w:val="00EB2CB9"/>
    <w:rsid w:val="00EB3B4F"/>
    <w:rsid w:val="00EB6084"/>
    <w:rsid w:val="00EB79A1"/>
    <w:rsid w:val="00EC0DF3"/>
    <w:rsid w:val="00EC538B"/>
    <w:rsid w:val="00EC576E"/>
    <w:rsid w:val="00EC756F"/>
    <w:rsid w:val="00ED19E6"/>
    <w:rsid w:val="00ED1C96"/>
    <w:rsid w:val="00ED1F7F"/>
    <w:rsid w:val="00ED41DA"/>
    <w:rsid w:val="00ED5522"/>
    <w:rsid w:val="00ED7CAE"/>
    <w:rsid w:val="00EE241D"/>
    <w:rsid w:val="00F01C94"/>
    <w:rsid w:val="00F1265E"/>
    <w:rsid w:val="00F2142C"/>
    <w:rsid w:val="00F22577"/>
    <w:rsid w:val="00F24D7C"/>
    <w:rsid w:val="00F266D4"/>
    <w:rsid w:val="00F27A35"/>
    <w:rsid w:val="00F30301"/>
    <w:rsid w:val="00F33F90"/>
    <w:rsid w:val="00F37F3C"/>
    <w:rsid w:val="00F405C4"/>
    <w:rsid w:val="00F4065F"/>
    <w:rsid w:val="00F40738"/>
    <w:rsid w:val="00F40F34"/>
    <w:rsid w:val="00F43838"/>
    <w:rsid w:val="00F4593A"/>
    <w:rsid w:val="00F45AA6"/>
    <w:rsid w:val="00F45F5C"/>
    <w:rsid w:val="00F51CA0"/>
    <w:rsid w:val="00F559CE"/>
    <w:rsid w:val="00F5688A"/>
    <w:rsid w:val="00F57457"/>
    <w:rsid w:val="00F616DC"/>
    <w:rsid w:val="00F61945"/>
    <w:rsid w:val="00F6399A"/>
    <w:rsid w:val="00F655F8"/>
    <w:rsid w:val="00F67680"/>
    <w:rsid w:val="00F74757"/>
    <w:rsid w:val="00F75316"/>
    <w:rsid w:val="00F7685B"/>
    <w:rsid w:val="00F76945"/>
    <w:rsid w:val="00F81525"/>
    <w:rsid w:val="00F84755"/>
    <w:rsid w:val="00F8684C"/>
    <w:rsid w:val="00F91BB2"/>
    <w:rsid w:val="00FA173B"/>
    <w:rsid w:val="00FB27F9"/>
    <w:rsid w:val="00FC14C1"/>
    <w:rsid w:val="00FC3DDB"/>
    <w:rsid w:val="00FC3EB2"/>
    <w:rsid w:val="00FC4691"/>
    <w:rsid w:val="00FC49E3"/>
    <w:rsid w:val="00FD0129"/>
    <w:rsid w:val="00FD24BC"/>
    <w:rsid w:val="00FD36E8"/>
    <w:rsid w:val="00FD69BF"/>
    <w:rsid w:val="00FE0C92"/>
    <w:rsid w:val="00FE28A5"/>
    <w:rsid w:val="00FE7272"/>
    <w:rsid w:val="00FF377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7250C8"/>
  <w15:docId w15:val="{AB6615F4-DDC8-406B-B362-696220D62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FD36E8"/>
    <w:rPr>
      <w:sz w:val="16"/>
      <w:szCs w:val="16"/>
    </w:rPr>
  </w:style>
  <w:style w:type="paragraph" w:styleId="CommentText">
    <w:name w:val="annotation text"/>
    <w:basedOn w:val="Normal"/>
    <w:link w:val="CommentTextChar"/>
    <w:uiPriority w:val="99"/>
    <w:unhideWhenUsed/>
    <w:rsid w:val="00FD36E8"/>
    <w:pPr>
      <w:spacing w:line="240" w:lineRule="auto"/>
    </w:pPr>
    <w:rPr>
      <w:sz w:val="20"/>
      <w:szCs w:val="20"/>
    </w:rPr>
  </w:style>
  <w:style w:type="character" w:customStyle="1" w:styleId="CommentTextChar">
    <w:name w:val="Comment Text Char"/>
    <w:basedOn w:val="DefaultParagraphFont"/>
    <w:link w:val="CommentText"/>
    <w:uiPriority w:val="99"/>
    <w:rsid w:val="00FD36E8"/>
    <w:rPr>
      <w:sz w:val="20"/>
      <w:szCs w:val="20"/>
      <w:lang w:val="en-GB"/>
    </w:rPr>
  </w:style>
  <w:style w:type="paragraph" w:styleId="CommentSubject">
    <w:name w:val="annotation subject"/>
    <w:basedOn w:val="CommentText"/>
    <w:next w:val="CommentText"/>
    <w:link w:val="CommentSubjectChar"/>
    <w:uiPriority w:val="99"/>
    <w:semiHidden/>
    <w:unhideWhenUsed/>
    <w:rsid w:val="00FD36E8"/>
    <w:rPr>
      <w:b/>
      <w:bCs/>
    </w:rPr>
  </w:style>
  <w:style w:type="character" w:customStyle="1" w:styleId="CommentSubjectChar">
    <w:name w:val="Comment Subject Char"/>
    <w:basedOn w:val="CommentTextChar"/>
    <w:link w:val="CommentSubject"/>
    <w:uiPriority w:val="99"/>
    <w:semiHidden/>
    <w:rsid w:val="00FD36E8"/>
    <w:rPr>
      <w:b/>
      <w:bCs/>
      <w:sz w:val="20"/>
      <w:szCs w:val="20"/>
      <w:lang w:val="en-GB"/>
    </w:rPr>
  </w:style>
  <w:style w:type="paragraph" w:styleId="BalloonText">
    <w:name w:val="Balloon Text"/>
    <w:basedOn w:val="Normal"/>
    <w:link w:val="BalloonTextChar"/>
    <w:uiPriority w:val="99"/>
    <w:semiHidden/>
    <w:unhideWhenUsed/>
    <w:rsid w:val="00FD36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6E8"/>
    <w:rPr>
      <w:rFonts w:ascii="Tahoma" w:hAnsi="Tahoma" w:cs="Tahoma"/>
      <w:sz w:val="16"/>
      <w:szCs w:val="16"/>
      <w:lang w:val="en-GB"/>
    </w:rPr>
  </w:style>
  <w:style w:type="paragraph" w:styleId="Revision">
    <w:name w:val="Revision"/>
    <w:hidden/>
    <w:uiPriority w:val="99"/>
    <w:semiHidden/>
    <w:rsid w:val="00D11BBA"/>
    <w:pPr>
      <w:spacing w:after="0" w:line="240" w:lineRule="auto"/>
    </w:pPr>
    <w:rPr>
      <w:sz w:val="18"/>
      <w:lang w:val="en-GB"/>
    </w:rPr>
  </w:style>
  <w:style w:type="paragraph" w:customStyle="1" w:styleId="Default">
    <w:name w:val="Default"/>
    <w:rsid w:val="009C5E3F"/>
    <w:pPr>
      <w:autoSpaceDE w:val="0"/>
      <w:autoSpaceDN w:val="0"/>
      <w:adjustRightInd w:val="0"/>
      <w:spacing w:after="0" w:line="240" w:lineRule="auto"/>
    </w:pPr>
    <w:rPr>
      <w:rFonts w:ascii="Sennheiser-Bold" w:eastAsia="PMingLiU" w:hAnsi="Sennheiser-Bold" w:cs="Sennheiser-Bold"/>
      <w:color w:val="000000"/>
      <w:sz w:val="24"/>
      <w:szCs w:val="24"/>
      <w:lang w:eastAsia="de-DE"/>
    </w:rPr>
  </w:style>
  <w:style w:type="character" w:customStyle="1" w:styleId="s2">
    <w:name w:val="s2"/>
    <w:basedOn w:val="DefaultParagraphFont"/>
    <w:rsid w:val="00336BD8"/>
  </w:style>
  <w:style w:type="character" w:customStyle="1" w:styleId="UnresolvedMention1">
    <w:name w:val="Unresolved Mention1"/>
    <w:basedOn w:val="DefaultParagraphFont"/>
    <w:uiPriority w:val="99"/>
    <w:semiHidden/>
    <w:unhideWhenUsed/>
    <w:rsid w:val="00177F5F"/>
    <w:rPr>
      <w:color w:val="808080"/>
      <w:shd w:val="clear" w:color="auto" w:fill="E6E6E6"/>
    </w:rPr>
  </w:style>
  <w:style w:type="character" w:customStyle="1" w:styleId="A0">
    <w:name w:val="A0"/>
    <w:uiPriority w:val="99"/>
    <w:rsid w:val="000F21B0"/>
    <w:rPr>
      <w:rFonts w:cs="Sennheiser Neue Regular"/>
      <w:color w:val="008FCB"/>
      <w:sz w:val="18"/>
      <w:szCs w:val="18"/>
    </w:rPr>
  </w:style>
  <w:style w:type="character" w:customStyle="1" w:styleId="UnresolvedMention2">
    <w:name w:val="Unresolved Mention2"/>
    <w:basedOn w:val="DefaultParagraphFont"/>
    <w:uiPriority w:val="99"/>
    <w:semiHidden/>
    <w:unhideWhenUsed/>
    <w:rsid w:val="005F70A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70038">
      <w:bodyDiv w:val="1"/>
      <w:marLeft w:val="0"/>
      <w:marRight w:val="0"/>
      <w:marTop w:val="0"/>
      <w:marBottom w:val="0"/>
      <w:divBdr>
        <w:top w:val="none" w:sz="0" w:space="0" w:color="auto"/>
        <w:left w:val="none" w:sz="0" w:space="0" w:color="auto"/>
        <w:bottom w:val="none" w:sz="0" w:space="0" w:color="auto"/>
        <w:right w:val="none" w:sz="0" w:space="0" w:color="auto"/>
      </w:divBdr>
    </w:div>
    <w:div w:id="361446347">
      <w:bodyDiv w:val="1"/>
      <w:marLeft w:val="0"/>
      <w:marRight w:val="0"/>
      <w:marTop w:val="0"/>
      <w:marBottom w:val="0"/>
      <w:divBdr>
        <w:top w:val="none" w:sz="0" w:space="0" w:color="auto"/>
        <w:left w:val="none" w:sz="0" w:space="0" w:color="auto"/>
        <w:bottom w:val="none" w:sz="0" w:space="0" w:color="auto"/>
        <w:right w:val="none" w:sz="0" w:space="0" w:color="auto"/>
      </w:divBdr>
    </w:div>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997537735">
      <w:bodyDiv w:val="1"/>
      <w:marLeft w:val="0"/>
      <w:marRight w:val="0"/>
      <w:marTop w:val="0"/>
      <w:marBottom w:val="0"/>
      <w:divBdr>
        <w:top w:val="none" w:sz="0" w:space="0" w:color="auto"/>
        <w:left w:val="none" w:sz="0" w:space="0" w:color="auto"/>
        <w:bottom w:val="none" w:sz="0" w:space="0" w:color="auto"/>
        <w:right w:val="none" w:sz="0" w:space="0" w:color="auto"/>
      </w:divBdr>
    </w:div>
    <w:div w:id="1107653577">
      <w:bodyDiv w:val="1"/>
      <w:marLeft w:val="0"/>
      <w:marRight w:val="0"/>
      <w:marTop w:val="0"/>
      <w:marBottom w:val="0"/>
      <w:divBdr>
        <w:top w:val="none" w:sz="0" w:space="0" w:color="auto"/>
        <w:left w:val="none" w:sz="0" w:space="0" w:color="auto"/>
        <w:bottom w:val="none" w:sz="0" w:space="0" w:color="auto"/>
        <w:right w:val="none" w:sz="0" w:space="0" w:color="auto"/>
      </w:divBdr>
      <w:divsChild>
        <w:div w:id="261840347">
          <w:marLeft w:val="0"/>
          <w:marRight w:val="0"/>
          <w:marTop w:val="0"/>
          <w:marBottom w:val="435"/>
          <w:divBdr>
            <w:top w:val="none" w:sz="0" w:space="0" w:color="auto"/>
            <w:left w:val="none" w:sz="0" w:space="0" w:color="auto"/>
            <w:bottom w:val="none" w:sz="0" w:space="0" w:color="auto"/>
            <w:right w:val="none" w:sz="0" w:space="0" w:color="auto"/>
          </w:divBdr>
        </w:div>
        <w:div w:id="518127961">
          <w:marLeft w:val="0"/>
          <w:marRight w:val="0"/>
          <w:marTop w:val="0"/>
          <w:marBottom w:val="0"/>
          <w:divBdr>
            <w:top w:val="none" w:sz="0" w:space="0" w:color="auto"/>
            <w:left w:val="none" w:sz="0" w:space="0" w:color="auto"/>
            <w:bottom w:val="none" w:sz="0" w:space="0" w:color="auto"/>
            <w:right w:val="none" w:sz="0" w:space="0" w:color="auto"/>
          </w:divBdr>
        </w:div>
        <w:div w:id="1349790227">
          <w:marLeft w:val="0"/>
          <w:marRight w:val="0"/>
          <w:marTop w:val="0"/>
          <w:marBottom w:val="435"/>
          <w:divBdr>
            <w:top w:val="none" w:sz="0" w:space="0" w:color="auto"/>
            <w:left w:val="none" w:sz="0" w:space="0" w:color="auto"/>
            <w:bottom w:val="none" w:sz="0" w:space="0" w:color="auto"/>
            <w:right w:val="none" w:sz="0" w:space="0" w:color="auto"/>
          </w:divBdr>
        </w:div>
      </w:divsChild>
    </w:div>
    <w:div w:id="1317029905">
      <w:bodyDiv w:val="1"/>
      <w:marLeft w:val="0"/>
      <w:marRight w:val="0"/>
      <w:marTop w:val="0"/>
      <w:marBottom w:val="0"/>
      <w:divBdr>
        <w:top w:val="none" w:sz="0" w:space="0" w:color="auto"/>
        <w:left w:val="none" w:sz="0" w:space="0" w:color="auto"/>
        <w:bottom w:val="none" w:sz="0" w:space="0" w:color="auto"/>
        <w:right w:val="none" w:sz="0" w:space="0" w:color="auto"/>
      </w:divBdr>
    </w:div>
    <w:div w:id="1463890447">
      <w:bodyDiv w:val="1"/>
      <w:marLeft w:val="0"/>
      <w:marRight w:val="0"/>
      <w:marTop w:val="0"/>
      <w:marBottom w:val="0"/>
      <w:divBdr>
        <w:top w:val="none" w:sz="0" w:space="0" w:color="auto"/>
        <w:left w:val="none" w:sz="0" w:space="0" w:color="auto"/>
        <w:bottom w:val="none" w:sz="0" w:space="0" w:color="auto"/>
        <w:right w:val="none" w:sz="0" w:space="0" w:color="auto"/>
      </w:divBdr>
    </w:div>
    <w:div w:id="1709211523">
      <w:bodyDiv w:val="1"/>
      <w:marLeft w:val="0"/>
      <w:marRight w:val="0"/>
      <w:marTop w:val="0"/>
      <w:marBottom w:val="0"/>
      <w:divBdr>
        <w:top w:val="none" w:sz="0" w:space="0" w:color="auto"/>
        <w:left w:val="none" w:sz="0" w:space="0" w:color="auto"/>
        <w:bottom w:val="none" w:sz="0" w:space="0" w:color="auto"/>
        <w:right w:val="none" w:sz="0" w:space="0" w:color="auto"/>
      </w:divBdr>
    </w:div>
    <w:div w:id="184189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sp-30"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enncom.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us.sennheiser.com/team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7c35251b613d3a5398e7198967139454">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3d7696cab98eab7a78cf410eb4fd89cf"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B2837-AE67-424E-B7D0-439B1DC8D2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22B220-9B26-4835-9CD5-426FFB8B9484}">
  <ds:schemaRefs>
    <ds:schemaRef ds:uri="http://schemas.microsoft.com/sharepoint/v3/contenttype/forms"/>
  </ds:schemaRefs>
</ds:datastoreItem>
</file>

<file path=customXml/itemProps3.xml><?xml version="1.0" encoding="utf-8"?>
<ds:datastoreItem xmlns:ds="http://schemas.openxmlformats.org/officeDocument/2006/customXml" ds:itemID="{77A89A45-BE8E-4419-9651-7182BBF1CF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429812-87B0-481A-9593-7203B86D7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861</Words>
  <Characters>4909</Characters>
  <Application>Microsoft Office Word</Application>
  <DocSecurity>0</DocSecurity>
  <Lines>40</Lines>
  <Paragraphs>11</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1</vt:i4>
      </vt:variant>
    </vt:vector>
  </HeadingPairs>
  <TitlesOfParts>
    <vt:vector size="3" baseType="lpstr">
      <vt:lpstr>Press Release</vt:lpstr>
      <vt:lpstr>Press Release</vt:lpstr>
      <vt:lpstr>about Sennheiser</vt:lpstr>
    </vt:vector>
  </TitlesOfParts>
  <Company>Sennheiser electronic GmbH &amp; Co. KG</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Heather Reid</cp:lastModifiedBy>
  <cp:revision>18</cp:revision>
  <cp:lastPrinted>2019-03-18T10:31:00Z</cp:lastPrinted>
  <dcterms:created xsi:type="dcterms:W3CDTF">2019-11-07T08:14:00Z</dcterms:created>
  <dcterms:modified xsi:type="dcterms:W3CDTF">2019-11-07T08:29:00Z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