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jc w:val="center"/>
        <w:rPr>
          <w:b w:val="1"/>
          <w:color w:val="222222"/>
          <w:highlight w:val="white"/>
        </w:rPr>
      </w:pPr>
      <w:r w:rsidDel="00000000" w:rsidR="00000000" w:rsidRPr="00000000">
        <w:rPr>
          <w:b w:val="1"/>
          <w:color w:val="222222"/>
          <w:sz w:val="36"/>
          <w:szCs w:val="36"/>
          <w:highlight w:val="white"/>
          <w:rtl w:val="0"/>
        </w:rPr>
        <w:t xml:space="preserve">Press Release</w:t>
      </w:r>
      <w:r w:rsidDel="00000000" w:rsidR="00000000" w:rsidRPr="00000000">
        <w:rPr>
          <w:b w:val="1"/>
          <w:color w:val="222222"/>
          <w:highlight w:val="white"/>
          <w:rtl w:val="0"/>
        </w:rPr>
        <w:t xml:space="preserve"> </w:t>
      </w:r>
    </w:p>
    <w:p w:rsidR="00000000" w:rsidDel="00000000" w:rsidP="00000000" w:rsidRDefault="00000000" w:rsidRPr="00000000" w14:paraId="00000003">
      <w:pPr>
        <w:jc w:val="center"/>
        <w:rPr>
          <w:color w:val="222222"/>
          <w:sz w:val="18"/>
          <w:szCs w:val="18"/>
          <w:highlight w:val="white"/>
        </w:rPr>
      </w:pPr>
      <w:r w:rsidDel="00000000" w:rsidR="00000000" w:rsidRPr="00000000">
        <w:rPr>
          <w:color w:val="222222"/>
          <w:sz w:val="22"/>
          <w:szCs w:val="22"/>
          <w:highlight w:val="white"/>
          <w:rtl w:val="0"/>
        </w:rPr>
        <w:t xml:space="preserve">For Immediate Release</w:t>
      </w:r>
      <w:r w:rsidDel="00000000" w:rsidR="00000000" w:rsidRPr="00000000">
        <w:rPr>
          <w:rtl w:val="0"/>
        </w:rPr>
      </w:r>
    </w:p>
    <w:p w:rsidR="00000000" w:rsidDel="00000000" w:rsidP="00000000" w:rsidRDefault="00000000" w:rsidRPr="00000000" w14:paraId="00000004">
      <w:pPr>
        <w:rPr>
          <w:color w:val="222222"/>
          <w:sz w:val="22"/>
          <w:szCs w:val="22"/>
          <w:highlight w:val="white"/>
        </w:rPr>
      </w:pPr>
      <w:r w:rsidDel="00000000" w:rsidR="00000000" w:rsidRPr="00000000">
        <w:rPr>
          <w:rtl w:val="0"/>
        </w:rPr>
      </w:r>
    </w:p>
    <w:p w:rsidR="00000000" w:rsidDel="00000000" w:rsidP="00000000" w:rsidRDefault="00000000" w:rsidRPr="00000000" w14:paraId="00000005">
      <w:pPr>
        <w:jc w:val="center"/>
        <w:rPr>
          <w:b w:val="1"/>
          <w:color w:val="222222"/>
          <w:sz w:val="28"/>
          <w:szCs w:val="28"/>
          <w:highlight w:val="white"/>
        </w:rPr>
      </w:pPr>
      <w:r w:rsidDel="00000000" w:rsidR="00000000" w:rsidRPr="00000000">
        <w:rPr>
          <w:b w:val="1"/>
          <w:color w:val="222222"/>
          <w:sz w:val="28"/>
          <w:szCs w:val="28"/>
          <w:highlight w:val="white"/>
          <w:rtl w:val="0"/>
        </w:rPr>
        <w:t xml:space="preserve">Sound Devices Celebrates Milestones at NAB 2023 with New Products</w:t>
      </w:r>
    </w:p>
    <w:p w:rsidR="00000000" w:rsidDel="00000000" w:rsidP="00000000" w:rsidRDefault="00000000" w:rsidRPr="00000000" w14:paraId="00000006">
      <w:pPr>
        <w:rPr>
          <w:color w:val="222222"/>
          <w:sz w:val="22"/>
          <w:szCs w:val="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Reedsburg, WI, March 2</w:t>
      </w:r>
      <w:r w:rsidDel="00000000" w:rsidR="00000000" w:rsidRPr="00000000">
        <w:rPr>
          <w:color w:val="222222"/>
          <w:highlight w:val="white"/>
          <w:rtl w:val="0"/>
        </w:rPr>
        <w:t xml:space="preserve">, 2023 – The 100</w:t>
      </w:r>
      <w:r w:rsidDel="00000000" w:rsidR="00000000" w:rsidRPr="00000000">
        <w:rPr>
          <w:color w:val="222222"/>
          <w:highlight w:val="white"/>
          <w:vertAlign w:val="superscript"/>
          <w:rtl w:val="0"/>
        </w:rPr>
        <w:t xml:space="preserve">th</w:t>
      </w:r>
      <w:r w:rsidDel="00000000" w:rsidR="00000000" w:rsidRPr="00000000">
        <w:rPr>
          <w:color w:val="222222"/>
          <w:highlight w:val="white"/>
          <w:rtl w:val="0"/>
        </w:rPr>
        <w:t xml:space="preserve"> anniversary of NAB coincides with Sound Devices’ own milestone: 25 years in business. Sound Devices will celebrate these events at the NAB tradeshow, April 16</w:t>
      </w:r>
      <w:r w:rsidDel="00000000" w:rsidR="00000000" w:rsidRPr="00000000">
        <w:rPr>
          <w:color w:val="222222"/>
          <w:highlight w:val="white"/>
          <w:vertAlign w:val="superscript"/>
          <w:rtl w:val="0"/>
        </w:rPr>
        <w:t xml:space="preserve">th</w:t>
      </w:r>
      <w:r w:rsidDel="00000000" w:rsidR="00000000" w:rsidRPr="00000000">
        <w:rPr>
          <w:color w:val="222222"/>
          <w:highlight w:val="white"/>
          <w:rtl w:val="0"/>
        </w:rPr>
        <w:t xml:space="preserve">-19</w:t>
      </w:r>
      <w:r w:rsidDel="00000000" w:rsidR="00000000" w:rsidRPr="00000000">
        <w:rPr>
          <w:color w:val="222222"/>
          <w:highlight w:val="white"/>
          <w:vertAlign w:val="superscript"/>
          <w:rtl w:val="0"/>
        </w:rPr>
        <w:t xml:space="preserve">th</w:t>
      </w:r>
      <w:r w:rsidDel="00000000" w:rsidR="00000000" w:rsidRPr="00000000">
        <w:rPr>
          <w:color w:val="222222"/>
          <w:highlight w:val="white"/>
          <w:rtl w:val="0"/>
        </w:rPr>
        <w:t xml:space="preserve">, in Las Vegas, by showcasing the innovative products that built its brand, including its new flagship wireless receiver, the </w:t>
      </w:r>
      <w:hyperlink r:id="rId7">
        <w:r w:rsidDel="00000000" w:rsidR="00000000" w:rsidRPr="00000000">
          <w:rPr>
            <w:color w:val="0563c1"/>
            <w:highlight w:val="white"/>
            <w:u w:val="single"/>
            <w:rtl w:val="0"/>
          </w:rPr>
          <w:t xml:space="preserve">A20-Nexus</w:t>
        </w:r>
      </w:hyperlink>
      <w:r w:rsidDel="00000000" w:rsidR="00000000" w:rsidRPr="00000000">
        <w:rPr>
          <w:color w:val="222222"/>
          <w:highlight w:val="white"/>
          <w:rtl w:val="0"/>
        </w:rPr>
        <w:t xml:space="preserve">. Visitors to booth C4611 will be able to see Sound Devices’ latest gear, talk with product experts, and mark 25 years of cutting-edge audio technology. </w:t>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The Sound Devices booth at NAB will feature several configurations of the new A20-Nexus multichannel, true diversity wireless receiver, to show its versatility. The A20-Nexus offers a 470-1525 MHz global tuning range through </w:t>
      </w:r>
      <w:hyperlink r:id="rId8">
        <w:r w:rsidDel="00000000" w:rsidR="00000000" w:rsidRPr="00000000">
          <w:rPr>
            <w:color w:val="0563c1"/>
            <w:highlight w:val="white"/>
            <w:u w:val="single"/>
            <w:rtl w:val="0"/>
          </w:rPr>
          <w:t xml:space="preserve">SpectraBand</w:t>
        </w:r>
      </w:hyperlink>
      <w:r w:rsidDel="00000000" w:rsidR="00000000" w:rsidRPr="00000000">
        <w:rPr>
          <w:color w:val="222222"/>
          <w:highlight w:val="white"/>
          <w:rtl w:val="0"/>
        </w:rPr>
        <w:t xml:space="preserve">, long-distance remote control of transmitters via Sound Devices’ proprietary </w:t>
      </w:r>
      <w:hyperlink r:id="rId9">
        <w:r w:rsidDel="00000000" w:rsidR="00000000" w:rsidRPr="00000000">
          <w:rPr>
            <w:color w:val="0563c1"/>
            <w:highlight w:val="white"/>
            <w:u w:val="single"/>
            <w:rtl w:val="0"/>
          </w:rPr>
          <w:t xml:space="preserve">NexLink</w:t>
        </w:r>
      </w:hyperlink>
      <w:r w:rsidDel="00000000" w:rsidR="00000000" w:rsidRPr="00000000">
        <w:rPr>
          <w:color w:val="222222"/>
          <w:highlight w:val="white"/>
          <w:rtl w:val="0"/>
        </w:rPr>
        <w:t xml:space="preserve"> protocol, integrated RTSA (real-time spectrum analysis), and Power-over-Ethernet and audio via Dante – all in a half-rack unit. Its eight receiver channels can be expanded to 12 or 16 channels with no extra hardware required, by purchasing or renting an </w:t>
      </w:r>
      <w:hyperlink r:id="rId10">
        <w:r w:rsidDel="00000000" w:rsidR="00000000" w:rsidRPr="00000000">
          <w:rPr>
            <w:color w:val="0563c1"/>
            <w:highlight w:val="white"/>
            <w:u w:val="single"/>
            <w:rtl w:val="0"/>
          </w:rPr>
          <w:t xml:space="preserve">A20-Nexus 4-Channel Expansion License</w:t>
        </w:r>
      </w:hyperlink>
      <w:r w:rsidDel="00000000" w:rsidR="00000000" w:rsidRPr="00000000">
        <w:rPr>
          <w:color w:val="222222"/>
          <w:highlight w:val="white"/>
          <w:rtl w:val="0"/>
        </w:rPr>
        <w:t xml:space="preserve">.  </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To show the full strength of the A20-Nexus receiver, on Monday, April 17</w:t>
      </w:r>
      <w:r w:rsidDel="00000000" w:rsidR="00000000" w:rsidRPr="00000000">
        <w:rPr>
          <w:color w:val="222222"/>
          <w:highlight w:val="white"/>
          <w:vertAlign w:val="superscript"/>
          <w:rtl w:val="0"/>
        </w:rPr>
        <w:t xml:space="preserve">th</w:t>
      </w:r>
      <w:r w:rsidDel="00000000" w:rsidR="00000000" w:rsidRPr="00000000">
        <w:rPr>
          <w:color w:val="222222"/>
          <w:highlight w:val="white"/>
          <w:rtl w:val="0"/>
        </w:rPr>
        <w:t xml:space="preserve">, at 5:00pm, Sound Devices will have a pair of A20-Nexus receivers set up outdoors for hands-on demos. Guests are welcome to the Blue Lot, outside the Las Vegas Convention Center’s Central Hall, to see how well the A20-Nexus performs in a challenging RF (radio frequency) environment. The Sound Devices team will be on hand to answer any questions. </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Back in their NAB booth, Sound Devices will also demo its </w:t>
      </w:r>
      <w:hyperlink r:id="rId11">
        <w:r w:rsidDel="00000000" w:rsidR="00000000" w:rsidRPr="00000000">
          <w:rPr>
            <w:color w:val="0563c1"/>
            <w:highlight w:val="white"/>
            <w:u w:val="single"/>
            <w:rtl w:val="0"/>
          </w:rPr>
          <w:t xml:space="preserve">8-Series</w:t>
        </w:r>
      </w:hyperlink>
      <w:r w:rsidDel="00000000" w:rsidR="00000000" w:rsidRPr="00000000">
        <w:rPr>
          <w:color w:val="222222"/>
          <w:highlight w:val="white"/>
          <w:rtl w:val="0"/>
        </w:rPr>
        <w:t xml:space="preserve"> line, which includes </w:t>
      </w:r>
      <w:hyperlink r:id="rId12">
        <w:r w:rsidDel="00000000" w:rsidR="00000000" w:rsidRPr="00000000">
          <w:rPr>
            <w:color w:val="0563c1"/>
            <w:highlight w:val="white"/>
            <w:u w:val="single"/>
            <w:rtl w:val="0"/>
          </w:rPr>
          <w:t xml:space="preserve">Scorpio</w:t>
        </w:r>
      </w:hyperlink>
      <w:r w:rsidDel="00000000" w:rsidR="00000000" w:rsidRPr="00000000">
        <w:rPr>
          <w:color w:val="222222"/>
          <w:highlight w:val="white"/>
          <w:rtl w:val="0"/>
        </w:rPr>
        <w:t xml:space="preserve">, </w:t>
      </w:r>
      <w:hyperlink r:id="rId13">
        <w:r w:rsidDel="00000000" w:rsidR="00000000" w:rsidRPr="00000000">
          <w:rPr>
            <w:color w:val="0563c1"/>
            <w:highlight w:val="white"/>
            <w:u w:val="single"/>
            <w:rtl w:val="0"/>
          </w:rPr>
          <w:t xml:space="preserve">888</w:t>
        </w:r>
      </w:hyperlink>
      <w:r w:rsidDel="00000000" w:rsidR="00000000" w:rsidRPr="00000000">
        <w:rPr>
          <w:color w:val="222222"/>
          <w:highlight w:val="white"/>
          <w:rtl w:val="0"/>
        </w:rPr>
        <w:t xml:space="preserve">, and </w:t>
      </w:r>
      <w:hyperlink r:id="rId14">
        <w:r w:rsidDel="00000000" w:rsidR="00000000" w:rsidRPr="00000000">
          <w:rPr>
            <w:color w:val="0563c1"/>
            <w:highlight w:val="white"/>
            <w:u w:val="single"/>
            <w:rtl w:val="0"/>
          </w:rPr>
          <w:t xml:space="preserve">833</w:t>
        </w:r>
      </w:hyperlink>
      <w:r w:rsidDel="00000000" w:rsidR="00000000" w:rsidRPr="00000000">
        <w:rPr>
          <w:color w:val="222222"/>
          <w:highlight w:val="white"/>
          <w:rtl w:val="0"/>
        </w:rPr>
        <w:t xml:space="preserve"> mixer-recorders. Designed specifically for sound professionals’ workflow, each 8-Series mixer-recorder has unprecedented recording power and a rugged, efficient interface.  </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Also on display will be </w:t>
      </w:r>
      <w:hyperlink r:id="rId15">
        <w:r w:rsidDel="00000000" w:rsidR="00000000" w:rsidRPr="00000000">
          <w:rPr>
            <w:color w:val="0563c1"/>
            <w:highlight w:val="white"/>
            <w:u w:val="single"/>
            <w:rtl w:val="0"/>
          </w:rPr>
          <w:t xml:space="preserve">MixPre II Series</w:t>
        </w:r>
      </w:hyperlink>
      <w:r w:rsidDel="00000000" w:rsidR="00000000" w:rsidRPr="00000000">
        <w:rPr>
          <w:color w:val="222222"/>
          <w:highlight w:val="white"/>
          <w:rtl w:val="0"/>
        </w:rPr>
        <w:t xml:space="preserve"> audio mixers, suited for field audio, sound effects, film audio, or live music. With crystal-clear, ultra-low-noise Kashmir preamps, MixPre II mixers allow multiple voices or audio for video to be recorded with superior quality – all the way up to a 32-bit float bit depth and a 192 kHz sample rate.  </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As a way to involve Sound Devices product users in the company’s 25</w:t>
      </w:r>
      <w:r w:rsidDel="00000000" w:rsidR="00000000" w:rsidRPr="00000000">
        <w:rPr>
          <w:color w:val="222222"/>
          <w:highlight w:val="white"/>
          <w:vertAlign w:val="superscript"/>
          <w:rtl w:val="0"/>
        </w:rPr>
        <w:t xml:space="preserve">th</w:t>
      </w:r>
      <w:r w:rsidDel="00000000" w:rsidR="00000000" w:rsidRPr="00000000">
        <w:rPr>
          <w:color w:val="222222"/>
          <w:highlight w:val="white"/>
          <w:rtl w:val="0"/>
        </w:rPr>
        <w:t xml:space="preserve"> anniversary celebration, Sound Devices is planning a special giveaway for end users. The winner will be announced at NAB. Details and rules for the giveaway will be shared soon.  </w:t>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For more information on Sound Devices, its products, and events, please visit </w:t>
      </w:r>
      <w:hyperlink r:id="rId16">
        <w:r w:rsidDel="00000000" w:rsidR="00000000" w:rsidRPr="00000000">
          <w:rPr>
            <w:color w:val="0563c1"/>
            <w:highlight w:val="white"/>
            <w:u w:val="single"/>
            <w:rtl w:val="0"/>
          </w:rPr>
          <w:t xml:space="preserve">www.sounddevices.com</w:t>
        </w:r>
      </w:hyperlink>
      <w:r w:rsidDel="00000000" w:rsidR="00000000" w:rsidRPr="00000000">
        <w:rPr>
          <w:color w:val="222222"/>
          <w:highlight w:val="white"/>
          <w:rtl w:val="0"/>
        </w:rPr>
        <w:t xml:space="preserve">. </w:t>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8">
      <w:pPr>
        <w:rPr>
          <w:color w:val="222222"/>
          <w:sz w:val="16"/>
          <w:szCs w:val="16"/>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Watford, UK, offices. For more information, visit </w:t>
      </w:r>
      <w:hyperlink r:id="rId17">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p>
    <w:p w:rsidR="00000000" w:rsidDel="00000000" w:rsidP="00000000" w:rsidRDefault="00000000" w:rsidRPr="00000000" w14:paraId="00000019">
      <w:pPr>
        <w:rPr>
          <w:color w:val="222222"/>
          <w:sz w:val="16"/>
          <w:szCs w:val="16"/>
          <w:highlight w:val="white"/>
        </w:rPr>
      </w:pPr>
      <w:r w:rsidDel="00000000" w:rsidR="00000000" w:rsidRPr="00000000">
        <w:rPr>
          <w:rtl w:val="0"/>
        </w:rPr>
      </w:r>
    </w:p>
    <w:p w:rsidR="00000000" w:rsidDel="00000000" w:rsidP="00000000" w:rsidRDefault="00000000" w:rsidRPr="00000000" w14:paraId="0000001A">
      <w:pPr>
        <w:rPr>
          <w:color w:val="222222"/>
          <w:sz w:val="16"/>
          <w:szCs w:val="16"/>
          <w:highlight w:val="white"/>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21431" cy="324017"/>
          <wp:effectExtent b="0" l="0" r="0" t="0"/>
          <wp:docPr id="13" name="image3.jpg"/>
          <a:graphic>
            <a:graphicData uri="http://schemas.openxmlformats.org/drawingml/2006/picture">
              <pic:pic>
                <pic:nvPicPr>
                  <pic:cNvPr id="0" name="image3.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76155" cy="362713"/>
          <wp:effectExtent b="0" l="0" r="0" t="0"/>
          <wp:docPr descr="A picture containing text, clipart&#10;&#10;Description automatically generated" id="12"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51827" r="26156" t="0"/>
                  <a:stretch>
                    <a:fillRect/>
                  </a:stretch>
                </pic:blipFill>
                <pic:spPr>
                  <a:xfrm>
                    <a:off x="0" y="0"/>
                    <a:ext cx="376155" cy="36271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30389" cy="328835"/>
          <wp:effectExtent b="0" l="0" r="0" t="0"/>
          <wp:docPr descr="A picture containing text, clipart&#10;&#10;Description automatically generated" id="15"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306657" cy="468567"/>
          <wp:effectExtent b="0" l="0" r="0" t="0"/>
          <wp:docPr descr="Text&#10;&#10;Description automatically generated" id="14" name="image2.png"/>
          <a:graphic>
            <a:graphicData uri="http://schemas.openxmlformats.org/drawingml/2006/picture">
              <pic:pic>
                <pic:nvPicPr>
                  <pic:cNvPr descr="Text&#10;&#10;Description automatically generated" id="0" name="image2.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790143" cy="500094"/>
          <wp:effectExtent b="0" l="0" r="0" t="0"/>
          <wp:docPr descr="Text&#10;&#10;Description automatically generated" id="10"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639696" cy="408843"/>
          <wp:effectExtent b="0" l="0" r="0" t="0"/>
          <wp:docPr descr="A picture containing text, clipart&#10;&#10;Description automatically generated" id="11"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D141FE"/>
    <w:rPr>
      <w:color w:val="0563c1" w:themeColor="hyperlink"/>
      <w:u w:val="single"/>
    </w:rPr>
  </w:style>
  <w:style w:type="character" w:styleId="UnresolvedMention">
    <w:name w:val="Unresolved Mention"/>
    <w:basedOn w:val="DefaultParagraphFont"/>
    <w:uiPriority w:val="99"/>
    <w:semiHidden w:val="1"/>
    <w:unhideWhenUsed w:val="1"/>
    <w:rsid w:val="00D141F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8-series/" TargetMode="External"/><Relationship Id="rId10" Type="http://schemas.openxmlformats.org/officeDocument/2006/relationships/hyperlink" Target="https://www.sounddevices.com/product/a20-nexus-4-channel-expansion-license/" TargetMode="External"/><Relationship Id="rId13" Type="http://schemas.openxmlformats.org/officeDocument/2006/relationships/hyperlink" Target="https://www.sounddevices.com/product/888/" TargetMode="External"/><Relationship Id="rId12" Type="http://schemas.openxmlformats.org/officeDocument/2006/relationships/hyperlink" Target="https://www.sounddevices.com/product/scorp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nexlink-explained/" TargetMode="External"/><Relationship Id="rId15" Type="http://schemas.openxmlformats.org/officeDocument/2006/relationships/hyperlink" Target="https://www.sounddevices.com/mixpre/" TargetMode="External"/><Relationship Id="rId14" Type="http://schemas.openxmlformats.org/officeDocument/2006/relationships/hyperlink" Target="https://www.sounddevices.com/product/833/" TargetMode="External"/><Relationship Id="rId17" Type="http://schemas.openxmlformats.org/officeDocument/2006/relationships/hyperlink" Target="http://www.sounddevices.com/" TargetMode="External"/><Relationship Id="rId16" Type="http://schemas.openxmlformats.org/officeDocument/2006/relationships/hyperlink" Target="http://www.sounddevices.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sounddevices.com/product/a20-nexus/" TargetMode="External"/><Relationship Id="rId8" Type="http://schemas.openxmlformats.org/officeDocument/2006/relationships/hyperlink" Target="https://www.sounddevices.com/spectraband-explain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LMlOZ/7iJ+Hsn9M7MGWJ4nyA0g==">AMUW2mU/ySW3eGKm/rtsy8PEXMv9mNMkQoF+Npb3ecKHgLgcWL/C3HajhhmaYluYhgeJzhLGEnxObtWb5f0f0w0sU7lICY18qjzlwtCgidrjEB5l+E1uwRo=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2023-02-28T20:44:00Z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