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3" w:rsidRDefault="002A2CD3" w:rsidP="002C73B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aps/>
          <w:kern w:val="36"/>
          <w:sz w:val="44"/>
          <w:szCs w:val="44"/>
          <w:lang w:eastAsia="it-IT"/>
        </w:rPr>
      </w:pPr>
    </w:p>
    <w:p w:rsidR="008A3490" w:rsidRPr="002C7197" w:rsidRDefault="008A3490" w:rsidP="002C73B2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aps/>
          <w:kern w:val="36"/>
          <w:sz w:val="44"/>
          <w:szCs w:val="44"/>
          <w:lang w:eastAsia="it-IT"/>
        </w:rPr>
      </w:pPr>
      <w:r w:rsidRPr="002C7197">
        <w:rPr>
          <w:rFonts w:ascii="Arial" w:eastAsia="Times New Roman" w:hAnsi="Arial" w:cs="Arial"/>
          <w:b/>
          <w:caps/>
          <w:kern w:val="36"/>
          <w:sz w:val="44"/>
          <w:szCs w:val="44"/>
          <w:lang w:eastAsia="it-IT"/>
        </w:rPr>
        <w:t>CE</w:t>
      </w:r>
      <w:r w:rsidR="00086C90" w:rsidRPr="002C7197">
        <w:rPr>
          <w:rFonts w:ascii="Arial" w:eastAsia="Times New Roman" w:hAnsi="Arial" w:cs="Arial"/>
          <w:b/>
          <w:caps/>
          <w:kern w:val="36"/>
          <w:sz w:val="44"/>
          <w:szCs w:val="44"/>
          <w:lang w:eastAsia="it-IT"/>
        </w:rPr>
        <w:t xml:space="preserve">REVISIA 2015, </w:t>
      </w:r>
      <w:r w:rsidR="00765FE7" w:rsidRPr="002C7197">
        <w:rPr>
          <w:rFonts w:ascii="Arial" w:eastAsia="Times New Roman" w:hAnsi="Arial" w:cs="Arial"/>
          <w:b/>
          <w:caps/>
          <w:kern w:val="36"/>
          <w:sz w:val="44"/>
          <w:szCs w:val="44"/>
          <w:lang w:eastAsia="it-IT"/>
        </w:rPr>
        <w:t>le migliori birre italiane premiate ad expo</w:t>
      </w:r>
    </w:p>
    <w:p w:rsidR="002A2CD3" w:rsidRDefault="002A2CD3" w:rsidP="00086C90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caps/>
          <w:color w:val="444444"/>
          <w:kern w:val="36"/>
          <w:sz w:val="44"/>
          <w:szCs w:val="44"/>
          <w:lang w:eastAsia="it-IT"/>
        </w:rPr>
      </w:pPr>
    </w:p>
    <w:p w:rsidR="00086C90" w:rsidRPr="00367145" w:rsidRDefault="00765FE7" w:rsidP="00086C90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</w:pPr>
      <w:r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Medaglie d’oro per le produzioni di Lombardia, Umbria, Sicilia, Lazio e Veneto.</w:t>
      </w:r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 Un premio che conferma il buon momento della produzione birraria </w:t>
      </w:r>
      <w:r w:rsid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italiana, tornata a salire (+2%) e</w:t>
      </w:r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 supportata anche da una buona performance dell’export (+3,5%).  Tuttavia, </w:t>
      </w:r>
      <w:r w:rsid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nella prima metà dell’anno </w:t>
      </w:r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si è assistito ad una battuta d’arresto nell’apertura di nuovi micro birrifici e </w:t>
      </w:r>
      <w:proofErr w:type="spellStart"/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brew</w:t>
      </w:r>
      <w:proofErr w:type="spellEnd"/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 pub, fenomeno da attribuire </w:t>
      </w:r>
      <w:r w:rsid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 xml:space="preserve">anche </w:t>
      </w:r>
      <w:r w:rsidR="00367145" w:rsidRP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all’aumento delle accise</w:t>
      </w:r>
      <w:r w:rsidR="00367145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it-IT"/>
        </w:rPr>
        <w:t>.</w:t>
      </w:r>
    </w:p>
    <w:p w:rsidR="00A63297" w:rsidRDefault="00A63297"/>
    <w:p w:rsidR="005254E7" w:rsidRPr="002A2CD3" w:rsidRDefault="0082794E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b/>
          <w:sz w:val="22"/>
          <w:bdr w:val="none" w:sz="0" w:space="0" w:color="auto" w:frame="1"/>
        </w:rPr>
      </w:pPr>
      <w:r w:rsidRPr="00B7571D">
        <w:rPr>
          <w:rFonts w:ascii="Arial" w:hAnsi="Arial" w:cs="Arial"/>
          <w:b/>
          <w:sz w:val="22"/>
          <w:bdr w:val="none" w:sz="0" w:space="0" w:color="auto" w:frame="1"/>
        </w:rPr>
        <w:t>Milano, 16 Settembre 2015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C668B2">
        <w:rPr>
          <w:rFonts w:ascii="Arial" w:hAnsi="Arial" w:cs="Arial"/>
          <w:sz w:val="22"/>
          <w:bdr w:val="none" w:sz="0" w:space="0" w:color="auto" w:frame="1"/>
        </w:rPr>
        <w:t>–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C668B2">
        <w:rPr>
          <w:rFonts w:ascii="Arial" w:hAnsi="Arial" w:cs="Arial"/>
          <w:sz w:val="22"/>
          <w:bdr w:val="none" w:sz="0" w:space="0" w:color="auto" w:frame="1"/>
        </w:rPr>
        <w:t xml:space="preserve">Sono la </w:t>
      </w:r>
      <w:r w:rsidR="005254E7">
        <w:rPr>
          <w:rFonts w:ascii="Arial" w:hAnsi="Arial" w:cs="Arial"/>
          <w:sz w:val="22"/>
          <w:bdr w:val="none" w:sz="0" w:space="0" w:color="auto" w:frame="1"/>
        </w:rPr>
        <w:t>b</w:t>
      </w:r>
      <w:r w:rsidR="00C668B2" w:rsidRPr="00B7571D">
        <w:rPr>
          <w:rFonts w:ascii="Arial" w:hAnsi="Arial" w:cs="Arial"/>
          <w:sz w:val="22"/>
          <w:bdr w:val="none" w:sz="0" w:space="0" w:color="auto" w:frame="1"/>
        </w:rPr>
        <w:t xml:space="preserve">irra </w:t>
      </w:r>
      <w:proofErr w:type="spellStart"/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Altinate</w:t>
      </w:r>
      <w:proofErr w:type="spellEnd"/>
      <w:r w:rsidR="002A2CD3">
        <w:rPr>
          <w:rFonts w:ascii="Arial" w:hAnsi="Arial" w:cs="Arial"/>
          <w:sz w:val="22"/>
          <w:bdr w:val="none" w:sz="0" w:space="0" w:color="auto" w:frame="1"/>
        </w:rPr>
        <w:t xml:space="preserve"> del Birrificio </w:t>
      </w:r>
      <w:proofErr w:type="spellStart"/>
      <w:r w:rsidR="002A2CD3">
        <w:rPr>
          <w:rFonts w:ascii="Arial" w:hAnsi="Arial" w:cs="Arial"/>
          <w:sz w:val="22"/>
          <w:bdr w:val="none" w:sz="0" w:space="0" w:color="auto" w:frame="1"/>
        </w:rPr>
        <w:t>Antoniano</w:t>
      </w:r>
      <w:proofErr w:type="spellEnd"/>
      <w:r w:rsidR="002A2CD3">
        <w:rPr>
          <w:rFonts w:ascii="Arial" w:hAnsi="Arial" w:cs="Arial"/>
          <w:sz w:val="22"/>
          <w:bdr w:val="none" w:sz="0" w:space="0" w:color="auto" w:frame="1"/>
        </w:rPr>
        <w:t xml:space="preserve">, quella </w:t>
      </w:r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Roma Ambrata</w:t>
      </w:r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</w:t>
      </w:r>
      <w:proofErr w:type="spellStart"/>
      <w:r w:rsidR="002A2CD3" w:rsidRPr="00B7571D">
        <w:rPr>
          <w:rFonts w:ascii="Arial" w:hAnsi="Arial" w:cs="Arial"/>
          <w:sz w:val="22"/>
          <w:bdr w:val="none" w:sz="0" w:space="0" w:color="auto" w:frame="1"/>
        </w:rPr>
        <w:t>Birradamare</w:t>
      </w:r>
      <w:proofErr w:type="spellEnd"/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 e la </w:t>
      </w:r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Premium Lager</w:t>
      </w:r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</w:t>
      </w:r>
      <w:proofErr w:type="spellStart"/>
      <w:r w:rsidR="002A2CD3" w:rsidRPr="00B7571D">
        <w:rPr>
          <w:rFonts w:ascii="Arial" w:hAnsi="Arial" w:cs="Arial"/>
          <w:sz w:val="22"/>
          <w:bdr w:val="none" w:sz="0" w:space="0" w:color="auto" w:frame="1"/>
        </w:rPr>
        <w:t>Semedorato</w:t>
      </w:r>
      <w:proofErr w:type="spellEnd"/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 xml:space="preserve"> 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le vincitrici del Premio </w:t>
      </w:r>
      <w:proofErr w:type="spellStart"/>
      <w:r w:rsidR="002A2CD3">
        <w:rPr>
          <w:rFonts w:ascii="Arial" w:hAnsi="Arial" w:cs="Arial"/>
          <w:sz w:val="22"/>
          <w:bdr w:val="none" w:sz="0" w:space="0" w:color="auto" w:frame="1"/>
        </w:rPr>
        <w:t>Cerevisia</w:t>
      </w:r>
      <w:proofErr w:type="spellEnd"/>
      <w:r w:rsidR="002A2CD3">
        <w:rPr>
          <w:rFonts w:ascii="Arial" w:hAnsi="Arial" w:cs="Arial"/>
          <w:sz w:val="22"/>
          <w:bdr w:val="none" w:sz="0" w:space="0" w:color="auto" w:frame="1"/>
        </w:rPr>
        <w:t xml:space="preserve"> 2015 nella categoria “</w:t>
      </w:r>
      <w:r w:rsidR="002A2CD3">
        <w:rPr>
          <w:rFonts w:ascii="Arial" w:hAnsi="Arial" w:cs="Arial"/>
          <w:i/>
          <w:sz w:val="22"/>
          <w:bdr w:val="none" w:sz="0" w:space="0" w:color="auto" w:frame="1"/>
        </w:rPr>
        <w:t>bassa</w:t>
      </w:r>
      <w:r w:rsidR="002A2CD3" w:rsidRPr="00117A4B">
        <w:rPr>
          <w:rFonts w:ascii="Arial" w:hAnsi="Arial" w:cs="Arial"/>
          <w:i/>
          <w:sz w:val="22"/>
          <w:bdr w:val="none" w:sz="0" w:space="0" w:color="auto" w:frame="1"/>
        </w:rPr>
        <w:t xml:space="preserve"> fermentazione</w:t>
      </w:r>
      <w:r w:rsidR="002A2CD3">
        <w:rPr>
          <w:rFonts w:ascii="Arial" w:hAnsi="Arial" w:cs="Arial"/>
          <w:sz w:val="22"/>
          <w:bdr w:val="none" w:sz="0" w:space="0" w:color="auto" w:frame="1"/>
        </w:rPr>
        <w:t>”, rispettivamente per il Nord, il Centro e il Sud Italia.</w:t>
      </w:r>
      <w:r w:rsidR="002A2CD3">
        <w:rPr>
          <w:rFonts w:ascii="Arial" w:hAnsi="Arial" w:cs="Arial"/>
          <w:b/>
          <w:sz w:val="22"/>
          <w:bdr w:val="none" w:sz="0" w:space="0" w:color="auto" w:frame="1"/>
        </w:rPr>
        <w:t xml:space="preserve"> </w:t>
      </w:r>
      <w:r w:rsidR="005254E7">
        <w:rPr>
          <w:rFonts w:ascii="Arial" w:hAnsi="Arial" w:cs="Arial"/>
          <w:sz w:val="22"/>
          <w:bdr w:val="none" w:sz="0" w:space="0" w:color="auto" w:frame="1"/>
        </w:rPr>
        <w:t>Per qua</w:t>
      </w:r>
      <w:r w:rsidR="002A2CD3">
        <w:rPr>
          <w:rFonts w:ascii="Arial" w:hAnsi="Arial" w:cs="Arial"/>
          <w:sz w:val="22"/>
          <w:bdr w:val="none" w:sz="0" w:space="0" w:color="auto" w:frame="1"/>
        </w:rPr>
        <w:t>nto riguarda la categoria “alta</w:t>
      </w:r>
      <w:r w:rsidR="005254E7">
        <w:rPr>
          <w:rFonts w:ascii="Arial" w:hAnsi="Arial" w:cs="Arial"/>
          <w:sz w:val="22"/>
          <w:bdr w:val="none" w:sz="0" w:space="0" w:color="auto" w:frame="1"/>
        </w:rPr>
        <w:t xml:space="preserve"> fermentazione”, invece, le medaglie d’oro per le stesse aree geografiche sono andate rispettivamente alla birra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9C1C26" w:rsidRPr="009C1C26">
        <w:rPr>
          <w:rFonts w:ascii="Arial" w:hAnsi="Arial" w:cs="Arial"/>
          <w:b/>
          <w:sz w:val="22"/>
          <w:bdr w:val="none" w:sz="0" w:space="0" w:color="auto" w:frame="1"/>
        </w:rPr>
        <w:t>Selezione</w:t>
      </w:r>
      <w:r w:rsidR="009C1C26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 xml:space="preserve">Angelo Brown </w:t>
      </w:r>
      <w:proofErr w:type="spellStart"/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Ale</w:t>
      </w:r>
      <w:proofErr w:type="spellEnd"/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Angelo </w:t>
      </w:r>
      <w:proofErr w:type="spellStart"/>
      <w:r w:rsidR="002A2CD3" w:rsidRPr="00B7571D">
        <w:rPr>
          <w:rFonts w:ascii="Arial" w:hAnsi="Arial" w:cs="Arial"/>
          <w:sz w:val="22"/>
          <w:bdr w:val="none" w:sz="0" w:space="0" w:color="auto" w:frame="1"/>
        </w:rPr>
        <w:t>Poretti</w:t>
      </w:r>
      <w:proofErr w:type="spellEnd"/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, alla </w:t>
      </w:r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Calibro 7</w:t>
      </w:r>
      <w:r w:rsidR="002A2CD3" w:rsidRPr="00B7571D">
        <w:rPr>
          <w:rFonts w:ascii="Arial" w:hAnsi="Arial" w:cs="Arial"/>
          <w:sz w:val="22"/>
          <w:bdr w:val="none" w:sz="0" w:space="0" w:color="auto" w:frame="1"/>
        </w:rPr>
        <w:t xml:space="preserve"> del Birrific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io Fabbrica della Birra Perugia, e alla birra </w:t>
      </w:r>
      <w:r w:rsidR="002A2CD3" w:rsidRPr="00117A4B">
        <w:rPr>
          <w:rFonts w:ascii="Arial" w:hAnsi="Arial" w:cs="Arial"/>
          <w:b/>
          <w:sz w:val="22"/>
          <w:bdr w:val="none" w:sz="0" w:space="0" w:color="auto" w:frame="1"/>
        </w:rPr>
        <w:t>Aura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 del Birrificio </w:t>
      </w:r>
      <w:proofErr w:type="spellStart"/>
      <w:r w:rsidR="002A2CD3">
        <w:rPr>
          <w:rFonts w:ascii="Arial" w:hAnsi="Arial" w:cs="Arial"/>
          <w:sz w:val="22"/>
          <w:bdr w:val="none" w:sz="0" w:space="0" w:color="auto" w:frame="1"/>
        </w:rPr>
        <w:t>Irias</w:t>
      </w:r>
      <w:proofErr w:type="spellEnd"/>
      <w:r w:rsidR="002A2CD3">
        <w:rPr>
          <w:rFonts w:ascii="Arial" w:hAnsi="Arial" w:cs="Arial"/>
          <w:sz w:val="22"/>
          <w:bdr w:val="none" w:sz="0" w:space="0" w:color="auto" w:frame="1"/>
        </w:rPr>
        <w:t>.</w:t>
      </w:r>
      <w:r w:rsidR="005254E7">
        <w:rPr>
          <w:rFonts w:ascii="Arial" w:hAnsi="Arial" w:cs="Arial"/>
          <w:sz w:val="22"/>
          <w:bdr w:val="none" w:sz="0" w:space="0" w:color="auto" w:frame="1"/>
        </w:rPr>
        <w:t xml:space="preserve"> La menzione speciale birra dell’anno è invece andata alla </w:t>
      </w:r>
      <w:r w:rsidR="005254E7" w:rsidRPr="00117A4B">
        <w:rPr>
          <w:rFonts w:ascii="Arial" w:hAnsi="Arial" w:cs="Arial"/>
          <w:b/>
          <w:sz w:val="22"/>
          <w:bdr w:val="none" w:sz="0" w:space="0" w:color="auto" w:frame="1"/>
        </w:rPr>
        <w:t xml:space="preserve">Selezione </w:t>
      </w:r>
      <w:proofErr w:type="spellStart"/>
      <w:r w:rsidR="005254E7" w:rsidRPr="00117A4B">
        <w:rPr>
          <w:rFonts w:ascii="Arial" w:hAnsi="Arial" w:cs="Arial"/>
          <w:b/>
          <w:sz w:val="22"/>
          <w:bdr w:val="none" w:sz="0" w:space="0" w:color="auto" w:frame="1"/>
        </w:rPr>
        <w:t>Ipa</w:t>
      </w:r>
      <w:proofErr w:type="spellEnd"/>
      <w:r w:rsidR="005254E7" w:rsidRPr="00B7571D">
        <w:rPr>
          <w:rFonts w:ascii="Arial" w:hAnsi="Arial" w:cs="Arial"/>
          <w:sz w:val="22"/>
          <w:bdr w:val="none" w:sz="0" w:space="0" w:color="auto" w:frame="1"/>
        </w:rPr>
        <w:t xml:space="preserve"> del</w:t>
      </w:r>
      <w:r w:rsidR="005254E7">
        <w:rPr>
          <w:rFonts w:ascii="Arial" w:hAnsi="Arial" w:cs="Arial"/>
          <w:sz w:val="22"/>
          <w:bdr w:val="none" w:sz="0" w:space="0" w:color="auto" w:frame="1"/>
        </w:rPr>
        <w:t xml:space="preserve"> Birrificio Mastri Birrai Umbri. </w:t>
      </w:r>
      <w:r w:rsidR="002C73B2">
        <w:rPr>
          <w:rFonts w:ascii="Arial" w:hAnsi="Arial" w:cs="Arial"/>
          <w:sz w:val="22"/>
          <w:bdr w:val="none" w:sz="0" w:space="0" w:color="auto" w:frame="1"/>
        </w:rPr>
        <w:t xml:space="preserve">Insomma, un successo trasversale per questa </w:t>
      </w:r>
      <w:r w:rsidR="002C73B2" w:rsidRPr="004A0CD4">
        <w:rPr>
          <w:rFonts w:ascii="Arial" w:hAnsi="Arial" w:cs="Arial"/>
          <w:b/>
          <w:sz w:val="22"/>
          <w:bdr w:val="none" w:sz="0" w:space="0" w:color="auto" w:frame="1"/>
        </w:rPr>
        <w:t>bevanda ormai amata da 35 milioni di italiani</w:t>
      </w:r>
      <w:r w:rsidR="004A0CD4">
        <w:rPr>
          <w:rFonts w:ascii="Arial" w:hAnsi="Arial" w:cs="Arial"/>
          <w:b/>
          <w:sz w:val="22"/>
          <w:bdr w:val="none" w:sz="0" w:space="0" w:color="auto" w:frame="1"/>
        </w:rPr>
        <w:t>, che conta circa 650 impianti in tutta Italia, almeno 1 in ogni provincia del Paese</w:t>
      </w:r>
      <w:r w:rsidR="002C73B2">
        <w:rPr>
          <w:rFonts w:ascii="Arial" w:hAnsi="Arial" w:cs="Arial"/>
          <w:sz w:val="22"/>
          <w:bdr w:val="none" w:sz="0" w:space="0" w:color="auto" w:frame="1"/>
        </w:rPr>
        <w:t xml:space="preserve">. </w:t>
      </w:r>
    </w:p>
    <w:p w:rsidR="002A2CD3" w:rsidRDefault="002A2CD3" w:rsidP="00481A8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481A80" w:rsidRDefault="005254E7" w:rsidP="00481A8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La cerimonia di premiazione quest’anno si è eccezionalmente spostata dalla consueta sede umbra di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Deruta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a</w:t>
      </w:r>
      <w:r w:rsidR="004574AB">
        <w:rPr>
          <w:rFonts w:ascii="Arial" w:hAnsi="Arial" w:cs="Arial"/>
          <w:sz w:val="22"/>
          <w:bdr w:val="none" w:sz="0" w:space="0" w:color="auto" w:frame="1"/>
        </w:rPr>
        <w:t>ll’</w:t>
      </w:r>
      <w:r w:rsidR="004574AB" w:rsidRPr="004574AB">
        <w:rPr>
          <w:rFonts w:ascii="Arial" w:hAnsi="Arial" w:cs="Arial"/>
          <w:b/>
          <w:sz w:val="22"/>
          <w:bdr w:val="none" w:sz="0" w:space="0" w:color="auto" w:frame="1"/>
        </w:rPr>
        <w:t>EXPO di</w:t>
      </w:r>
      <w:r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 Milano, </w:t>
      </w:r>
      <w:r w:rsidR="009C1C26">
        <w:rPr>
          <w:rFonts w:ascii="Arial" w:hAnsi="Arial" w:cs="Arial"/>
          <w:sz w:val="22"/>
          <w:bdr w:val="none" w:sz="0" w:space="0" w:color="auto" w:frame="1"/>
        </w:rPr>
        <w:t xml:space="preserve">e avverrà </w:t>
      </w:r>
      <w:r w:rsidR="004574AB">
        <w:rPr>
          <w:rFonts w:ascii="Arial" w:hAnsi="Arial" w:cs="Arial"/>
          <w:sz w:val="22"/>
          <w:bdr w:val="none" w:sz="0" w:space="0" w:color="auto" w:frame="1"/>
        </w:rPr>
        <w:t xml:space="preserve">nella </w:t>
      </w:r>
      <w:proofErr w:type="spellStart"/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>Lounge</w:t>
      </w:r>
      <w:proofErr w:type="spellEnd"/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 </w:t>
      </w:r>
      <w:r w:rsidR="004574AB"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del </w:t>
      </w:r>
      <w:proofErr w:type="spellStart"/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>Mipaaf</w:t>
      </w:r>
      <w:proofErr w:type="spellEnd"/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  </w:t>
      </w:r>
      <w:r w:rsidR="004574AB" w:rsidRPr="004574AB">
        <w:rPr>
          <w:rFonts w:ascii="Arial" w:hAnsi="Arial" w:cs="Arial"/>
          <w:b/>
          <w:sz w:val="22"/>
          <w:bdr w:val="none" w:sz="0" w:space="0" w:color="auto" w:frame="1"/>
        </w:rPr>
        <w:t>(</w:t>
      </w:r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Cardo </w:t>
      </w:r>
      <w:r w:rsidR="004574AB" w:rsidRPr="004574AB">
        <w:rPr>
          <w:rFonts w:ascii="Arial" w:hAnsi="Arial" w:cs="Arial"/>
          <w:b/>
          <w:sz w:val="22"/>
          <w:bdr w:val="none" w:sz="0" w:space="0" w:color="auto" w:frame="1"/>
        </w:rPr>
        <w:t xml:space="preserve">Sud) </w:t>
      </w:r>
      <w:r w:rsidR="004574AB" w:rsidRPr="004574AB">
        <w:rPr>
          <w:rFonts w:ascii="Arial" w:hAnsi="Arial" w:cs="Arial"/>
          <w:sz w:val="22"/>
          <w:bdr w:val="none" w:sz="0" w:space="0" w:color="auto" w:frame="1"/>
        </w:rPr>
        <w:t xml:space="preserve">alle </w:t>
      </w:r>
      <w:r w:rsidR="009C1C26" w:rsidRPr="004574AB">
        <w:rPr>
          <w:rFonts w:ascii="Arial" w:hAnsi="Arial" w:cs="Arial"/>
          <w:sz w:val="22"/>
          <w:bdr w:val="none" w:sz="0" w:space="0" w:color="auto" w:frame="1"/>
        </w:rPr>
        <w:t xml:space="preserve">ore </w:t>
      </w:r>
      <w:r w:rsidR="009C1C26" w:rsidRPr="004574AB">
        <w:rPr>
          <w:rFonts w:ascii="Arial" w:hAnsi="Arial" w:cs="Arial"/>
          <w:b/>
          <w:sz w:val="22"/>
          <w:bdr w:val="none" w:sz="0" w:space="0" w:color="auto" w:frame="1"/>
        </w:rPr>
        <w:t>17.30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. </w:t>
      </w:r>
      <w:r w:rsidR="00481A80" w:rsidRPr="00481A80">
        <w:rPr>
          <w:rFonts w:ascii="Arial" w:hAnsi="Arial" w:cs="Arial"/>
          <w:sz w:val="22"/>
          <w:bdr w:val="none" w:sz="0" w:space="0" w:color="auto" w:frame="1"/>
        </w:rPr>
        <w:t xml:space="preserve">Le medaglie d’oro nelle varie categorie sono andate a birrifici situati in regioni connotate da </w:t>
      </w:r>
      <w:r w:rsidR="00DD39FF">
        <w:rPr>
          <w:rFonts w:ascii="Arial" w:hAnsi="Arial" w:cs="Arial"/>
          <w:sz w:val="22"/>
          <w:bdr w:val="none" w:sz="0" w:space="0" w:color="auto" w:frame="1"/>
        </w:rPr>
        <w:t xml:space="preserve">una importante presenza di </w:t>
      </w:r>
      <w:r w:rsidR="00085CFF">
        <w:rPr>
          <w:rFonts w:ascii="Arial" w:hAnsi="Arial" w:cs="Arial"/>
          <w:sz w:val="22"/>
          <w:bdr w:val="none" w:sz="0" w:space="0" w:color="auto" w:frame="1"/>
        </w:rPr>
        <w:t>impianti produttivi</w:t>
      </w:r>
      <w:r w:rsidR="00481A80" w:rsidRPr="00481A80">
        <w:rPr>
          <w:rFonts w:ascii="Arial" w:hAnsi="Arial" w:cs="Arial"/>
          <w:sz w:val="22"/>
          <w:bdr w:val="none" w:sz="0" w:space="0" w:color="auto" w:frame="1"/>
        </w:rPr>
        <w:t>, come Lombardia, Um</w:t>
      </w:r>
      <w:r w:rsidR="002A2CD3">
        <w:rPr>
          <w:rFonts w:ascii="Arial" w:hAnsi="Arial" w:cs="Arial"/>
          <w:sz w:val="22"/>
          <w:bdr w:val="none" w:sz="0" w:space="0" w:color="auto" w:frame="1"/>
        </w:rPr>
        <w:t xml:space="preserve">bria, Sicilia, Lazio e Veneto. </w:t>
      </w:r>
    </w:p>
    <w:p w:rsidR="004A0CD4" w:rsidRDefault="004A0CD4" w:rsidP="00481A8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4A0CD4" w:rsidRPr="00640098" w:rsidRDefault="004A0CD4" w:rsidP="00640098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C7197">
        <w:rPr>
          <w:rFonts w:ascii="Arial" w:hAnsi="Arial" w:cs="Arial"/>
          <w:bdr w:val="none" w:sz="0" w:space="0" w:color="auto" w:frame="1"/>
        </w:rPr>
        <w:t>“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Siamo particolarmente soddisfatti di assegnare il Premio </w:t>
      </w:r>
      <w:proofErr w:type="spellStart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Cerevisia</w:t>
      </w:r>
      <w:proofErr w:type="spellEnd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, uno dei più autorevoli per le birre nostrane, nella cornice di Expo. Nell’ultimo anno, nonostante la crisi e un contesto fiscale non favorevole, soprattutto a causa delle accise, abbiamo visto la birra attestarsi sempre di più come un’eccellenza del Made in Italy, sempre più apprezzata anche fuori confine, come dimostra l’export, tornato a crescere del +3,5% (per un totale di 1.995.000 ettolitri esportati), dopo un anno sostanzialmente “piatto”</w:t>
      </w:r>
      <w:r w:rsidRPr="0064009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ha dichiarato </w:t>
      </w:r>
      <w:r w:rsidRPr="00640098">
        <w:rPr>
          <w:rFonts w:ascii="Arial" w:hAnsi="Arial" w:cs="Arial"/>
          <w:b/>
          <w:sz w:val="22"/>
          <w:szCs w:val="22"/>
          <w:bdr w:val="none" w:sz="0" w:space="0" w:color="auto" w:frame="1"/>
        </w:rPr>
        <w:t>Filippo Terzaghi, direttore di AssoBirra</w:t>
      </w:r>
      <w:r w:rsidRPr="00640098">
        <w:rPr>
          <w:rFonts w:ascii="Arial" w:hAnsi="Arial" w:cs="Arial"/>
          <w:sz w:val="22"/>
          <w:szCs w:val="22"/>
          <w:bdr w:val="none" w:sz="0" w:space="0" w:color="auto" w:frame="1"/>
        </w:rPr>
        <w:t>. “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L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a nascita costante di nuovi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microbirrifici</w:t>
      </w:r>
      <w:proofErr w:type="spellEnd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brew</w:t>
      </w:r>
      <w:proofErr w:type="spellEnd"/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pub, 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testimoniano il fermento che ruota introno a questo settore, che può contare su circa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200 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nuovi impianti 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nati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in Italia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negli ultimi tre anni. Un’escalation notevole, se confrontata con i 102 del 2005, a riprova del fatto che tanti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italiani -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giovani per primi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-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hanno visto 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nel nostro</w:t>
      </w:r>
      <w:r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mondo un importante </w:t>
      </w:r>
      <w:r w:rsidR="0047131B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realtà in cui investire</w:t>
      </w:r>
      <w:r w:rsidR="00640098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. Le regioni protagoniste di questa edizione di </w:t>
      </w:r>
      <w:proofErr w:type="spellStart"/>
      <w:r w:rsidR="00640098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Cerevisia</w:t>
      </w:r>
      <w:proofErr w:type="spellEnd"/>
      <w:r w:rsidR="00640098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sono infatti caratterizzate da una forte presenza di micro bir</w:t>
      </w:r>
      <w:r w:rsidR="001D6D9A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rifici; basti pensare che la </w:t>
      </w:r>
      <w:r w:rsidR="00640098" w:rsidRPr="00640098">
        <w:rPr>
          <w:rFonts w:ascii="Arial" w:hAnsi="Arial" w:cs="Arial"/>
          <w:i/>
          <w:sz w:val="22"/>
          <w:szCs w:val="22"/>
          <w:bdr w:val="none" w:sz="0" w:space="0" w:color="auto" w:frame="1"/>
        </w:rPr>
        <w:t>Lombardia ne conta 66, Il Veneto 33, Il Lazio 25, La Sicilia 17 e l’Umbria 14”.</w:t>
      </w:r>
    </w:p>
    <w:p w:rsidR="00E05979" w:rsidRDefault="00E05979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Style w:val="Enfasigrassetto"/>
          <w:rFonts w:ascii="Arial" w:hAnsi="Arial" w:cs="Arial"/>
          <w:sz w:val="22"/>
          <w:bdr w:val="none" w:sz="0" w:space="0" w:color="auto" w:frame="1"/>
        </w:rPr>
      </w:pPr>
    </w:p>
    <w:p w:rsidR="00EF4AF4" w:rsidRDefault="00EF4AF4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Style w:val="Enfasigrassetto"/>
          <w:rFonts w:ascii="Arial" w:hAnsi="Arial" w:cs="Arial"/>
          <w:sz w:val="22"/>
          <w:bdr w:val="none" w:sz="0" w:space="0" w:color="auto" w:frame="1"/>
        </w:rPr>
      </w:pPr>
    </w:p>
    <w:p w:rsidR="00607F92" w:rsidRPr="00B7571D" w:rsidRDefault="00607F92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 xml:space="preserve">Il Premio </w:t>
      </w:r>
      <w:proofErr w:type="spellStart"/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Cerevisia</w:t>
      </w:r>
      <w:proofErr w:type="spellEnd"/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 xml:space="preserve"> </w:t>
      </w:r>
      <w:r w:rsidRPr="00B7571D">
        <w:rPr>
          <w:rFonts w:ascii="Arial" w:hAnsi="Arial" w:cs="Arial"/>
          <w:sz w:val="22"/>
          <w:bdr w:val="none" w:sz="0" w:space="0" w:color="auto" w:frame="1"/>
        </w:rPr>
        <w:t>è un</w:t>
      </w: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 xml:space="preserve"> </w:t>
      </w:r>
      <w:r w:rsidRPr="00B7571D">
        <w:rPr>
          <w:rFonts w:ascii="Arial" w:hAnsi="Arial" w:cs="Arial"/>
          <w:sz w:val="22"/>
          <w:bdr w:val="none" w:sz="0" w:space="0" w:color="auto" w:frame="1"/>
        </w:rPr>
        <w:t>concorso annuale, riservato alle birre di qualità ottenute da birrifici con impianti produttivi di proprietà e sede legale situati sul territorio italiano, diretto a promuovere la produzione, la commercializzazione e il consumo di</w:t>
      </w:r>
      <w:r w:rsidRPr="00B7571D">
        <w:rPr>
          <w:rStyle w:val="apple-converted-space"/>
          <w:rFonts w:ascii="Arial" w:hAnsi="Arial" w:cs="Arial"/>
          <w:b/>
          <w:bCs/>
          <w:sz w:val="22"/>
          <w:bdr w:val="none" w:sz="0" w:space="0" w:color="auto" w:frame="1"/>
        </w:rPr>
        <w:t> </w:t>
      </w: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birra di qualità</w:t>
      </w:r>
      <w:r w:rsidRPr="00B7571D">
        <w:rPr>
          <w:rFonts w:ascii="Arial" w:hAnsi="Arial" w:cs="Arial"/>
          <w:sz w:val="22"/>
          <w:bdr w:val="none" w:sz="0" w:space="0" w:color="auto" w:frame="1"/>
        </w:rPr>
        <w:t>, premiando le eccellenze birraie del nostro Paese.</w:t>
      </w:r>
    </w:p>
    <w:p w:rsidR="00607F92" w:rsidRDefault="00607F92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>Il concorso – istituito dal Banco Nazionale d</w:t>
      </w:r>
      <w:r w:rsidR="00765FE7" w:rsidRPr="00B7571D">
        <w:rPr>
          <w:rFonts w:ascii="Arial" w:hAnsi="Arial" w:cs="Arial"/>
          <w:sz w:val="22"/>
          <w:bdr w:val="none" w:sz="0" w:space="0" w:color="auto" w:frame="1"/>
        </w:rPr>
        <w:t>i Assaggio delle Birre (</w:t>
      </w:r>
      <w:proofErr w:type="spellStart"/>
      <w:r w:rsidR="00765FE7" w:rsidRPr="00B7571D">
        <w:rPr>
          <w:rFonts w:ascii="Arial" w:hAnsi="Arial" w:cs="Arial"/>
          <w:sz w:val="22"/>
          <w:bdr w:val="none" w:sz="0" w:space="0" w:color="auto" w:frame="1"/>
        </w:rPr>
        <w:t>BaNab</w:t>
      </w:r>
      <w:proofErr w:type="spellEnd"/>
      <w:r w:rsidR="00765FE7" w:rsidRPr="00B7571D">
        <w:rPr>
          <w:rFonts w:ascii="Arial" w:hAnsi="Arial" w:cs="Arial"/>
          <w:sz w:val="22"/>
          <w:bdr w:val="none" w:sz="0" w:space="0" w:color="auto" w:frame="1"/>
        </w:rPr>
        <w:t xml:space="preserve">) e 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costituito dalla Camera di Commercio di Perugia, dal Centro di Eccellenza per la Ricerca sulla Birra dell’Università degli Studi di Perugia (CERB), dalla Regione dell’Umbria, dal Comune di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Deruta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e da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AssoBirra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– premia le migliori birre italiane, dividendole in più categorie: per tipo di</w:t>
      </w:r>
      <w:r w:rsidRPr="00B7571D">
        <w:rPr>
          <w:rStyle w:val="apple-converted-space"/>
          <w:rFonts w:ascii="Arial" w:hAnsi="Arial" w:cs="Arial"/>
          <w:sz w:val="22"/>
          <w:bdr w:val="none" w:sz="0" w:space="0" w:color="auto" w:frame="1"/>
        </w:rPr>
        <w:t> </w:t>
      </w: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fermentazione (alta o bassa)</w:t>
      </w:r>
      <w:r w:rsidRPr="00B7571D">
        <w:rPr>
          <w:rStyle w:val="apple-converted-space"/>
          <w:rFonts w:ascii="Arial" w:hAnsi="Arial" w:cs="Arial"/>
          <w:sz w:val="22"/>
          <w:bdr w:val="none" w:sz="0" w:space="0" w:color="auto" w:frame="1"/>
        </w:rPr>
        <w:t> </w:t>
      </w:r>
      <w:r w:rsidRPr="00B7571D">
        <w:rPr>
          <w:rFonts w:ascii="Arial" w:hAnsi="Arial" w:cs="Arial"/>
          <w:sz w:val="22"/>
          <w:bdr w:val="none" w:sz="0" w:space="0" w:color="auto" w:frame="1"/>
        </w:rPr>
        <w:t>e per aree geografiche</w:t>
      </w:r>
      <w:r w:rsidRPr="00B7571D">
        <w:rPr>
          <w:rStyle w:val="apple-converted-space"/>
          <w:rFonts w:ascii="Arial" w:hAnsi="Arial" w:cs="Arial"/>
          <w:sz w:val="22"/>
          <w:bdr w:val="none" w:sz="0" w:space="0" w:color="auto" w:frame="1"/>
        </w:rPr>
        <w:t> </w:t>
      </w: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(nord, centro, sud e isole)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. </w:t>
      </w:r>
    </w:p>
    <w:p w:rsidR="002C7197" w:rsidRDefault="002C7197" w:rsidP="004A0CD4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82794E" w:rsidRPr="00117A4B" w:rsidRDefault="0047131B" w:rsidP="0047131B">
      <w:pPr>
        <w:jc w:val="both"/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Eppure, nonostante 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i dati dell’ultimo </w:t>
      </w:r>
      <w:proofErr w:type="spellStart"/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Annual</w:t>
      </w:r>
      <w:proofErr w:type="spellEnd"/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Report di </w:t>
      </w:r>
      <w:proofErr w:type="spellStart"/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AssoBirra</w:t>
      </w:r>
      <w:proofErr w:type="spellEnd"/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parlino di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un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a </w:t>
      </w:r>
      <w:r w:rsidRPr="0047131B"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produzione complessiva di birra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(industriale e artigianale)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in </w:t>
      </w:r>
      <w:r w:rsidRPr="0047131B"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crescita del +2% rispetto al 2013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(per un totale di 13.521.000 ettolitri prodotti) e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di </w:t>
      </w:r>
      <w:r w:rsidRPr="0047131B"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 xml:space="preserve">esportazioni tornate a </w:t>
      </w:r>
      <w:r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sali</w:t>
      </w:r>
      <w:r w:rsidRPr="0047131B"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re</w:t>
      </w:r>
      <w:r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,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forti anche di un mercato </w:t>
      </w:r>
      <w:r w:rsidRPr="002C7197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UE che ha assorbito 1,67 milioni di ettolitri (pari al 76,2% del totale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esportato</w:t>
      </w:r>
      <w:r w:rsidRPr="00B7571D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)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, il settore – segnato anche da un significativo incremento delle accise – registra una tendenza negativa che allarma i produttori. </w:t>
      </w:r>
      <w:r w:rsidR="002C73B2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>“</w:t>
      </w:r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N</w:t>
      </w:r>
      <w:r w:rsidR="004A0CD4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onostante ci si trovi di fronte ad un vero e proprio “fenomeno birra”, n</w:t>
      </w:r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ell’ultimo anno</w:t>
      </w:r>
      <w:r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 xml:space="preserve"> </w:t>
      </w:r>
      <w:r w:rsidR="00117A4B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– prosegue </w:t>
      </w:r>
      <w:r w:rsidR="00117A4B" w:rsidRPr="002C73B2">
        <w:rPr>
          <w:rFonts w:ascii="Arial" w:eastAsia="Times New Roman" w:hAnsi="Arial" w:cs="Arial"/>
          <w:b/>
          <w:szCs w:val="24"/>
          <w:bdr w:val="none" w:sz="0" w:space="0" w:color="auto" w:frame="1"/>
          <w:lang w:eastAsia="it-IT"/>
        </w:rPr>
        <w:t>Terzaghi</w:t>
      </w:r>
      <w:r w:rsidR="00117A4B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 </w:t>
      </w:r>
      <w:r w:rsidR="004A0CD4"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  <w:t xml:space="preserve">- </w:t>
      </w:r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 xml:space="preserve">abbiamo assistito per la prima volta ad un forte rallentamento nelle aperture di nuovi </w:t>
      </w:r>
      <w:proofErr w:type="spellStart"/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microbirrifici</w:t>
      </w:r>
      <w:proofErr w:type="spellEnd"/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 xml:space="preserve">, che negli anni passati avevano garantito quasi </w:t>
      </w:r>
      <w:r w:rsidR="004A0CD4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1.000</w:t>
      </w:r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 xml:space="preserve"> nuovi posti di lavoro, soprattutto giovanile. Il loro numero, dopo essere più che raddoppiato fra il 2010 e il 2014 (passando da 186 a 443), quest’anno ha visto un andamento sostanzialmente stabile tra nuove aperture e chiusure registrate fino alla prima metà del 2015. Un andamento sicuramente segnato anche dall’aumento delle accise che ha portato oggi 1 sorso su </w:t>
      </w:r>
      <w:r w:rsidR="002C73B2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>2 della nostra birra ad essere ‘bevuta’</w:t>
      </w:r>
      <w:r w:rsidR="00117A4B" w:rsidRPr="00117A4B">
        <w:rPr>
          <w:rFonts w:ascii="Arial" w:eastAsia="Times New Roman" w:hAnsi="Arial" w:cs="Arial"/>
          <w:i/>
          <w:szCs w:val="24"/>
          <w:bdr w:val="none" w:sz="0" w:space="0" w:color="auto" w:frame="1"/>
          <w:lang w:eastAsia="it-IT"/>
        </w:rPr>
        <w:t xml:space="preserve"> dal fisco”.</w:t>
      </w:r>
    </w:p>
    <w:p w:rsidR="002C7197" w:rsidRDefault="002C7197" w:rsidP="002136FF">
      <w:pPr>
        <w:rPr>
          <w:rFonts w:ascii="Arial" w:eastAsia="Times New Roman" w:hAnsi="Arial" w:cs="Arial"/>
          <w:szCs w:val="24"/>
          <w:bdr w:val="none" w:sz="0" w:space="0" w:color="auto" w:frame="1"/>
          <w:lang w:eastAsia="it-IT"/>
        </w:rPr>
      </w:pPr>
    </w:p>
    <w:p w:rsidR="00F304EC" w:rsidRPr="002C73B2" w:rsidRDefault="003B00B9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Style w:val="Enfasigrassetto"/>
          <w:rFonts w:ascii="Arial" w:hAnsi="Arial" w:cs="Arial"/>
          <w:b w:val="0"/>
          <w:bCs w:val="0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Di seguito la lista completa dei </w:t>
      </w:r>
      <w:r w:rsidR="008A3490" w:rsidRPr="00B7571D">
        <w:rPr>
          <w:rFonts w:ascii="Arial" w:hAnsi="Arial" w:cs="Arial"/>
          <w:sz w:val="22"/>
          <w:bdr w:val="none" w:sz="0" w:space="0" w:color="auto" w:frame="1"/>
        </w:rPr>
        <w:t>vincitori di quest’anno</w:t>
      </w:r>
      <w:r w:rsidRPr="00B7571D">
        <w:rPr>
          <w:rFonts w:ascii="Arial" w:hAnsi="Arial" w:cs="Arial"/>
          <w:sz w:val="22"/>
          <w:bdr w:val="none" w:sz="0" w:space="0" w:color="auto" w:frame="1"/>
        </w:rPr>
        <w:t>: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Categoria Bassa Fermentazione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Nord Italia: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>1° Birra Altinate del Birrificio Antoniano (Veneto)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2° Birra 10 Luppoli del Birrificio Angelo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Poretti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(Lombardia)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Centro Italia: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1° Birra Roma Ambrata del Birrificio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Birradamare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(Lazio)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>2° Birra Cocca mia! La bionda del Birrificio Mulino dei Bianchi (Umbria)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Sud Italia e Isole:</w:t>
      </w:r>
    </w:p>
    <w:p w:rsidR="008A3490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1° Birra Premium Lager del Birrificio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Semedorato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(Sicilia)</w:t>
      </w:r>
    </w:p>
    <w:p w:rsidR="002A2CD3" w:rsidRDefault="002A2CD3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Categoria Alta Fermentazione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Nord Italia: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1° Birra Angelo Brown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Ale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Angelo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Poretti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(Lombardia)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2° Birra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Sayamè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Blonde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Ale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Sognando Birra (Veneto)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3° Birra Nora del Birrificio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Baladin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(Piemonte)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Centro Italia: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>1° Calibro 7 del Birrificio Fabbrica della Birra Perugia (Umbria)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>2° Birra Fiera del Birrificio Birra dell’Eremo (Umbria)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lastRenderedPageBreak/>
        <w:t>3° Birra Reale del Birrificio Birra del Borgo (Lazio)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corsivo"/>
          <w:rFonts w:ascii="Arial" w:hAnsi="Arial" w:cs="Arial"/>
          <w:sz w:val="22"/>
          <w:bdr w:val="none" w:sz="0" w:space="0" w:color="auto" w:frame="1"/>
        </w:rPr>
        <w:t>Sud Italia e Isole: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1° Birra Aura del Birrificio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Irias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(Sicilia)</w:t>
      </w:r>
    </w:p>
    <w:p w:rsidR="002A2CD3" w:rsidRPr="00B7571D" w:rsidRDefault="002A2CD3" w:rsidP="002A2CD3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2° Birra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Marinette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del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Cantirrificio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Vittoria (Sicilia)</w:t>
      </w:r>
    </w:p>
    <w:p w:rsidR="00F304EC" w:rsidRPr="00B7571D" w:rsidRDefault="00F304EC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Style w:val="Enfasigrassetto"/>
          <w:rFonts w:ascii="Arial" w:hAnsi="Arial" w:cs="Arial"/>
          <w:sz w:val="22"/>
          <w:bdr w:val="none" w:sz="0" w:space="0" w:color="auto" w:frame="1"/>
        </w:rPr>
      </w:pP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 Menzione Speciale Birra dell’Anno: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1° Birra Selezione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Ipa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Mastri Birrai Umbri (Umbria)</w:t>
      </w:r>
    </w:p>
    <w:p w:rsidR="008A3490" w:rsidRPr="00B7571D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16"/>
          <w:szCs w:val="18"/>
        </w:rPr>
      </w:pPr>
      <w:r w:rsidRPr="00B7571D">
        <w:rPr>
          <w:rFonts w:ascii="Arial" w:hAnsi="Arial" w:cs="Arial"/>
          <w:sz w:val="22"/>
          <w:bdr w:val="none" w:sz="0" w:space="0" w:color="auto" w:frame="1"/>
        </w:rPr>
        <w:t xml:space="preserve">2° Birra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Epic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del Birrificio </w:t>
      </w:r>
      <w:proofErr w:type="spellStart"/>
      <w:r w:rsidRPr="00B7571D">
        <w:rPr>
          <w:rFonts w:ascii="Arial" w:hAnsi="Arial" w:cs="Arial"/>
          <w:sz w:val="22"/>
          <w:bdr w:val="none" w:sz="0" w:space="0" w:color="auto" w:frame="1"/>
        </w:rPr>
        <w:t>Oxiana</w:t>
      </w:r>
      <w:proofErr w:type="spellEnd"/>
      <w:r w:rsidRPr="00B7571D">
        <w:rPr>
          <w:rFonts w:ascii="Arial" w:hAnsi="Arial" w:cs="Arial"/>
          <w:sz w:val="22"/>
          <w:bdr w:val="none" w:sz="0" w:space="0" w:color="auto" w:frame="1"/>
        </w:rPr>
        <w:t xml:space="preserve"> (Lazio)</w:t>
      </w:r>
    </w:p>
    <w:p w:rsidR="00F304EC" w:rsidRPr="00B7571D" w:rsidRDefault="00F304EC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Style w:val="Enfasigrassetto"/>
          <w:rFonts w:ascii="Arial" w:hAnsi="Arial" w:cs="Arial"/>
          <w:sz w:val="22"/>
          <w:bdr w:val="none" w:sz="0" w:space="0" w:color="auto" w:frame="1"/>
        </w:rPr>
      </w:pPr>
    </w:p>
    <w:p w:rsidR="008A3490" w:rsidRDefault="008A3490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  <w:r w:rsidRPr="00B7571D">
        <w:rPr>
          <w:rStyle w:val="Enfasigrassetto"/>
          <w:rFonts w:ascii="Arial" w:hAnsi="Arial" w:cs="Arial"/>
          <w:sz w:val="22"/>
          <w:bdr w:val="none" w:sz="0" w:space="0" w:color="auto" w:frame="1"/>
        </w:rPr>
        <w:t>I premi del concorso</w:t>
      </w:r>
      <w:r w:rsidRPr="00B7571D">
        <w:rPr>
          <w:rStyle w:val="apple-converted-space"/>
          <w:rFonts w:ascii="Arial" w:hAnsi="Arial" w:cs="Arial"/>
          <w:sz w:val="22"/>
          <w:bdr w:val="none" w:sz="0" w:space="0" w:color="auto" w:frame="1"/>
        </w:rPr>
        <w:t> </w:t>
      </w:r>
      <w:r w:rsidRPr="00B7571D">
        <w:rPr>
          <w:rFonts w:ascii="Arial" w:hAnsi="Arial" w:cs="Arial"/>
          <w:sz w:val="22"/>
          <w:bdr w:val="none" w:sz="0" w:space="0" w:color="auto" w:frame="1"/>
        </w:rPr>
        <w:t xml:space="preserve">sono costituiti da una riproduzione artistica realizzata in ceramica di Deruta, </w:t>
      </w:r>
      <w:r w:rsidR="00086C90" w:rsidRPr="00B7571D">
        <w:rPr>
          <w:rFonts w:ascii="Arial" w:hAnsi="Arial" w:cs="Arial"/>
          <w:sz w:val="22"/>
          <w:bdr w:val="none" w:sz="0" w:space="0" w:color="auto" w:frame="1"/>
        </w:rPr>
        <w:t xml:space="preserve">mentre </w:t>
      </w:r>
      <w:r w:rsidRPr="00B7571D">
        <w:rPr>
          <w:rFonts w:ascii="Arial" w:hAnsi="Arial" w:cs="Arial"/>
          <w:sz w:val="22"/>
          <w:bdr w:val="none" w:sz="0" w:space="0" w:color="auto" w:frame="1"/>
        </w:rPr>
        <w:t>a tutti i concorrenti ammessi viene rilasciato un attestato di partecipazione. La menzione speciale Birra Italiana dell’anno è riservata ai birrifici più giovani.</w:t>
      </w:r>
    </w:p>
    <w:p w:rsidR="002A2CD3" w:rsidRDefault="002A2CD3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2A2CD3" w:rsidRDefault="002A2CD3" w:rsidP="00086C90">
      <w:pPr>
        <w:pStyle w:val="NormaleWeb"/>
        <w:shd w:val="clear" w:color="auto" w:fill="FFFFFF"/>
        <w:spacing w:before="0" w:beforeAutospacing="0" w:after="0" w:afterAutospacing="0" w:line="306" w:lineRule="atLeast"/>
        <w:jc w:val="both"/>
        <w:rPr>
          <w:rFonts w:ascii="Arial" w:hAnsi="Arial" w:cs="Arial"/>
          <w:sz w:val="22"/>
          <w:bdr w:val="none" w:sz="0" w:space="0" w:color="auto" w:frame="1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EF4AF4" w:rsidRDefault="00EF4AF4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EF4AF4" w:rsidRDefault="00EF4AF4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EF4AF4" w:rsidRDefault="00EF4AF4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2A2CD3" w:rsidRDefault="002A2CD3" w:rsidP="002A2CD3">
      <w:pPr>
        <w:ind w:right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Ufficio stampa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AssoBirra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A2CD3" w:rsidRDefault="002A2CD3" w:rsidP="002A2CD3">
      <w:pPr>
        <w:spacing w:line="240" w:lineRule="auto"/>
        <w:ind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 – Istituto Nazionale per la Comunicazione</w:t>
      </w:r>
    </w:p>
    <w:p w:rsidR="002A2CD3" w:rsidRDefault="002A2CD3" w:rsidP="002A2CD3">
      <w:pPr>
        <w:spacing w:line="24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Simone Silvi</w:t>
      </w:r>
      <w:r>
        <w:rPr>
          <w:rFonts w:ascii="Arial" w:hAnsi="Arial" w:cs="Arial"/>
          <w:sz w:val="20"/>
          <w:szCs w:val="20"/>
        </w:rPr>
        <w:t xml:space="preserve"> 06.44160881 – 347.5967201 - </w:t>
      </w:r>
      <w:hyperlink r:id="rId7" w:history="1">
        <w:r>
          <w:rPr>
            <w:rStyle w:val="Collegamentoipertestuale"/>
            <w:rFonts w:ascii="Arial" w:hAnsi="Arial"/>
          </w:rPr>
          <w:t>s.silvi@inc-comunicazione.it</w:t>
        </w:r>
      </w:hyperlink>
    </w:p>
    <w:p w:rsidR="002A2CD3" w:rsidRPr="00E05979" w:rsidRDefault="002A2CD3" w:rsidP="00E05979">
      <w:pPr>
        <w:spacing w:line="240" w:lineRule="auto"/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b/>
          <w:bCs/>
          <w:sz w:val="20"/>
          <w:szCs w:val="20"/>
          <w:lang w:val="da-DK"/>
        </w:rPr>
        <w:t>Fulvio D’Andrea</w:t>
      </w:r>
      <w:r>
        <w:rPr>
          <w:rFonts w:ascii="Arial" w:hAnsi="Arial" w:cs="Arial"/>
          <w:sz w:val="20"/>
          <w:szCs w:val="20"/>
          <w:lang w:val="da-DK"/>
        </w:rPr>
        <w:t xml:space="preserve"> 06.44160853 – 334.3757384 – </w:t>
      </w:r>
      <w:hyperlink r:id="rId8" w:history="1">
        <w:r w:rsidRPr="005B378C">
          <w:rPr>
            <w:rStyle w:val="Collegamentoipertestuale"/>
            <w:rFonts w:ascii="Arial" w:hAnsi="Arial"/>
          </w:rPr>
          <w:t>f.dandrea@inc-comunicazione.it</w:t>
        </w:r>
      </w:hyperlink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sectPr w:rsidR="002A2CD3" w:rsidRPr="00E05979" w:rsidSect="00A6329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B2" w:rsidRDefault="00C905B2" w:rsidP="002A2CD3">
      <w:pPr>
        <w:spacing w:after="0" w:line="240" w:lineRule="auto"/>
      </w:pPr>
      <w:r>
        <w:separator/>
      </w:r>
    </w:p>
  </w:endnote>
  <w:endnote w:type="continuationSeparator" w:id="0">
    <w:p w:rsidR="00C905B2" w:rsidRDefault="00C905B2" w:rsidP="002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Gotham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B2" w:rsidRDefault="00C905B2" w:rsidP="002A2CD3">
      <w:pPr>
        <w:spacing w:after="0" w:line="240" w:lineRule="auto"/>
      </w:pPr>
      <w:r>
        <w:separator/>
      </w:r>
    </w:p>
  </w:footnote>
  <w:footnote w:type="continuationSeparator" w:id="0">
    <w:p w:rsidR="00C905B2" w:rsidRDefault="00C905B2" w:rsidP="002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D3" w:rsidRDefault="002A2CD3">
    <w:pPr>
      <w:pStyle w:val="Intestazione"/>
    </w:pPr>
    <w:r>
      <w:rPr>
        <w:noProof/>
        <w:lang w:eastAsia="it-IT"/>
      </w:rPr>
      <w:drawing>
        <wp:inline distT="0" distB="0" distL="0" distR="0">
          <wp:extent cx="1160066" cy="752475"/>
          <wp:effectExtent l="19050" t="0" r="1984" b="0"/>
          <wp:docPr id="1" name="Immagine 1" descr="D:\f.dandrea\Desktop\logo-assobi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.dandrea\Desktop\logo-assobir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066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490"/>
    <w:rsid w:val="00085CFF"/>
    <w:rsid w:val="00086C90"/>
    <w:rsid w:val="0009166C"/>
    <w:rsid w:val="000E3D8A"/>
    <w:rsid w:val="000E4E3B"/>
    <w:rsid w:val="000E6A69"/>
    <w:rsid w:val="000F51D3"/>
    <w:rsid w:val="00117A4B"/>
    <w:rsid w:val="001D6D9A"/>
    <w:rsid w:val="001F2AE0"/>
    <w:rsid w:val="002136FF"/>
    <w:rsid w:val="00236B75"/>
    <w:rsid w:val="002A2CD3"/>
    <w:rsid w:val="002C7197"/>
    <w:rsid w:val="002C73B2"/>
    <w:rsid w:val="00335C5E"/>
    <w:rsid w:val="00367145"/>
    <w:rsid w:val="003B00B9"/>
    <w:rsid w:val="003F61B5"/>
    <w:rsid w:val="00450F44"/>
    <w:rsid w:val="004574AB"/>
    <w:rsid w:val="0047131B"/>
    <w:rsid w:val="00481A80"/>
    <w:rsid w:val="00487743"/>
    <w:rsid w:val="0049562F"/>
    <w:rsid w:val="004A0CD4"/>
    <w:rsid w:val="005254E7"/>
    <w:rsid w:val="00536A14"/>
    <w:rsid w:val="005759CA"/>
    <w:rsid w:val="00586080"/>
    <w:rsid w:val="00594263"/>
    <w:rsid w:val="005A2897"/>
    <w:rsid w:val="005E1E16"/>
    <w:rsid w:val="005E6995"/>
    <w:rsid w:val="005F2EEF"/>
    <w:rsid w:val="005F4FA4"/>
    <w:rsid w:val="00607F92"/>
    <w:rsid w:val="006165DE"/>
    <w:rsid w:val="006365F8"/>
    <w:rsid w:val="00640098"/>
    <w:rsid w:val="00765FE7"/>
    <w:rsid w:val="0082794E"/>
    <w:rsid w:val="008A3490"/>
    <w:rsid w:val="00943E04"/>
    <w:rsid w:val="009C1C26"/>
    <w:rsid w:val="00A364E5"/>
    <w:rsid w:val="00A63297"/>
    <w:rsid w:val="00B117FA"/>
    <w:rsid w:val="00B7571D"/>
    <w:rsid w:val="00C668B2"/>
    <w:rsid w:val="00C75947"/>
    <w:rsid w:val="00C7642E"/>
    <w:rsid w:val="00C905B2"/>
    <w:rsid w:val="00CD62A0"/>
    <w:rsid w:val="00D23308"/>
    <w:rsid w:val="00DD39FF"/>
    <w:rsid w:val="00E05979"/>
    <w:rsid w:val="00E5584F"/>
    <w:rsid w:val="00E66C65"/>
    <w:rsid w:val="00EB7A7D"/>
    <w:rsid w:val="00EF4AF4"/>
    <w:rsid w:val="00F033D8"/>
    <w:rsid w:val="00F264DD"/>
    <w:rsid w:val="00F304EC"/>
    <w:rsid w:val="00F4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paragraph" w:styleId="Titolo1">
    <w:name w:val="heading 1"/>
    <w:basedOn w:val="Normale"/>
    <w:link w:val="Titolo1Carattere"/>
    <w:uiPriority w:val="9"/>
    <w:qFormat/>
    <w:rsid w:val="008A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A3490"/>
    <w:rPr>
      <w:i/>
      <w:iCs/>
    </w:rPr>
  </w:style>
  <w:style w:type="character" w:customStyle="1" w:styleId="apple-converted-space">
    <w:name w:val="apple-converted-space"/>
    <w:basedOn w:val="Carpredefinitoparagrafo"/>
    <w:rsid w:val="008A3490"/>
  </w:style>
  <w:style w:type="character" w:styleId="Enfasigrassetto">
    <w:name w:val="Strong"/>
    <w:basedOn w:val="Carpredefinitoparagrafo"/>
    <w:uiPriority w:val="22"/>
    <w:qFormat/>
    <w:rsid w:val="008A349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349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34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D39F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39F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39FF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39F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39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9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9F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2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2CD3"/>
  </w:style>
  <w:style w:type="paragraph" w:styleId="Pidipagina">
    <w:name w:val="footer"/>
    <w:basedOn w:val="Normale"/>
    <w:link w:val="PidipaginaCarattere"/>
    <w:uiPriority w:val="99"/>
    <w:semiHidden/>
    <w:unhideWhenUsed/>
    <w:rsid w:val="002A2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2C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paragraph" w:styleId="Titolo1">
    <w:name w:val="heading 1"/>
    <w:basedOn w:val="Normale"/>
    <w:link w:val="Titolo1Carattere"/>
    <w:uiPriority w:val="9"/>
    <w:qFormat/>
    <w:rsid w:val="008A3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8A3490"/>
    <w:rPr>
      <w:i/>
      <w:iCs/>
    </w:rPr>
  </w:style>
  <w:style w:type="character" w:customStyle="1" w:styleId="apple-converted-space">
    <w:name w:val="apple-converted-space"/>
    <w:basedOn w:val="Caratterepredefinitoparagrafo"/>
    <w:rsid w:val="008A3490"/>
  </w:style>
  <w:style w:type="character" w:styleId="Enfasigrassetto">
    <w:name w:val="Strong"/>
    <w:basedOn w:val="Caratterepredefinitoparagrafo"/>
    <w:uiPriority w:val="22"/>
    <w:qFormat/>
    <w:rsid w:val="008A3490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A3490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349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2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D39F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39FF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D39FF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39F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39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9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39F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andrea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ilvi@inc-comunica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FE49-409E-4843-A3CA-AE205A24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f.dandrea</dc:creator>
  <cp:lastModifiedBy>f.dandrea</cp:lastModifiedBy>
  <cp:revision>13</cp:revision>
  <dcterms:created xsi:type="dcterms:W3CDTF">2015-09-10T16:50:00Z</dcterms:created>
  <dcterms:modified xsi:type="dcterms:W3CDTF">2015-09-14T11:01:00Z</dcterms:modified>
</cp:coreProperties>
</file>