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1F97" w14:textId="25759FFD" w:rsidR="00BD365A" w:rsidRPr="000E6952" w:rsidRDefault="4CB383DE" w:rsidP="5A195671">
      <w:pPr>
        <w:spacing w:line="278" w:lineRule="auto"/>
        <w:rPr>
          <w:rFonts w:ascii="Sennheiser Office" w:hAnsi="Sennheiser Office"/>
          <w:b/>
          <w:bCs/>
        </w:rPr>
      </w:pPr>
      <w:proofErr w:type="spellStart"/>
      <w:r w:rsidRPr="4CB383DE">
        <w:rPr>
          <w:rFonts w:ascii="Sennheiser Office" w:hAnsi="Sennheiser Office"/>
          <w:b/>
          <w:bCs/>
        </w:rPr>
        <w:t>Neumann.Berlin</w:t>
      </w:r>
      <w:proofErr w:type="spellEnd"/>
      <w:r w:rsidRPr="4CB383DE">
        <w:rPr>
          <w:rFonts w:ascii="Sennheiser Office" w:hAnsi="Sennheiser Office"/>
          <w:b/>
          <w:bCs/>
        </w:rPr>
        <w:t xml:space="preserve"> </w:t>
      </w:r>
      <w:r w:rsidR="00F56632">
        <w:rPr>
          <w:rFonts w:ascii="Sennheiser Office" w:hAnsi="Sennheiser Office"/>
          <w:b/>
          <w:bCs/>
        </w:rPr>
        <w:t xml:space="preserve">and Sennheiser </w:t>
      </w:r>
      <w:r w:rsidRPr="4CB383DE">
        <w:rPr>
          <w:rFonts w:ascii="Sennheiser Office" w:hAnsi="Sennheiser Office"/>
          <w:b/>
          <w:bCs/>
        </w:rPr>
        <w:t>Champion Talent at the</w:t>
      </w:r>
      <w:r w:rsidR="00F0656B">
        <w:rPr>
          <w:rFonts w:ascii="Sennheiser Office" w:hAnsi="Sennheiser Office"/>
          <w:b/>
          <w:bCs/>
        </w:rPr>
        <w:t xml:space="preserve"> 2025</w:t>
      </w:r>
      <w:r w:rsidRPr="4CB383DE">
        <w:rPr>
          <w:rFonts w:ascii="Sennheiser Office" w:hAnsi="Sennheiser Office"/>
          <w:b/>
          <w:bCs/>
        </w:rPr>
        <w:t xml:space="preserve"> </w:t>
      </w:r>
      <w:r w:rsidR="00E17EE4">
        <w:rPr>
          <w:rFonts w:ascii="Sennheiser Office" w:hAnsi="Sennheiser Office"/>
          <w:b/>
          <w:bCs/>
        </w:rPr>
        <w:t xml:space="preserve">Music Producer and Engineers’ Guild </w:t>
      </w:r>
      <w:r w:rsidRPr="4CB383DE">
        <w:rPr>
          <w:rFonts w:ascii="Sennheiser Office" w:hAnsi="Sennheiser Office"/>
          <w:b/>
          <w:bCs/>
        </w:rPr>
        <w:t>Awards</w:t>
      </w:r>
    </w:p>
    <w:p w14:paraId="371B4D28" w14:textId="5F5B5544" w:rsidR="5A195671" w:rsidRDefault="5A195671" w:rsidP="5A195671">
      <w:pPr>
        <w:spacing w:after="0"/>
        <w:jc w:val="center"/>
        <w:rPr>
          <w:rFonts w:ascii="Sennheiser Office" w:hAnsi="Sennheiser Office"/>
          <w:b/>
          <w:bCs/>
          <w:sz w:val="18"/>
          <w:szCs w:val="18"/>
        </w:rPr>
      </w:pPr>
      <w:r>
        <w:rPr>
          <w:noProof/>
        </w:rPr>
        <w:drawing>
          <wp:inline distT="0" distB="0" distL="0" distR="0" wp14:anchorId="3E0FAA8B" wp14:editId="1B200BC2">
            <wp:extent cx="4111378" cy="2903661"/>
            <wp:effectExtent l="0" t="0" r="0" b="0"/>
            <wp:docPr id="529741650" name="Picture 52974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111378" cy="2903661"/>
                    </a:xfrm>
                    <a:prstGeom prst="rect">
                      <a:avLst/>
                    </a:prstGeom>
                  </pic:spPr>
                </pic:pic>
              </a:graphicData>
            </a:graphic>
          </wp:inline>
        </w:drawing>
      </w:r>
    </w:p>
    <w:p w14:paraId="69074AEF" w14:textId="2BD2AB9B" w:rsidR="5A195671" w:rsidRDefault="5A195671" w:rsidP="5A195671">
      <w:pPr>
        <w:spacing w:after="0"/>
        <w:rPr>
          <w:rFonts w:ascii="Sennheiser Office" w:hAnsi="Sennheiser Office"/>
          <w:b/>
          <w:bCs/>
          <w:sz w:val="18"/>
          <w:szCs w:val="18"/>
        </w:rPr>
      </w:pPr>
    </w:p>
    <w:p w14:paraId="1F14CDCC" w14:textId="5E7912FA" w:rsidR="007E7293" w:rsidRPr="004F0D2D" w:rsidRDefault="7EFF1C4B" w:rsidP="5A195671">
      <w:pPr>
        <w:spacing w:after="0"/>
        <w:rPr>
          <w:rFonts w:ascii="Sennheiser Office" w:hAnsi="Sennheiser Office"/>
          <w:b/>
          <w:bCs/>
          <w:sz w:val="18"/>
          <w:szCs w:val="18"/>
        </w:rPr>
      </w:pPr>
      <w:r w:rsidRPr="7EFF1C4B">
        <w:rPr>
          <w:rFonts w:ascii="Sennheiser Office" w:hAnsi="Sennheiser Office"/>
          <w:b/>
          <w:bCs/>
          <w:sz w:val="18"/>
          <w:szCs w:val="18"/>
        </w:rPr>
        <w:t xml:space="preserve">The </w:t>
      </w:r>
      <w:r w:rsidR="00E17EE4">
        <w:rPr>
          <w:rFonts w:ascii="Sennheiser Office" w:hAnsi="Sennheiser Office"/>
          <w:b/>
          <w:bCs/>
          <w:sz w:val="18"/>
          <w:szCs w:val="18"/>
        </w:rPr>
        <w:t>Music Producer and Engineers’ Guild (</w:t>
      </w:r>
      <w:r w:rsidRPr="7EFF1C4B">
        <w:rPr>
          <w:rFonts w:ascii="Sennheiser Office" w:hAnsi="Sennheiser Office"/>
          <w:b/>
          <w:bCs/>
          <w:sz w:val="18"/>
          <w:szCs w:val="18"/>
        </w:rPr>
        <w:t>MPEG</w:t>
      </w:r>
      <w:r w:rsidR="00E17EE4">
        <w:rPr>
          <w:rFonts w:ascii="Sennheiser Office" w:hAnsi="Sennheiser Office"/>
          <w:b/>
          <w:bCs/>
          <w:sz w:val="18"/>
          <w:szCs w:val="18"/>
        </w:rPr>
        <w:t>)</w:t>
      </w:r>
      <w:r w:rsidRPr="7EFF1C4B">
        <w:rPr>
          <w:rFonts w:ascii="Sennheiser Office" w:hAnsi="Sennheiser Office"/>
          <w:b/>
          <w:bCs/>
          <w:sz w:val="18"/>
          <w:szCs w:val="18"/>
        </w:rPr>
        <w:t xml:space="preserve"> Awards </w:t>
      </w:r>
      <w:r w:rsidR="00241045">
        <w:rPr>
          <w:rFonts w:ascii="Sennheiser Office" w:hAnsi="Sennheiser Office"/>
          <w:b/>
          <w:bCs/>
          <w:sz w:val="18"/>
          <w:szCs w:val="18"/>
        </w:rPr>
        <w:t xml:space="preserve">once again celebrated </w:t>
      </w:r>
      <w:r w:rsidRPr="7EFF1C4B">
        <w:rPr>
          <w:rFonts w:ascii="Sennheiser Office" w:hAnsi="Sennheiser Office"/>
          <w:b/>
          <w:bCs/>
          <w:sz w:val="18"/>
          <w:szCs w:val="18"/>
        </w:rPr>
        <w:t>the producers, engineers, and creatives behind Australia’s most exciting music</w:t>
      </w:r>
      <w:r w:rsidR="00241045">
        <w:rPr>
          <w:rFonts w:ascii="Sennheiser Office" w:hAnsi="Sennheiser Office"/>
          <w:b/>
          <w:bCs/>
          <w:sz w:val="18"/>
          <w:szCs w:val="18"/>
        </w:rPr>
        <w:t xml:space="preserve">. </w:t>
      </w:r>
      <w:r w:rsidRPr="7EFF1C4B">
        <w:rPr>
          <w:rFonts w:ascii="Sennheiser Office" w:hAnsi="Sennheiser Office"/>
          <w:b/>
          <w:bCs/>
          <w:sz w:val="18"/>
          <w:szCs w:val="18"/>
        </w:rPr>
        <w:t xml:space="preserve">As long-time supporters of the </w:t>
      </w:r>
      <w:r w:rsidR="00E17EE4">
        <w:rPr>
          <w:rFonts w:ascii="Sennheiser Office" w:hAnsi="Sennheiser Office"/>
          <w:b/>
          <w:bCs/>
          <w:sz w:val="18"/>
          <w:szCs w:val="18"/>
        </w:rPr>
        <w:t xml:space="preserve">audio </w:t>
      </w:r>
      <w:r w:rsidRPr="7EFF1C4B">
        <w:rPr>
          <w:rFonts w:ascii="Sennheiser Office" w:hAnsi="Sennheiser Office"/>
          <w:b/>
          <w:bCs/>
          <w:sz w:val="18"/>
          <w:szCs w:val="18"/>
        </w:rPr>
        <w:t xml:space="preserve">production community, </w:t>
      </w:r>
      <w:proofErr w:type="spellStart"/>
      <w:r w:rsidR="00241045">
        <w:rPr>
          <w:rFonts w:ascii="Sennheiser Office" w:hAnsi="Sennheiser Office"/>
          <w:b/>
          <w:bCs/>
          <w:sz w:val="18"/>
          <w:szCs w:val="18"/>
        </w:rPr>
        <w:t>Neumann.Berlin</w:t>
      </w:r>
      <w:proofErr w:type="spellEnd"/>
      <w:r w:rsidR="00241045">
        <w:rPr>
          <w:rFonts w:ascii="Sennheiser Office" w:hAnsi="Sennheiser Office"/>
          <w:b/>
          <w:bCs/>
          <w:sz w:val="18"/>
          <w:szCs w:val="18"/>
        </w:rPr>
        <w:t xml:space="preserve"> and Sennheiser </w:t>
      </w:r>
      <w:r w:rsidRPr="7EFF1C4B">
        <w:rPr>
          <w:rFonts w:ascii="Sennheiser Office" w:hAnsi="Sennheiser Office"/>
          <w:b/>
          <w:bCs/>
          <w:sz w:val="18"/>
          <w:szCs w:val="18"/>
        </w:rPr>
        <w:t>proudly sponsored the Producer of the Year and Breakthrough Producer awards</w:t>
      </w:r>
      <w:r w:rsidR="00666EAA">
        <w:rPr>
          <w:rFonts w:ascii="Sennheiser Office" w:hAnsi="Sennheiser Office"/>
          <w:b/>
          <w:bCs/>
          <w:sz w:val="18"/>
          <w:szCs w:val="18"/>
        </w:rPr>
        <w:t>,</w:t>
      </w:r>
      <w:r w:rsidR="00E17EE4">
        <w:rPr>
          <w:rFonts w:ascii="Sennheiser Office" w:hAnsi="Sennheiser Office"/>
          <w:b/>
          <w:bCs/>
          <w:sz w:val="18"/>
          <w:szCs w:val="18"/>
        </w:rPr>
        <w:t xml:space="preserve"> some of the most prestigious awards in the field, while </w:t>
      </w:r>
      <w:r w:rsidRPr="7EFF1C4B">
        <w:rPr>
          <w:rFonts w:ascii="Sennheiser Office" w:hAnsi="Sennheiser Office"/>
          <w:b/>
          <w:bCs/>
          <w:sz w:val="18"/>
          <w:szCs w:val="18"/>
        </w:rPr>
        <w:t>ensuring an unforgettable night of</w:t>
      </w:r>
      <w:r w:rsidR="00E17EE4">
        <w:rPr>
          <w:rFonts w:ascii="Sennheiser Office" w:hAnsi="Sennheiser Office"/>
          <w:b/>
          <w:bCs/>
          <w:sz w:val="18"/>
          <w:szCs w:val="18"/>
        </w:rPr>
        <w:t xml:space="preserve"> </w:t>
      </w:r>
      <w:r w:rsidRPr="7EFF1C4B">
        <w:rPr>
          <w:rFonts w:ascii="Sennheiser Office" w:hAnsi="Sennheiser Office"/>
          <w:b/>
          <w:bCs/>
          <w:sz w:val="18"/>
          <w:szCs w:val="18"/>
        </w:rPr>
        <w:t>world-class sound.</w:t>
      </w:r>
    </w:p>
    <w:p w14:paraId="31921BD1" w14:textId="77777777" w:rsidR="00551A43" w:rsidRPr="004F0D2D" w:rsidRDefault="00551A43" w:rsidP="00C13127">
      <w:pPr>
        <w:spacing w:after="0"/>
        <w:rPr>
          <w:rFonts w:ascii="Sennheiser Office" w:hAnsi="Sennheiser Office" w:cstheme="minorHAnsi"/>
          <w:sz w:val="18"/>
          <w:szCs w:val="18"/>
        </w:rPr>
      </w:pPr>
    </w:p>
    <w:p w14:paraId="7EABDD27" w14:textId="77777777" w:rsidR="002F5407" w:rsidRDefault="00BD365A" w:rsidP="46327791">
      <w:pPr>
        <w:rPr>
          <w:rFonts w:ascii="Sennheiser Office" w:hAnsi="Sennheiser Office" w:cstheme="minorHAnsi"/>
          <w:sz w:val="18"/>
          <w:szCs w:val="18"/>
        </w:rPr>
      </w:pPr>
      <w:r w:rsidRPr="004F0D2D">
        <w:rPr>
          <w:rFonts w:ascii="Sennheiser Office" w:hAnsi="Sennheiser Office" w:cstheme="minorHAnsi"/>
          <w:b/>
          <w:bCs/>
          <w:i/>
          <w:iCs/>
          <w:sz w:val="18"/>
          <w:szCs w:val="18"/>
        </w:rPr>
        <w:t>Sydney, Australia</w:t>
      </w:r>
      <w:r w:rsidR="16EE354D" w:rsidRPr="004F0D2D">
        <w:rPr>
          <w:rFonts w:ascii="Sennheiser Office" w:hAnsi="Sennheiser Office" w:cstheme="minorHAnsi"/>
          <w:b/>
          <w:bCs/>
          <w:i/>
          <w:iCs/>
          <w:sz w:val="18"/>
          <w:szCs w:val="18"/>
        </w:rPr>
        <w:t xml:space="preserve">, </w:t>
      </w:r>
      <w:proofErr w:type="gramStart"/>
      <w:r w:rsidRPr="004F0D2D">
        <w:rPr>
          <w:rFonts w:ascii="Sennheiser Office" w:hAnsi="Sennheiser Office" w:cstheme="minorHAnsi"/>
          <w:b/>
          <w:bCs/>
          <w:i/>
          <w:iCs/>
          <w:sz w:val="18"/>
          <w:szCs w:val="18"/>
        </w:rPr>
        <w:t>March</w:t>
      </w:r>
      <w:r w:rsidR="00636221" w:rsidRPr="004F0D2D">
        <w:rPr>
          <w:rFonts w:ascii="Sennheiser Office" w:hAnsi="Sennheiser Office" w:cstheme="minorHAnsi"/>
          <w:b/>
          <w:bCs/>
          <w:i/>
          <w:iCs/>
          <w:sz w:val="18"/>
          <w:szCs w:val="18"/>
        </w:rPr>
        <w:t xml:space="preserve"> </w:t>
      </w:r>
      <w:r w:rsidRPr="004F0D2D">
        <w:rPr>
          <w:rFonts w:ascii="Sennheiser Office" w:hAnsi="Sennheiser Office" w:cstheme="minorHAnsi"/>
          <w:b/>
          <w:bCs/>
          <w:i/>
          <w:iCs/>
          <w:sz w:val="18"/>
          <w:szCs w:val="18"/>
          <w:highlight w:val="yellow"/>
        </w:rPr>
        <w:t>XX</w:t>
      </w:r>
      <w:r w:rsidR="16EE354D" w:rsidRPr="004F0D2D">
        <w:rPr>
          <w:rFonts w:ascii="Sennheiser Office" w:hAnsi="Sennheiser Office" w:cstheme="minorHAnsi"/>
          <w:b/>
          <w:bCs/>
          <w:i/>
          <w:iCs/>
          <w:sz w:val="18"/>
          <w:szCs w:val="18"/>
        </w:rPr>
        <w:t>,</w:t>
      </w:r>
      <w:proofErr w:type="gramEnd"/>
      <w:r w:rsidR="16EE354D" w:rsidRPr="004F0D2D">
        <w:rPr>
          <w:rFonts w:ascii="Sennheiser Office" w:hAnsi="Sennheiser Office" w:cstheme="minorHAnsi"/>
          <w:b/>
          <w:bCs/>
          <w:i/>
          <w:iCs/>
          <w:sz w:val="18"/>
          <w:szCs w:val="18"/>
        </w:rPr>
        <w:t xml:space="preserve"> 202</w:t>
      </w:r>
      <w:r w:rsidRPr="004F0D2D">
        <w:rPr>
          <w:rFonts w:ascii="Sennheiser Office" w:hAnsi="Sennheiser Office" w:cstheme="minorHAnsi"/>
          <w:b/>
          <w:bCs/>
          <w:i/>
          <w:iCs/>
          <w:sz w:val="18"/>
          <w:szCs w:val="18"/>
        </w:rPr>
        <w:t>5</w:t>
      </w:r>
      <w:r w:rsidR="16EE354D" w:rsidRPr="004F0D2D">
        <w:rPr>
          <w:rFonts w:ascii="Sennheiser Office" w:hAnsi="Sennheiser Office" w:cstheme="minorHAnsi"/>
          <w:b/>
          <w:bCs/>
          <w:sz w:val="18"/>
          <w:szCs w:val="18"/>
        </w:rPr>
        <w:t xml:space="preserve"> –</w:t>
      </w:r>
      <w:r w:rsidR="00666EAA">
        <w:rPr>
          <w:rFonts w:ascii="Sennheiser Office" w:hAnsi="Sennheiser Office" w:cstheme="minorHAnsi"/>
          <w:sz w:val="18"/>
          <w:szCs w:val="18"/>
        </w:rPr>
        <w:t xml:space="preserve"> Neumann </w:t>
      </w:r>
      <w:r w:rsidR="001B2E2C">
        <w:rPr>
          <w:rFonts w:ascii="Sennheiser Office" w:hAnsi="Sennheiser Office" w:cstheme="minorHAnsi"/>
          <w:sz w:val="18"/>
          <w:szCs w:val="18"/>
        </w:rPr>
        <w:t xml:space="preserve">and Sennheiser </w:t>
      </w:r>
      <w:r w:rsidR="004F0D2D" w:rsidRPr="004F0D2D">
        <w:rPr>
          <w:rFonts w:ascii="Sennheiser Office" w:hAnsi="Sennheiser Office" w:cstheme="minorHAnsi"/>
          <w:sz w:val="18"/>
          <w:szCs w:val="18"/>
        </w:rPr>
        <w:t>proudly continue</w:t>
      </w:r>
      <w:r w:rsidR="00666EAA">
        <w:rPr>
          <w:rFonts w:ascii="Sennheiser Office" w:hAnsi="Sennheiser Office" w:cstheme="minorHAnsi"/>
          <w:sz w:val="18"/>
          <w:szCs w:val="18"/>
        </w:rPr>
        <w:t>d</w:t>
      </w:r>
      <w:r w:rsidR="004F0D2D" w:rsidRPr="004F0D2D">
        <w:rPr>
          <w:rFonts w:ascii="Sennheiser Office" w:hAnsi="Sennheiser Office" w:cstheme="minorHAnsi"/>
          <w:sz w:val="18"/>
          <w:szCs w:val="18"/>
        </w:rPr>
        <w:t xml:space="preserve"> their commitment to the audio production community as sponsors of the MPEG Awards</w:t>
      </w:r>
      <w:r w:rsidR="00C41BDE">
        <w:rPr>
          <w:rFonts w:ascii="Sennheiser Office" w:hAnsi="Sennheiser Office" w:cstheme="minorHAnsi"/>
          <w:sz w:val="18"/>
          <w:szCs w:val="18"/>
        </w:rPr>
        <w:t xml:space="preserve"> on 26</w:t>
      </w:r>
      <w:r w:rsidR="00C41BDE" w:rsidRPr="00EA75DA">
        <w:rPr>
          <w:rFonts w:ascii="Sennheiser Office" w:hAnsi="Sennheiser Office" w:cstheme="minorHAnsi"/>
          <w:sz w:val="18"/>
          <w:szCs w:val="18"/>
          <w:vertAlign w:val="superscript"/>
        </w:rPr>
        <w:t>th</w:t>
      </w:r>
      <w:r w:rsidR="00C41BDE">
        <w:rPr>
          <w:rFonts w:ascii="Sennheiser Office" w:hAnsi="Sennheiser Office" w:cstheme="minorHAnsi"/>
          <w:sz w:val="18"/>
          <w:szCs w:val="18"/>
        </w:rPr>
        <w:t xml:space="preserve"> February at the Aerial</w:t>
      </w:r>
      <w:r w:rsidR="00E17EE4">
        <w:rPr>
          <w:rFonts w:ascii="Sennheiser Office" w:hAnsi="Sennheiser Office" w:cstheme="minorHAnsi"/>
          <w:sz w:val="18"/>
          <w:szCs w:val="18"/>
        </w:rPr>
        <w:t>, Ultimo in Sydney</w:t>
      </w:r>
      <w:r w:rsidR="008B7C3D">
        <w:rPr>
          <w:rFonts w:ascii="Sennheiser Office" w:hAnsi="Sennheiser Office" w:cstheme="minorHAnsi"/>
          <w:sz w:val="18"/>
          <w:szCs w:val="18"/>
        </w:rPr>
        <w:t>.</w:t>
      </w:r>
      <w:r w:rsidR="00604C65">
        <w:rPr>
          <w:rFonts w:ascii="Sennheiser Office" w:hAnsi="Sennheiser Office" w:cstheme="minorHAnsi"/>
          <w:sz w:val="18"/>
          <w:szCs w:val="18"/>
        </w:rPr>
        <w:t xml:space="preserve"> </w:t>
      </w:r>
      <w:r w:rsidR="00BD6ED5">
        <w:rPr>
          <w:rFonts w:ascii="Sennheiser Office" w:hAnsi="Sennheiser Office" w:cstheme="minorHAnsi"/>
          <w:sz w:val="18"/>
          <w:szCs w:val="18"/>
        </w:rPr>
        <w:t>The brands’</w:t>
      </w:r>
      <w:r w:rsidR="004F0D2D" w:rsidRPr="004F0D2D">
        <w:rPr>
          <w:rFonts w:ascii="Sennheiser Office" w:hAnsi="Sennheiser Office" w:cstheme="minorHAnsi"/>
          <w:sz w:val="18"/>
          <w:szCs w:val="18"/>
        </w:rPr>
        <w:t xml:space="preserve"> support reinforces a shared mission to foster creativity, innovation, and the future of music production</w:t>
      </w:r>
      <w:r w:rsidR="008B7C3D">
        <w:rPr>
          <w:rFonts w:ascii="Sennheiser Office" w:hAnsi="Sennheiser Office" w:cstheme="minorHAnsi"/>
          <w:sz w:val="18"/>
          <w:szCs w:val="18"/>
        </w:rPr>
        <w:t xml:space="preserve">. </w:t>
      </w:r>
    </w:p>
    <w:p w14:paraId="1191B1D5" w14:textId="33F03E03" w:rsidR="00604C65" w:rsidRPr="008B7C3D" w:rsidRDefault="3E7EAFD7" w:rsidP="46327791">
      <w:pPr>
        <w:rPr>
          <w:rFonts w:ascii="Sennheiser Office" w:hAnsi="Sennheiser Office" w:cstheme="minorHAnsi"/>
          <w:sz w:val="18"/>
          <w:szCs w:val="18"/>
        </w:rPr>
      </w:pPr>
      <w:r w:rsidRPr="3E7EAFD7">
        <w:rPr>
          <w:rFonts w:ascii="Sennheiser Office" w:hAnsi="Sennheiser Office"/>
          <w:sz w:val="18"/>
          <w:szCs w:val="18"/>
        </w:rPr>
        <w:t xml:space="preserve">At this year’s event, Neumann sponsored the prestigious Producer of the Year award, recognising outstanding talent making waves in </w:t>
      </w:r>
      <w:r w:rsidR="002F5407">
        <w:rPr>
          <w:rFonts w:ascii="Sennheiser Office" w:hAnsi="Sennheiser Office"/>
          <w:sz w:val="18"/>
          <w:szCs w:val="18"/>
        </w:rPr>
        <w:t>the field</w:t>
      </w:r>
      <w:r w:rsidRPr="3E7EAFD7">
        <w:rPr>
          <w:rFonts w:ascii="Sennheiser Office" w:hAnsi="Sennheiser Office"/>
          <w:sz w:val="18"/>
          <w:szCs w:val="18"/>
        </w:rPr>
        <w:t>. The honour went to Chris Collins, an artist and producer whose journey began as a teenager playing in bands before evolving into a highly respected solo artist and producer</w:t>
      </w:r>
      <w:r w:rsidR="00604C65">
        <w:rPr>
          <w:rFonts w:ascii="Sennheiser Office" w:hAnsi="Sennheiser Office"/>
          <w:sz w:val="18"/>
          <w:szCs w:val="18"/>
        </w:rPr>
        <w:t>, known for his work with Royel Otis, Matt Corby, The Buoys and more</w:t>
      </w:r>
      <w:r w:rsidRPr="3E7EAFD7">
        <w:rPr>
          <w:rFonts w:ascii="Sennheiser Office" w:hAnsi="Sennheiser Office"/>
          <w:sz w:val="18"/>
          <w:szCs w:val="18"/>
        </w:rPr>
        <w:t xml:space="preserve">. </w:t>
      </w:r>
    </w:p>
    <w:p w14:paraId="71B42A61" w14:textId="16703893" w:rsidR="00BD365A" w:rsidRPr="00BD365A" w:rsidRDefault="5A195671" w:rsidP="640D05C4">
      <w:pPr>
        <w:rPr>
          <w:rFonts w:ascii="Sennheiser Office" w:hAnsi="Sennheiser Office"/>
          <w:sz w:val="18"/>
          <w:szCs w:val="18"/>
        </w:rPr>
      </w:pPr>
      <w:r w:rsidRPr="5A195671">
        <w:rPr>
          <w:rFonts w:ascii="Sennheiser Office" w:hAnsi="Sennheiser Office"/>
          <w:sz w:val="18"/>
          <w:szCs w:val="18"/>
        </w:rPr>
        <w:t xml:space="preserve">"Excited to get this </w:t>
      </w:r>
      <w:r w:rsidR="002A74F3">
        <w:rPr>
          <w:rFonts w:ascii="Sennheiser Office" w:hAnsi="Sennheiser Office"/>
          <w:sz w:val="18"/>
          <w:szCs w:val="18"/>
        </w:rPr>
        <w:t>MPEG</w:t>
      </w:r>
      <w:r w:rsidRPr="5A195671">
        <w:rPr>
          <w:rFonts w:ascii="Sennheiser Office" w:hAnsi="Sennheiser Office"/>
          <w:sz w:val="18"/>
          <w:szCs w:val="18"/>
        </w:rPr>
        <w:t xml:space="preserve"> Producer of the Year award</w:t>
      </w:r>
      <w:r w:rsidR="00F0656B">
        <w:rPr>
          <w:rFonts w:ascii="Sennheiser Office" w:hAnsi="Sennheiser Office"/>
          <w:sz w:val="18"/>
          <w:szCs w:val="18"/>
        </w:rPr>
        <w:t>,” Collins said when accepting the award.</w:t>
      </w:r>
      <w:r w:rsidRPr="5A195671">
        <w:rPr>
          <w:rFonts w:ascii="Sennheiser Office" w:hAnsi="Sennheiser Office"/>
          <w:sz w:val="18"/>
          <w:szCs w:val="18"/>
        </w:rPr>
        <w:t xml:space="preserve"> </w:t>
      </w:r>
      <w:r w:rsidR="00F0656B">
        <w:rPr>
          <w:rFonts w:ascii="Sennheiser Office" w:hAnsi="Sennheiser Office"/>
          <w:sz w:val="18"/>
          <w:szCs w:val="18"/>
        </w:rPr>
        <w:t>“</w:t>
      </w:r>
      <w:r w:rsidRPr="5A195671">
        <w:rPr>
          <w:rFonts w:ascii="Sennheiser Office" w:hAnsi="Sennheiser Office"/>
          <w:sz w:val="18"/>
          <w:szCs w:val="18"/>
        </w:rPr>
        <w:t xml:space="preserve">This means a lot – growing up playing in bands, I had the chance to work with some great Australian producers who really influenced me. To now be in the same pool is something </w:t>
      </w:r>
      <w:proofErr w:type="gramStart"/>
      <w:r w:rsidRPr="5A195671">
        <w:rPr>
          <w:rFonts w:ascii="Sennheiser Office" w:hAnsi="Sennheiser Office"/>
          <w:sz w:val="18"/>
          <w:szCs w:val="18"/>
        </w:rPr>
        <w:t>really special</w:t>
      </w:r>
      <w:proofErr w:type="gramEnd"/>
      <w:r w:rsidRPr="5A195671">
        <w:rPr>
          <w:rFonts w:ascii="Sennheiser Office" w:hAnsi="Sennheiser Office"/>
          <w:sz w:val="18"/>
          <w:szCs w:val="18"/>
        </w:rPr>
        <w:t>. Huge thanks to Neumann for supporting the award, the Producers Guild for celebrating and backing all the incredible production coming out of Australia, and to all the artists I get to work with. I feel very lucky</w:t>
      </w:r>
      <w:r w:rsidR="00F0656B">
        <w:rPr>
          <w:rFonts w:ascii="Sennheiser Office" w:hAnsi="Sennheiser Office"/>
          <w:sz w:val="18"/>
          <w:szCs w:val="18"/>
        </w:rPr>
        <w:t>.”</w:t>
      </w:r>
    </w:p>
    <w:p w14:paraId="6CF06C7F" w14:textId="419E8B58" w:rsidR="640D05C4" w:rsidRDefault="640D05C4" w:rsidP="5A195671">
      <w:pPr>
        <w:jc w:val="center"/>
      </w:pPr>
      <w:r>
        <w:rPr>
          <w:noProof/>
        </w:rPr>
        <w:lastRenderedPageBreak/>
        <w:drawing>
          <wp:inline distT="0" distB="0" distL="0" distR="0" wp14:anchorId="57BD8E8E" wp14:editId="5C7990E1">
            <wp:extent cx="5486400" cy="3629025"/>
            <wp:effectExtent l="0" t="0" r="0" b="0"/>
            <wp:docPr id="920796345" name="Picture 92079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86400" cy="3629025"/>
                    </a:xfrm>
                    <a:prstGeom prst="rect">
                      <a:avLst/>
                    </a:prstGeom>
                  </pic:spPr>
                </pic:pic>
              </a:graphicData>
            </a:graphic>
          </wp:inline>
        </w:drawing>
      </w:r>
      <w:r w:rsidR="5A195671" w:rsidRPr="5A195671">
        <w:rPr>
          <w:rFonts w:eastAsiaTheme="minorEastAsia"/>
          <w:sz w:val="18"/>
          <w:szCs w:val="18"/>
        </w:rPr>
        <w:t xml:space="preserve">Chris Collins at his home studio </w:t>
      </w:r>
    </w:p>
    <w:p w14:paraId="4BFE3954" w14:textId="738EE21A" w:rsidR="00551A43" w:rsidRPr="004F0D2D" w:rsidRDefault="00551A43" w:rsidP="00BD365A">
      <w:pPr>
        <w:rPr>
          <w:rFonts w:ascii="Sennheiser Office" w:hAnsi="Sennheiser Office" w:cstheme="minorHAnsi"/>
          <w:sz w:val="18"/>
          <w:szCs w:val="18"/>
        </w:rPr>
      </w:pPr>
      <w:r w:rsidRPr="004F0D2D">
        <w:rPr>
          <w:rFonts w:ascii="Sennheiser Office" w:hAnsi="Sennheiser Office" w:cstheme="minorHAnsi"/>
          <w:sz w:val="18"/>
          <w:szCs w:val="18"/>
        </w:rPr>
        <w:t>Meanwhile, Tasker was recognised as</w:t>
      </w:r>
      <w:r w:rsidR="00637D1F">
        <w:rPr>
          <w:rFonts w:ascii="Sennheiser Office" w:hAnsi="Sennheiser Office" w:cstheme="minorHAnsi"/>
          <w:sz w:val="18"/>
          <w:szCs w:val="18"/>
        </w:rPr>
        <w:t xml:space="preserve"> </w:t>
      </w:r>
      <w:r w:rsidRPr="004F0D2D">
        <w:rPr>
          <w:rFonts w:ascii="Sennheiser Office" w:hAnsi="Sennheiser Office" w:cstheme="minorHAnsi"/>
          <w:sz w:val="18"/>
          <w:szCs w:val="18"/>
        </w:rPr>
        <w:t>Breakthrough Producer</w:t>
      </w:r>
      <w:r w:rsidR="00F0656B">
        <w:rPr>
          <w:rFonts w:ascii="Sennheiser Office" w:hAnsi="Sennheiser Office" w:cstheme="minorHAnsi"/>
          <w:sz w:val="18"/>
          <w:szCs w:val="18"/>
        </w:rPr>
        <w:t xml:space="preserve"> of the Year</w:t>
      </w:r>
      <w:r w:rsidRPr="004F0D2D">
        <w:rPr>
          <w:rFonts w:ascii="Sennheiser Office" w:hAnsi="Sennheiser Office" w:cstheme="minorHAnsi"/>
          <w:sz w:val="18"/>
          <w:szCs w:val="18"/>
        </w:rPr>
        <w:t>,</w:t>
      </w:r>
      <w:r w:rsidR="00D1514E">
        <w:rPr>
          <w:rFonts w:ascii="Sennheiser Office" w:hAnsi="Sennheiser Office" w:cstheme="minorHAnsi"/>
          <w:sz w:val="18"/>
          <w:szCs w:val="18"/>
        </w:rPr>
        <w:t xml:space="preserve"> sponsored by Sennheiser,</w:t>
      </w:r>
      <w:r w:rsidRPr="004F0D2D">
        <w:rPr>
          <w:rFonts w:ascii="Sennheiser Office" w:hAnsi="Sennheiser Office" w:cstheme="minorHAnsi"/>
          <w:sz w:val="18"/>
          <w:szCs w:val="18"/>
        </w:rPr>
        <w:t xml:space="preserve"> celebrating his innovative approach and rising influence in the industry</w:t>
      </w:r>
      <w:r w:rsidR="00F0656B">
        <w:rPr>
          <w:rFonts w:ascii="Sennheiser Office" w:hAnsi="Sennheiser Office" w:cstheme="minorHAnsi"/>
          <w:sz w:val="18"/>
          <w:szCs w:val="18"/>
        </w:rPr>
        <w:t xml:space="preserve"> through his work with the likes of </w:t>
      </w:r>
      <w:r w:rsidR="00637D1F">
        <w:rPr>
          <w:rFonts w:ascii="Sennheiser Office" w:hAnsi="Sennheiser Office" w:cstheme="minorHAnsi"/>
          <w:sz w:val="18"/>
          <w:szCs w:val="18"/>
        </w:rPr>
        <w:t>3% and Rum Jungle.</w:t>
      </w:r>
      <w:r w:rsidR="003A6CA0">
        <w:rPr>
          <w:rFonts w:ascii="Sennheiser Office" w:hAnsi="Sennheiser Office" w:cstheme="minorHAnsi"/>
          <w:sz w:val="18"/>
          <w:szCs w:val="18"/>
        </w:rPr>
        <w:t xml:space="preserve"> “</w:t>
      </w:r>
      <w:r w:rsidR="003A6CA0" w:rsidRPr="003A6CA0">
        <w:rPr>
          <w:rFonts w:ascii="Sennheiser Office" w:hAnsi="Sennheiser Office" w:cstheme="minorHAnsi"/>
          <w:sz w:val="18"/>
          <w:szCs w:val="18"/>
        </w:rPr>
        <w:t xml:space="preserve">I feel very privileged because there is a lot of great producers that are up and coming </w:t>
      </w:r>
      <w:r w:rsidR="003A6CA0">
        <w:rPr>
          <w:rFonts w:ascii="Sennheiser Office" w:hAnsi="Sennheiser Office" w:cstheme="minorHAnsi"/>
          <w:sz w:val="18"/>
          <w:szCs w:val="18"/>
        </w:rPr>
        <w:t>– i</w:t>
      </w:r>
      <w:r w:rsidR="003A6CA0" w:rsidRPr="003A6CA0">
        <w:rPr>
          <w:rFonts w:ascii="Sennheiser Office" w:hAnsi="Sennheiser Office" w:cstheme="minorHAnsi"/>
          <w:sz w:val="18"/>
          <w:szCs w:val="18"/>
        </w:rPr>
        <w:t>t means a</w:t>
      </w:r>
      <w:r w:rsidR="003A6CA0">
        <w:rPr>
          <w:rFonts w:ascii="Sennheiser Office" w:hAnsi="Sennheiser Office" w:cstheme="minorHAnsi"/>
          <w:sz w:val="18"/>
          <w:szCs w:val="18"/>
        </w:rPr>
        <w:t xml:space="preserve"> </w:t>
      </w:r>
      <w:r w:rsidR="003A6CA0" w:rsidRPr="003A6CA0">
        <w:rPr>
          <w:rFonts w:ascii="Sennheiser Office" w:hAnsi="Sennheiser Office" w:cstheme="minorHAnsi"/>
          <w:sz w:val="18"/>
          <w:szCs w:val="18"/>
        </w:rPr>
        <w:t>lot to be voted by peers</w:t>
      </w:r>
      <w:r w:rsidR="003A6CA0">
        <w:rPr>
          <w:rFonts w:ascii="Sennheiser Office" w:hAnsi="Sennheiser Office" w:cstheme="minorHAnsi"/>
          <w:sz w:val="18"/>
          <w:szCs w:val="18"/>
        </w:rPr>
        <w:t>,” Tasker says. “</w:t>
      </w:r>
      <w:r w:rsidR="003A6CA0" w:rsidRPr="003A6CA0">
        <w:rPr>
          <w:rFonts w:ascii="Sennheiser Office" w:hAnsi="Sennheiser Office" w:cstheme="minorHAnsi"/>
          <w:sz w:val="18"/>
          <w:szCs w:val="18"/>
        </w:rPr>
        <w:t>I have become close friends with a lot of the people I work with</w:t>
      </w:r>
      <w:r w:rsidR="003A6CA0">
        <w:rPr>
          <w:rFonts w:ascii="Sennheiser Office" w:hAnsi="Sennheiser Office" w:cstheme="minorHAnsi"/>
          <w:sz w:val="18"/>
          <w:szCs w:val="18"/>
        </w:rPr>
        <w:t>. S</w:t>
      </w:r>
      <w:r w:rsidR="003A6CA0" w:rsidRPr="003A6CA0">
        <w:rPr>
          <w:rFonts w:ascii="Sennheiser Office" w:hAnsi="Sennheiser Office" w:cstheme="minorHAnsi"/>
          <w:sz w:val="18"/>
          <w:szCs w:val="18"/>
        </w:rPr>
        <w:t>ome start out as friends, and they all become family</w:t>
      </w:r>
      <w:r w:rsidR="000D7C3C">
        <w:rPr>
          <w:rFonts w:ascii="Sennheiser Office" w:hAnsi="Sennheiser Office" w:cstheme="minorHAnsi"/>
          <w:sz w:val="18"/>
          <w:szCs w:val="18"/>
        </w:rPr>
        <w:t>. W</w:t>
      </w:r>
      <w:r w:rsidR="003A6CA0" w:rsidRPr="003A6CA0">
        <w:rPr>
          <w:rFonts w:ascii="Sennheiser Office" w:hAnsi="Sennheiser Office" w:cstheme="minorHAnsi"/>
          <w:sz w:val="18"/>
          <w:szCs w:val="18"/>
        </w:rPr>
        <w:t xml:space="preserve">e push ourselves to become better artists, better creatives, better people, and try </w:t>
      </w:r>
      <w:r w:rsidR="00E645D2">
        <w:rPr>
          <w:rFonts w:ascii="Sennheiser Office" w:hAnsi="Sennheiser Office" w:cstheme="minorHAnsi"/>
          <w:sz w:val="18"/>
          <w:szCs w:val="18"/>
        </w:rPr>
        <w:t>to</w:t>
      </w:r>
      <w:r w:rsidR="003A6CA0" w:rsidRPr="003A6CA0">
        <w:rPr>
          <w:rFonts w:ascii="Sennheiser Office" w:hAnsi="Sennheiser Office" w:cstheme="minorHAnsi"/>
          <w:sz w:val="18"/>
          <w:szCs w:val="18"/>
        </w:rPr>
        <w:t xml:space="preserve"> spread the love.</w:t>
      </w:r>
      <w:r w:rsidR="003A6CA0">
        <w:rPr>
          <w:rFonts w:ascii="Sennheiser Office" w:hAnsi="Sennheiser Office" w:cstheme="minorHAnsi"/>
          <w:sz w:val="18"/>
          <w:szCs w:val="18"/>
        </w:rPr>
        <w:t>”</w:t>
      </w:r>
    </w:p>
    <w:p w14:paraId="27593D7D" w14:textId="052319EE" w:rsidR="00BD365A" w:rsidRDefault="00551A43" w:rsidP="00BD365A">
      <w:pPr>
        <w:rPr>
          <w:rFonts w:ascii="Sennheiser Office" w:hAnsi="Sennheiser Office" w:cstheme="minorHAnsi"/>
          <w:sz w:val="18"/>
          <w:szCs w:val="18"/>
        </w:rPr>
      </w:pPr>
      <w:r w:rsidRPr="004F0D2D">
        <w:rPr>
          <w:rFonts w:ascii="Sennheiser Office" w:hAnsi="Sennheiser Office" w:cstheme="minorHAnsi"/>
          <w:sz w:val="18"/>
          <w:szCs w:val="18"/>
        </w:rPr>
        <w:t xml:space="preserve">In recognition of technical excellence, long-time Neumann user </w:t>
      </w:r>
      <w:hyperlink r:id="rId12" w:history="1">
        <w:r w:rsidR="00BD365A" w:rsidRPr="00BD365A">
          <w:rPr>
            <w:rStyle w:val="Hyperlink"/>
            <w:rFonts w:ascii="Sennheiser Office" w:hAnsi="Sennheiser Office" w:cstheme="minorHAnsi"/>
            <w:color w:val="5B9BD5" w:themeColor="accent5"/>
            <w:sz w:val="18"/>
            <w:szCs w:val="18"/>
          </w:rPr>
          <w:t>Lachlan Carrick</w:t>
        </w:r>
      </w:hyperlink>
      <w:r w:rsidR="00BD365A" w:rsidRPr="00BD365A">
        <w:rPr>
          <w:rFonts w:ascii="Sennheiser Office" w:hAnsi="Sennheiser Office" w:cstheme="minorHAnsi"/>
          <w:sz w:val="18"/>
          <w:szCs w:val="18"/>
        </w:rPr>
        <w:t xml:space="preserve"> was named Mastering Engineer of the Year, </w:t>
      </w:r>
      <w:r w:rsidRPr="004F0D2D">
        <w:rPr>
          <w:rFonts w:ascii="Sennheiser Office" w:hAnsi="Sennheiser Office" w:cstheme="minorHAnsi"/>
          <w:sz w:val="18"/>
          <w:szCs w:val="18"/>
        </w:rPr>
        <w:t>highlighting his contributions to shaping the final sound of countless records.</w:t>
      </w:r>
      <w:r w:rsidR="00E17EE4">
        <w:rPr>
          <w:rFonts w:ascii="Sennheiser Office" w:hAnsi="Sennheiser Office" w:cstheme="minorHAnsi"/>
          <w:sz w:val="18"/>
          <w:szCs w:val="18"/>
        </w:rPr>
        <w:t xml:space="preserve"> </w:t>
      </w:r>
      <w:r w:rsidR="00663FB8">
        <w:rPr>
          <w:rFonts w:ascii="Sennheiser Office" w:hAnsi="Sennheiser Office" w:cstheme="minorHAnsi"/>
          <w:sz w:val="18"/>
          <w:szCs w:val="18"/>
        </w:rPr>
        <w:t>Another Neumann collaborator,</w:t>
      </w:r>
      <w:r w:rsidR="00E17EE4">
        <w:rPr>
          <w:rFonts w:ascii="Sennheiser Office" w:hAnsi="Sennheiser Office" w:cstheme="minorHAnsi"/>
          <w:sz w:val="18"/>
          <w:szCs w:val="18"/>
        </w:rPr>
        <w:t xml:space="preserve"> Stefan Du Randt</w:t>
      </w:r>
      <w:r w:rsidR="00663FB8">
        <w:rPr>
          <w:rFonts w:ascii="Sennheiser Office" w:hAnsi="Sennheiser Office" w:cstheme="minorHAnsi"/>
          <w:sz w:val="18"/>
          <w:szCs w:val="18"/>
        </w:rPr>
        <w:t>,</w:t>
      </w:r>
      <w:r w:rsidR="00E17EE4">
        <w:rPr>
          <w:rFonts w:ascii="Sennheiser Office" w:hAnsi="Sennheiser Office" w:cstheme="minorHAnsi"/>
          <w:sz w:val="18"/>
          <w:szCs w:val="18"/>
        </w:rPr>
        <w:t xml:space="preserve"> took home the award for Mixing Engineer of the Year for </w:t>
      </w:r>
      <w:r w:rsidR="00663FB8">
        <w:rPr>
          <w:rFonts w:ascii="Sennheiser Office" w:hAnsi="Sennheiser Office" w:cstheme="minorHAnsi"/>
          <w:sz w:val="18"/>
          <w:szCs w:val="18"/>
        </w:rPr>
        <w:t>his</w:t>
      </w:r>
      <w:r w:rsidR="00E17EE4">
        <w:rPr>
          <w:rFonts w:ascii="Sennheiser Office" w:hAnsi="Sennheiser Office" w:cstheme="minorHAnsi"/>
          <w:sz w:val="18"/>
          <w:szCs w:val="18"/>
        </w:rPr>
        <w:t xml:space="preserve"> second year in a row.</w:t>
      </w:r>
    </w:p>
    <w:p w14:paraId="2598BC61" w14:textId="77777777" w:rsidR="00BD365A" w:rsidRPr="00BD365A" w:rsidRDefault="00BD365A" w:rsidP="00BD365A">
      <w:pPr>
        <w:rPr>
          <w:rFonts w:ascii="Sennheiser Office" w:hAnsi="Sennheiser Office" w:cstheme="minorHAnsi"/>
          <w:b/>
          <w:bCs/>
          <w:sz w:val="18"/>
          <w:szCs w:val="18"/>
        </w:rPr>
      </w:pPr>
      <w:r w:rsidRPr="00BD365A">
        <w:rPr>
          <w:rFonts w:ascii="Sennheiser Office" w:hAnsi="Sennheiser Office" w:cstheme="minorHAnsi"/>
          <w:b/>
          <w:bCs/>
          <w:sz w:val="18"/>
          <w:szCs w:val="18"/>
        </w:rPr>
        <w:t>Amplifying the Awards with Industry-Leading Audio Solutions</w:t>
      </w:r>
    </w:p>
    <w:p w14:paraId="6F7F9227" w14:textId="7F2DBD47" w:rsidR="00BD365A" w:rsidRDefault="00EA7166" w:rsidP="00BD365A">
      <w:pPr>
        <w:rPr>
          <w:rFonts w:ascii="Sennheiser Office" w:hAnsi="Sennheiser Office" w:cstheme="minorHAnsi"/>
          <w:sz w:val="18"/>
          <w:szCs w:val="18"/>
        </w:rPr>
      </w:pPr>
      <w:r w:rsidRPr="004F0D2D">
        <w:rPr>
          <w:rFonts w:ascii="Sennheiser Office" w:hAnsi="Sennheiser Office" w:cstheme="minorHAnsi"/>
          <w:sz w:val="18"/>
          <w:szCs w:val="18"/>
        </w:rPr>
        <w:t xml:space="preserve">Beyond their sponsorship, Neumann </w:t>
      </w:r>
      <w:r w:rsidR="00F0656B">
        <w:rPr>
          <w:rFonts w:ascii="Sennheiser Office" w:hAnsi="Sennheiser Office" w:cstheme="minorHAnsi"/>
          <w:sz w:val="18"/>
          <w:szCs w:val="18"/>
        </w:rPr>
        <w:t xml:space="preserve">and Sennheiser </w:t>
      </w:r>
      <w:r w:rsidRPr="004F0D2D">
        <w:rPr>
          <w:rFonts w:ascii="Sennheiser Office" w:hAnsi="Sennheiser Office" w:cstheme="minorHAnsi"/>
          <w:sz w:val="18"/>
          <w:szCs w:val="18"/>
        </w:rPr>
        <w:t xml:space="preserve">ensured the ceremony sounded as outstanding as the talent it celebrated. </w:t>
      </w:r>
      <w:r w:rsidR="00BD365A" w:rsidRPr="00BD365A">
        <w:rPr>
          <w:rFonts w:ascii="Sennheiser Office" w:hAnsi="Sennheiser Office" w:cstheme="minorHAnsi"/>
          <w:sz w:val="18"/>
          <w:szCs w:val="18"/>
        </w:rPr>
        <w:t xml:space="preserve">The </w:t>
      </w:r>
      <w:r w:rsidRPr="004F0D2D">
        <w:rPr>
          <w:rFonts w:ascii="Sennheiser Office" w:hAnsi="Sennheiser Office" w:cstheme="minorHAnsi"/>
          <w:sz w:val="18"/>
          <w:szCs w:val="18"/>
        </w:rPr>
        <w:t>night</w:t>
      </w:r>
      <w:r w:rsidR="00BD365A" w:rsidRPr="00BD365A">
        <w:rPr>
          <w:rFonts w:ascii="Sennheiser Office" w:hAnsi="Sennheiser Office" w:cstheme="minorHAnsi"/>
          <w:sz w:val="18"/>
          <w:szCs w:val="18"/>
        </w:rPr>
        <w:t xml:space="preserve"> featured stunning live sets from Chelsea Warner and Boy Soda, as well as Michael Carpenter and Paul Hakim, all performing through Sennheiser microphones and Neumann monitors, showcasing the clarity and excellence the brands are known for.</w:t>
      </w:r>
    </w:p>
    <w:p w14:paraId="4FAD5A3D" w14:textId="6DE64A07" w:rsidR="003A6CA0" w:rsidRPr="00BD365A" w:rsidRDefault="003A6CA0" w:rsidP="00BD365A">
      <w:pPr>
        <w:rPr>
          <w:rFonts w:ascii="Sennheiser Office" w:hAnsi="Sennheiser Office" w:cstheme="minorHAnsi"/>
          <w:sz w:val="18"/>
          <w:szCs w:val="18"/>
        </w:rPr>
      </w:pPr>
      <w:r>
        <w:rPr>
          <w:rFonts w:ascii="Sennheiser Office" w:hAnsi="Sennheiser Office" w:cstheme="minorHAnsi"/>
          <w:sz w:val="18"/>
          <w:szCs w:val="18"/>
        </w:rPr>
        <w:t>“</w:t>
      </w:r>
      <w:r w:rsidRPr="003A6CA0">
        <w:rPr>
          <w:rFonts w:ascii="Sennheiser Office" w:hAnsi="Sennheiser Office" w:cstheme="minorHAnsi"/>
          <w:sz w:val="18"/>
          <w:szCs w:val="18"/>
        </w:rPr>
        <w:t>We're overjoyed to be part of this cohort and to see it grow over the last two years, is phenomenal</w:t>
      </w:r>
      <w:r>
        <w:rPr>
          <w:rFonts w:ascii="Sennheiser Office" w:hAnsi="Sennheiser Office" w:cstheme="minorHAnsi"/>
          <w:sz w:val="18"/>
          <w:szCs w:val="18"/>
        </w:rPr>
        <w:t>,” says Chris Smith, Sales Director for Pro Audio at Sennheiser. “</w:t>
      </w:r>
      <w:r w:rsidRPr="003A6CA0">
        <w:rPr>
          <w:rFonts w:ascii="Sennheiser Office" w:hAnsi="Sennheiser Office" w:cstheme="minorHAnsi"/>
          <w:sz w:val="18"/>
          <w:szCs w:val="18"/>
        </w:rPr>
        <w:t>For Neumann to be embedded as part of this talented group's own workflows is exactly where Neumann lives and breathes</w:t>
      </w:r>
      <w:r w:rsidR="00A834E2">
        <w:rPr>
          <w:rFonts w:ascii="Sennheiser Office" w:hAnsi="Sennheiser Office" w:cstheme="minorHAnsi"/>
          <w:sz w:val="18"/>
          <w:szCs w:val="18"/>
        </w:rPr>
        <w:t>,</w:t>
      </w:r>
      <w:r w:rsidRPr="003A6CA0">
        <w:rPr>
          <w:rFonts w:ascii="Sennheiser Office" w:hAnsi="Sennheiser Office" w:cstheme="minorHAnsi"/>
          <w:sz w:val="18"/>
          <w:szCs w:val="18"/>
        </w:rPr>
        <w:t xml:space="preserve"> too.</w:t>
      </w:r>
      <w:r>
        <w:rPr>
          <w:rFonts w:ascii="Sennheiser Office" w:hAnsi="Sennheiser Office" w:cstheme="minorHAnsi"/>
          <w:sz w:val="18"/>
          <w:szCs w:val="18"/>
        </w:rPr>
        <w:t>”</w:t>
      </w:r>
    </w:p>
    <w:p w14:paraId="0C16D5DC" w14:textId="77777777" w:rsidR="00BD365A" w:rsidRPr="00BD365A" w:rsidRDefault="00BD365A" w:rsidP="00BD365A">
      <w:pPr>
        <w:rPr>
          <w:rFonts w:ascii="Sennheiser Office" w:hAnsi="Sennheiser Office" w:cstheme="minorHAnsi"/>
          <w:b/>
          <w:bCs/>
          <w:sz w:val="18"/>
          <w:szCs w:val="18"/>
        </w:rPr>
      </w:pPr>
      <w:r w:rsidRPr="00BD365A">
        <w:rPr>
          <w:rFonts w:ascii="Sennheiser Office" w:hAnsi="Sennheiser Office" w:cstheme="minorHAnsi"/>
          <w:b/>
          <w:bCs/>
          <w:sz w:val="18"/>
          <w:szCs w:val="18"/>
        </w:rPr>
        <w:t>A Commitment to the Future of Music Production</w:t>
      </w:r>
    </w:p>
    <w:p w14:paraId="1FE9E49B" w14:textId="0B8BF4CF" w:rsidR="00EA7166" w:rsidRDefault="00EA7166" w:rsidP="00BD365A">
      <w:pPr>
        <w:rPr>
          <w:rFonts w:ascii="Sennheiser Office" w:hAnsi="Sennheiser Office" w:cstheme="minorHAnsi"/>
          <w:sz w:val="18"/>
          <w:szCs w:val="18"/>
        </w:rPr>
      </w:pPr>
      <w:r w:rsidRPr="004F0D2D">
        <w:rPr>
          <w:rFonts w:ascii="Sennheiser Office" w:hAnsi="Sennheiser Office" w:cstheme="minorHAnsi"/>
          <w:sz w:val="18"/>
          <w:szCs w:val="18"/>
        </w:rPr>
        <w:t xml:space="preserve">As leaders in pro audio, Neumann </w:t>
      </w:r>
      <w:r w:rsidR="00E17EE4">
        <w:rPr>
          <w:rFonts w:ascii="Sennheiser Office" w:hAnsi="Sennheiser Office" w:cstheme="minorHAnsi"/>
          <w:sz w:val="18"/>
          <w:szCs w:val="18"/>
        </w:rPr>
        <w:t xml:space="preserve">and Sennheiser </w:t>
      </w:r>
      <w:r w:rsidRPr="004F0D2D">
        <w:rPr>
          <w:rFonts w:ascii="Sennheiser Office" w:hAnsi="Sennheiser Office" w:cstheme="minorHAnsi"/>
          <w:sz w:val="18"/>
          <w:szCs w:val="18"/>
        </w:rPr>
        <w:t>continue to inspire and elevate the next generation of music producers. Through innovation and sponsorships like the MPEG Awards, they remain at the heart of the global music production community, empowering producers, engineers, and artists at every stage of their careers.</w:t>
      </w:r>
    </w:p>
    <w:p w14:paraId="1FFFE9A9" w14:textId="67E1AD65" w:rsidR="00E82987" w:rsidRDefault="00E82987" w:rsidP="00BD365A">
      <w:pPr>
        <w:rPr>
          <w:rFonts w:ascii="Sennheiser Office" w:hAnsi="Sennheiser Office" w:cstheme="minorHAnsi"/>
          <w:sz w:val="18"/>
          <w:szCs w:val="18"/>
        </w:rPr>
      </w:pPr>
      <w:r w:rsidRPr="00F404FB">
        <w:rPr>
          <w:rFonts w:ascii="Sennheiser Office" w:hAnsi="Sennheiser Office" w:cstheme="minorHAnsi"/>
          <w:sz w:val="18"/>
          <w:szCs w:val="18"/>
        </w:rPr>
        <w:t xml:space="preserve">MPEG shares this vision, working to build a thriving, sustainable industry where both established professionals and emerging talent are supported. With a focus on mentorship, collaboration, and innovation, MPEG aims to create a diverse and vibrant community that nurtures career growth and creativity, helping producers and engineers </w:t>
      </w:r>
      <w:r>
        <w:rPr>
          <w:rFonts w:ascii="Sennheiser Office" w:hAnsi="Sennheiser Office" w:cstheme="minorHAnsi"/>
          <w:sz w:val="18"/>
          <w:szCs w:val="18"/>
        </w:rPr>
        <w:t>build</w:t>
      </w:r>
      <w:r w:rsidRPr="00F404FB">
        <w:rPr>
          <w:rFonts w:ascii="Sennheiser Office" w:hAnsi="Sennheiser Office" w:cstheme="minorHAnsi"/>
          <w:sz w:val="18"/>
          <w:szCs w:val="18"/>
        </w:rPr>
        <w:t xml:space="preserve"> long-term, fulfilling careers in music.</w:t>
      </w:r>
    </w:p>
    <w:p w14:paraId="72F2E881" w14:textId="28541DC1" w:rsidR="000652A5" w:rsidRDefault="000652A5" w:rsidP="00BD365A">
      <w:pPr>
        <w:rPr>
          <w:rFonts w:ascii="Sennheiser Office" w:hAnsi="Sennheiser Office" w:cstheme="minorHAnsi"/>
          <w:sz w:val="18"/>
          <w:szCs w:val="18"/>
        </w:rPr>
      </w:pPr>
      <w:r>
        <w:rPr>
          <w:rFonts w:ascii="Sennheiser Office" w:hAnsi="Sennheiser Office" w:cstheme="minorHAnsi"/>
          <w:sz w:val="18"/>
          <w:szCs w:val="18"/>
        </w:rPr>
        <w:lastRenderedPageBreak/>
        <w:t>“</w:t>
      </w:r>
      <w:r w:rsidRPr="000652A5">
        <w:rPr>
          <w:rFonts w:ascii="Sennheiser Office" w:hAnsi="Sennheiser Office" w:cstheme="minorHAnsi"/>
          <w:sz w:val="18"/>
          <w:szCs w:val="18"/>
        </w:rPr>
        <w:t>I was so incredibly thrilled to see the breadth of talent that</w:t>
      </w:r>
      <w:r>
        <w:rPr>
          <w:rFonts w:ascii="Sennheiser Office" w:hAnsi="Sennheiser Office" w:cstheme="minorHAnsi"/>
          <w:sz w:val="18"/>
          <w:szCs w:val="18"/>
        </w:rPr>
        <w:t xml:space="preserve"> was</w:t>
      </w:r>
      <w:r w:rsidRPr="000652A5">
        <w:rPr>
          <w:rFonts w:ascii="Sennheiser Office" w:hAnsi="Sennheiser Office" w:cstheme="minorHAnsi"/>
          <w:sz w:val="18"/>
          <w:szCs w:val="18"/>
        </w:rPr>
        <w:t xml:space="preserve"> nominated for these awards. Apart from classical</w:t>
      </w:r>
      <w:r>
        <w:rPr>
          <w:rFonts w:ascii="Sennheiser Office" w:hAnsi="Sennheiser Office" w:cstheme="minorHAnsi"/>
          <w:sz w:val="18"/>
          <w:szCs w:val="18"/>
        </w:rPr>
        <w:t>,</w:t>
      </w:r>
      <w:r w:rsidRPr="000652A5">
        <w:rPr>
          <w:rFonts w:ascii="Sennheiser Office" w:hAnsi="Sennheiser Office" w:cstheme="minorHAnsi"/>
          <w:sz w:val="18"/>
          <w:szCs w:val="18"/>
        </w:rPr>
        <w:t xml:space="preserve"> every contemporary genre has been represented ... and truly showcases the production community</w:t>
      </w:r>
      <w:r>
        <w:rPr>
          <w:rFonts w:ascii="Sennheiser Office" w:hAnsi="Sennheiser Office" w:cstheme="minorHAnsi"/>
          <w:sz w:val="18"/>
          <w:szCs w:val="18"/>
        </w:rPr>
        <w:t>,” MPEG’s Executive Director Kurt Luthy said on the night of the awards. “In the last 12 months we’ve done so much representation work for producers and engineers that this year it feels more like a collective celebration,” MPEG’s Founding Director Anna Laverty added.</w:t>
      </w:r>
    </w:p>
    <w:p w14:paraId="08DE58BA" w14:textId="7D7A301D" w:rsidR="00BD365A" w:rsidRPr="00BD365A" w:rsidRDefault="00CE05B3" w:rsidP="00BD365A">
      <w:pPr>
        <w:rPr>
          <w:rFonts w:ascii="Sennheiser Office" w:hAnsi="Sennheiser Office" w:cstheme="minorHAnsi"/>
          <w:sz w:val="18"/>
          <w:szCs w:val="18"/>
        </w:rPr>
      </w:pPr>
      <w:r>
        <w:rPr>
          <w:rFonts w:ascii="Sennheiser Office" w:hAnsi="Sennheiser Office" w:cstheme="minorHAnsi"/>
          <w:sz w:val="18"/>
          <w:szCs w:val="18"/>
        </w:rPr>
        <w:t>Neumann and Sennheiser</w:t>
      </w:r>
      <w:r w:rsidR="00BD365A" w:rsidRPr="00BD365A">
        <w:rPr>
          <w:rFonts w:ascii="Sennheiser Office" w:hAnsi="Sennheiser Office" w:cstheme="minorHAnsi"/>
          <w:sz w:val="18"/>
          <w:szCs w:val="18"/>
        </w:rPr>
        <w:t xml:space="preserve"> congratulate </w:t>
      </w:r>
      <w:proofErr w:type="gramStart"/>
      <w:r w:rsidR="00BD365A" w:rsidRPr="00BD365A">
        <w:rPr>
          <w:rFonts w:ascii="Sennheiser Office" w:hAnsi="Sennheiser Office" w:cstheme="minorHAnsi"/>
          <w:sz w:val="18"/>
          <w:szCs w:val="18"/>
        </w:rPr>
        <w:t>all of</w:t>
      </w:r>
      <w:proofErr w:type="gramEnd"/>
      <w:r w:rsidR="00BD365A" w:rsidRPr="00BD365A">
        <w:rPr>
          <w:rFonts w:ascii="Sennheiser Office" w:hAnsi="Sennheiser Office" w:cstheme="minorHAnsi"/>
          <w:sz w:val="18"/>
          <w:szCs w:val="18"/>
        </w:rPr>
        <w:t xml:space="preserve"> this year’s winners, whose work continues to push the boundaries of music production.</w:t>
      </w:r>
    </w:p>
    <w:p w14:paraId="0A791C9C" w14:textId="23807FBA" w:rsidR="00551A43" w:rsidRPr="00BD365A" w:rsidRDefault="00BD365A" w:rsidP="00BD365A">
      <w:pPr>
        <w:rPr>
          <w:rFonts w:ascii="Sennheiser Office" w:hAnsi="Sennheiser Office" w:cstheme="minorHAnsi"/>
          <w:sz w:val="18"/>
          <w:szCs w:val="18"/>
        </w:rPr>
      </w:pPr>
      <w:r w:rsidRPr="00BD365A">
        <w:rPr>
          <w:rFonts w:ascii="Sennheiser Office" w:hAnsi="Sennheiser Office" w:cstheme="minorHAnsi"/>
          <w:sz w:val="18"/>
          <w:szCs w:val="18"/>
        </w:rPr>
        <w:t xml:space="preserve">For more information on the MPEG Awards, visit </w:t>
      </w:r>
      <w:hyperlink r:id="rId13" w:history="1">
        <w:r w:rsidR="00551A43" w:rsidRPr="004F0D2D">
          <w:rPr>
            <w:rStyle w:val="Hyperlink"/>
            <w:rFonts w:ascii="Sennheiser Office" w:hAnsi="Sennheiser Office" w:cstheme="minorHAnsi"/>
            <w:sz w:val="18"/>
            <w:szCs w:val="18"/>
          </w:rPr>
          <w:t>here</w:t>
        </w:r>
      </w:hyperlink>
      <w:r w:rsidR="00551A43" w:rsidRPr="004F0D2D">
        <w:rPr>
          <w:rFonts w:ascii="Sennheiser Office" w:hAnsi="Sennheiser Office" w:cstheme="minorHAnsi"/>
          <w:sz w:val="18"/>
          <w:szCs w:val="18"/>
        </w:rPr>
        <w:t>.</w:t>
      </w:r>
    </w:p>
    <w:p w14:paraId="54B0342D" w14:textId="448AD8A2" w:rsidR="005973DD" w:rsidRPr="004F0D2D" w:rsidRDefault="3AAD924E" w:rsidP="00BD365A">
      <w:pPr>
        <w:rPr>
          <w:rFonts w:ascii="Sennheiser Office" w:hAnsi="Sennheiser Office" w:cstheme="minorHAnsi"/>
          <w:lang w:val="en-US"/>
        </w:rPr>
      </w:pPr>
      <w:r w:rsidRPr="004F0D2D">
        <w:rPr>
          <w:rFonts w:ascii="Sennheiser Office" w:hAnsi="Sennheiser Office" w:cstheme="minorHAnsi"/>
          <w:b/>
          <w:bCs/>
          <w:lang w:val="en-US"/>
        </w:rPr>
        <w:t>About Neumann</w:t>
      </w:r>
      <w:r w:rsidR="005973DD" w:rsidRPr="004F0D2D">
        <w:rPr>
          <w:rFonts w:ascii="Sennheiser Office" w:hAnsi="Sennheiser Office" w:cstheme="minorHAnsi"/>
        </w:rPr>
        <w:br/>
      </w:r>
      <w:r w:rsidRPr="004F0D2D">
        <w:rPr>
          <w:rFonts w:ascii="Sennheiser Office" w:hAnsi="Sennheiser Office" w:cstheme="minorHAnsi"/>
          <w:sz w:val="18"/>
          <w:szCs w:val="18"/>
        </w:rPr>
        <w:t>Georg Neumann GmbH, known as “</w:t>
      </w:r>
      <w:proofErr w:type="spellStart"/>
      <w:r w:rsidRPr="004F0D2D">
        <w:rPr>
          <w:rFonts w:ascii="Sennheiser Office" w:hAnsi="Sennheiser Office" w:cstheme="minorHAnsi"/>
          <w:sz w:val="18"/>
          <w:szCs w:val="18"/>
        </w:rPr>
        <w:t>Neumann.Berlin</w:t>
      </w:r>
      <w:proofErr w:type="spellEnd"/>
      <w:r w:rsidRPr="004F0D2D">
        <w:rPr>
          <w:rFonts w:ascii="Sennheiser Office" w:hAnsi="Sennheiser Office" w:cstheme="minorHAnsi"/>
          <w:sz w:val="18"/>
          <w:szCs w:val="18"/>
        </w:rPr>
        <w:t xml:space="preserve">”, is one of the world’s leading manufacturers of studio-grade audio equipment and the creator of recording microphone legends such as the U 47, M 49, U 67 and U 87. Founded in 1928, the company has been recognized with numerous international awards for its technological innovations. Since 2010, </w:t>
      </w:r>
      <w:proofErr w:type="spellStart"/>
      <w:r w:rsidRPr="004F0D2D">
        <w:rPr>
          <w:rFonts w:ascii="Sennheiser Office" w:hAnsi="Sennheiser Office" w:cstheme="minorHAnsi"/>
          <w:sz w:val="18"/>
          <w:szCs w:val="18"/>
        </w:rPr>
        <w:t>Neumann.Berlin</w:t>
      </w:r>
      <w:proofErr w:type="spellEnd"/>
      <w:r w:rsidRPr="004F0D2D">
        <w:rPr>
          <w:rFonts w:ascii="Sennheiser Office" w:hAnsi="Sennheiser Office" w:cstheme="minorHAnsi"/>
          <w:sz w:val="18"/>
          <w:szCs w:val="18"/>
        </w:rPr>
        <w:t xml:space="preserve"> has expanded its expertise in electro-acoustic transducer design to also include the studio monitor market, </w:t>
      </w:r>
      <w:bookmarkStart w:id="0" w:name="_Int_PimDvAZ3"/>
      <w:r w:rsidRPr="004F0D2D">
        <w:rPr>
          <w:rFonts w:ascii="Sennheiser Office" w:hAnsi="Sennheiser Office" w:cstheme="minorHAnsi"/>
          <w:sz w:val="18"/>
          <w:szCs w:val="18"/>
        </w:rPr>
        <w:t>mainly targeting</w:t>
      </w:r>
      <w:bookmarkEnd w:id="0"/>
      <w:r w:rsidRPr="004F0D2D">
        <w:rPr>
          <w:rFonts w:ascii="Sennheiser Office" w:hAnsi="Sennheiser Office" w:cstheme="minorHAnsi"/>
          <w:sz w:val="18"/>
          <w:szCs w:val="18"/>
        </w:rPr>
        <w:t xml:space="preserve"> TV and radio broadcasting, recording, and audio production. The first Neumann studio headphones were introduced in 2019, and since 2022, the company has put an increased focus on reference solutions for live audio. Georg Neumann GmbH has been part of the Sennheiser Group since </w:t>
      </w:r>
      <w:bookmarkStart w:id="1" w:name="_Int_nYVx3XfP"/>
      <w:proofErr w:type="gramStart"/>
      <w:r w:rsidRPr="004F0D2D">
        <w:rPr>
          <w:rFonts w:ascii="Sennheiser Office" w:hAnsi="Sennheiser Office" w:cstheme="minorHAnsi"/>
          <w:sz w:val="18"/>
          <w:szCs w:val="18"/>
        </w:rPr>
        <w:t>1991, and</w:t>
      </w:r>
      <w:bookmarkEnd w:id="1"/>
      <w:proofErr w:type="gramEnd"/>
      <w:r w:rsidRPr="004F0D2D">
        <w:rPr>
          <w:rFonts w:ascii="Sennheiser Office" w:hAnsi="Sennheiser Office" w:cstheme="minorHAnsi"/>
          <w:sz w:val="18"/>
          <w:szCs w:val="18"/>
        </w:rPr>
        <w:t xml:space="preserve"> is represented worldwide by the Sennheiser network of subsidiaries and long-standing trading partners. www.neumann.com.</w:t>
      </w:r>
    </w:p>
    <w:p w14:paraId="0F4966CA" w14:textId="77777777" w:rsidR="00A054AA" w:rsidRPr="004F0D2D" w:rsidRDefault="00A054AA" w:rsidP="00A054AA">
      <w:pPr>
        <w:pStyle w:val="About"/>
        <w:spacing w:before="120"/>
        <w:rPr>
          <w:rFonts w:ascii="Sennheiser Office" w:hAnsi="Sennheiser Office" w:cstheme="minorHAnsi"/>
          <w:lang w:val="en-US"/>
        </w:rPr>
      </w:pPr>
    </w:p>
    <w:p w14:paraId="28F89006" w14:textId="77777777" w:rsidR="00A054AA" w:rsidRPr="004F0D2D" w:rsidRDefault="00A054AA" w:rsidP="282494A8">
      <w:pPr>
        <w:pStyle w:val="Contact"/>
        <w:rPr>
          <w:rFonts w:ascii="Sennheiser Office" w:hAnsi="Sennheiser Office" w:cstheme="minorHAnsi"/>
          <w:b/>
          <w:bCs/>
          <w:sz w:val="14"/>
        </w:rPr>
      </w:pPr>
      <w:r w:rsidRPr="004F0D2D">
        <w:rPr>
          <w:rFonts w:ascii="Sennheiser Office" w:hAnsi="Sennheiser Office" w:cstheme="minorHAnsi"/>
          <w:b/>
          <w:bCs/>
          <w:sz w:val="14"/>
        </w:rPr>
        <w:t>Local Press Contacts</w:t>
      </w:r>
    </w:p>
    <w:p w14:paraId="62B9EE26" w14:textId="7DE1A8FC" w:rsidR="00A054AA" w:rsidRPr="004F0D2D" w:rsidRDefault="00A054AA" w:rsidP="00A054AA">
      <w:pPr>
        <w:pStyle w:val="Contact"/>
        <w:rPr>
          <w:rFonts w:ascii="Sennheiser Office" w:hAnsi="Sennheiser Office" w:cstheme="minorHAnsi"/>
          <w:color w:val="000000" w:themeColor="text1"/>
          <w:sz w:val="14"/>
        </w:rPr>
      </w:pPr>
      <w:r w:rsidRPr="004F0D2D">
        <w:rPr>
          <w:rFonts w:ascii="Sennheiser Office" w:hAnsi="Sennheiser Office" w:cstheme="minorHAnsi"/>
          <w:color w:val="000000" w:themeColor="text1"/>
          <w:sz w:val="14"/>
        </w:rPr>
        <w:t>Daniella Kohan</w:t>
      </w:r>
      <w:r w:rsidRPr="004F0D2D">
        <w:rPr>
          <w:rFonts w:ascii="Sennheiser Office" w:hAnsi="Sennheiser Office" w:cstheme="minorHAnsi"/>
          <w:sz w:val="14"/>
        </w:rPr>
        <w:tab/>
      </w:r>
      <w:r w:rsidR="01D67FB8" w:rsidRPr="004F0D2D">
        <w:rPr>
          <w:rFonts w:ascii="Sennheiser Office" w:hAnsi="Sennheiser Office" w:cstheme="minorHAnsi"/>
          <w:color w:val="000000" w:themeColor="text1"/>
          <w:sz w:val="14"/>
        </w:rPr>
        <w:t>Hotwire Australia</w:t>
      </w:r>
    </w:p>
    <w:p w14:paraId="11F21BF2" w14:textId="1F7D6DD6" w:rsidR="00A054AA" w:rsidRPr="004F0D2D" w:rsidRDefault="00821913" w:rsidP="00A054AA">
      <w:pPr>
        <w:pStyle w:val="Contact"/>
        <w:rPr>
          <w:rFonts w:ascii="Sennheiser Office" w:hAnsi="Sennheiser Office" w:cstheme="minorHAnsi"/>
          <w:color w:val="000000" w:themeColor="text1"/>
          <w:sz w:val="14"/>
        </w:rPr>
      </w:pPr>
      <w:hyperlink r:id="rId14" w:history="1">
        <w:r w:rsidRPr="004F0D2D">
          <w:rPr>
            <w:rStyle w:val="Hyperlink"/>
            <w:rFonts w:ascii="Sennheiser Office" w:hAnsi="Sennheiser Office" w:cstheme="minorHAnsi"/>
            <w:sz w:val="14"/>
          </w:rPr>
          <w:t>daniella.kohan@sennheiser.com</w:t>
        </w:r>
      </w:hyperlink>
      <w:r w:rsidRPr="004F0D2D">
        <w:rPr>
          <w:rFonts w:ascii="Sennheiser Office" w:hAnsi="Sennheiser Office" w:cstheme="minorHAnsi"/>
          <w:color w:val="000000" w:themeColor="text1"/>
          <w:sz w:val="14"/>
        </w:rPr>
        <w:t xml:space="preserve"> </w:t>
      </w:r>
      <w:r w:rsidR="00A054AA" w:rsidRPr="004F0D2D">
        <w:rPr>
          <w:rFonts w:ascii="Sennheiser Office" w:hAnsi="Sennheiser Office" w:cstheme="minorHAnsi"/>
          <w:sz w:val="14"/>
        </w:rPr>
        <w:tab/>
      </w:r>
      <w:r w:rsidR="00A054AA" w:rsidRPr="004F0D2D">
        <w:rPr>
          <w:rFonts w:ascii="Sennheiser Office" w:hAnsi="Sennheiser Office" w:cstheme="minorHAnsi"/>
          <w:color w:val="000000" w:themeColor="text1"/>
          <w:sz w:val="14"/>
        </w:rPr>
        <w:t>sennheisera</w:t>
      </w:r>
      <w:r w:rsidR="00A84C57" w:rsidRPr="004F0D2D">
        <w:rPr>
          <w:rFonts w:ascii="Sennheiser Office" w:hAnsi="Sennheiser Office" w:cstheme="minorHAnsi"/>
          <w:color w:val="000000" w:themeColor="text1"/>
          <w:sz w:val="14"/>
        </w:rPr>
        <w:t>nz</w:t>
      </w:r>
      <w:r w:rsidR="00A054AA" w:rsidRPr="004F0D2D">
        <w:rPr>
          <w:rFonts w:ascii="Sennheiser Office" w:hAnsi="Sennheiser Office" w:cstheme="minorHAnsi"/>
          <w:color w:val="000000" w:themeColor="text1"/>
          <w:sz w:val="14"/>
        </w:rPr>
        <w:t>@hotwireglobal.com</w:t>
      </w:r>
    </w:p>
    <w:p w14:paraId="45C6630F" w14:textId="59F1628C" w:rsidR="00A054AA" w:rsidRPr="004F0D2D" w:rsidRDefault="00A054AA" w:rsidP="282494A8">
      <w:pPr>
        <w:pStyle w:val="Contact"/>
        <w:rPr>
          <w:rFonts w:ascii="Sennheiser Office" w:hAnsi="Sennheiser Office" w:cstheme="minorHAnsi"/>
          <w:sz w:val="14"/>
        </w:rPr>
      </w:pPr>
      <w:r w:rsidRPr="004F0D2D">
        <w:rPr>
          <w:rFonts w:ascii="Sennheiser Office" w:hAnsi="Sennheiser Office" w:cstheme="minorHAnsi"/>
          <w:color w:val="000000" w:themeColor="text1"/>
          <w:sz w:val="14"/>
        </w:rPr>
        <w:t>+1 (860) 227-2235</w:t>
      </w:r>
      <w:r w:rsidRPr="004F0D2D">
        <w:rPr>
          <w:rFonts w:ascii="Sennheiser Office" w:hAnsi="Sennheiser Office" w:cstheme="minorHAnsi"/>
          <w:sz w:val="14"/>
        </w:rPr>
        <w:tab/>
      </w:r>
    </w:p>
    <w:p w14:paraId="6502F448" w14:textId="77777777" w:rsidR="00821913" w:rsidRPr="004F0D2D" w:rsidRDefault="00821913" w:rsidP="282494A8">
      <w:pPr>
        <w:pStyle w:val="Contact"/>
        <w:rPr>
          <w:rFonts w:ascii="Sennheiser Office" w:hAnsi="Sennheiser Office" w:cstheme="minorHAnsi"/>
          <w:sz w:val="14"/>
        </w:rPr>
      </w:pPr>
    </w:p>
    <w:p w14:paraId="3F57AE62" w14:textId="3E148306" w:rsidR="00821913" w:rsidRPr="004F0D2D" w:rsidRDefault="732AFCBD" w:rsidP="732AFCBD">
      <w:pPr>
        <w:spacing w:after="0" w:line="276" w:lineRule="auto"/>
      </w:pPr>
      <w:r w:rsidRPr="732AFCBD">
        <w:rPr>
          <w:rFonts w:ascii="Sennheiser Office" w:eastAsia="Sennheiser Office" w:hAnsi="Sennheiser Office" w:cs="Sennheiser Office"/>
          <w:color w:val="000000" w:themeColor="text1"/>
          <w:sz w:val="17"/>
          <w:szCs w:val="17"/>
          <w:lang w:val="en-US"/>
        </w:rPr>
        <w:t>Kirsten Spruch</w:t>
      </w:r>
    </w:p>
    <w:p w14:paraId="733FB8C5" w14:textId="59B9BD93" w:rsidR="00821913" w:rsidRPr="004F0D2D" w:rsidRDefault="732AFCBD" w:rsidP="732AFCBD">
      <w:pPr>
        <w:spacing w:after="0" w:line="276" w:lineRule="auto"/>
      </w:pPr>
      <w:hyperlink r:id="rId15">
        <w:r w:rsidRPr="732AFCBD">
          <w:rPr>
            <w:rStyle w:val="Hyperlink"/>
            <w:rFonts w:ascii="Sennheiser Office" w:eastAsia="Sennheiser Office" w:hAnsi="Sennheiser Office" w:cs="Sennheiser Office"/>
            <w:sz w:val="17"/>
            <w:szCs w:val="17"/>
            <w:lang w:val="en-US"/>
          </w:rPr>
          <w:t>kirsten.spruch@sennheiser.com</w:t>
        </w:r>
      </w:hyperlink>
    </w:p>
    <w:p w14:paraId="2AB464AB" w14:textId="31D428ED" w:rsidR="00821913" w:rsidRPr="004F0D2D" w:rsidRDefault="732AFCBD" w:rsidP="732AFCBD">
      <w:pPr>
        <w:spacing w:after="0" w:line="276" w:lineRule="auto"/>
      </w:pPr>
      <w:r w:rsidRPr="732AFCBD">
        <w:rPr>
          <w:rFonts w:ascii="Sennheiser Office" w:eastAsia="Sennheiser Office" w:hAnsi="Sennheiser Office" w:cs="Sennheiser Office"/>
          <w:color w:val="000000" w:themeColor="text1"/>
          <w:sz w:val="17"/>
          <w:szCs w:val="17"/>
          <w:lang w:val="en-US"/>
        </w:rPr>
        <w:t>+1 (860) 598-7484</w:t>
      </w:r>
    </w:p>
    <w:p w14:paraId="5FDE5F66" w14:textId="5DE0FFF7" w:rsidR="00821913" w:rsidRPr="004F0D2D" w:rsidRDefault="00821913" w:rsidP="732AFCBD">
      <w:pPr>
        <w:pStyle w:val="Normal0"/>
        <w:rPr>
          <w:rFonts w:ascii="Sennheiser Office" w:eastAsia="Calibri" w:hAnsi="Sennheiser Office" w:cstheme="minorBidi"/>
          <w:color w:val="000000" w:themeColor="text1"/>
          <w:sz w:val="14"/>
          <w:szCs w:val="14"/>
        </w:rPr>
      </w:pPr>
    </w:p>
    <w:p w14:paraId="70FEA644" w14:textId="77777777" w:rsidR="00821913" w:rsidRPr="004F0D2D" w:rsidRDefault="00821913" w:rsidP="00821913">
      <w:pPr>
        <w:pStyle w:val="Normal0"/>
        <w:spacing w:line="240" w:lineRule="auto"/>
        <w:rPr>
          <w:rFonts w:ascii="Sennheiser Office" w:eastAsia="Arial" w:hAnsi="Sennheiser Office" w:cstheme="minorHAnsi"/>
          <w:color w:val="000000" w:themeColor="text1"/>
          <w:sz w:val="14"/>
          <w:szCs w:val="14"/>
        </w:rPr>
      </w:pPr>
    </w:p>
    <w:p w14:paraId="7EDB2E85" w14:textId="77777777" w:rsidR="00821913" w:rsidRPr="004F0D2D" w:rsidRDefault="00821913" w:rsidP="282494A8">
      <w:pPr>
        <w:pStyle w:val="Contact"/>
        <w:rPr>
          <w:rFonts w:ascii="Sennheiser Office" w:hAnsi="Sennheiser Office" w:cstheme="minorHAnsi"/>
          <w:color w:val="000000" w:themeColor="text1"/>
          <w:sz w:val="13"/>
          <w:szCs w:val="20"/>
        </w:rPr>
      </w:pPr>
    </w:p>
    <w:sectPr w:rsidR="00821913" w:rsidRPr="004F0D2D" w:rsidSect="00E15DFF">
      <w:headerReference w:type="default" r:id="rId16"/>
      <w:footerReference w:type="default" r:id="rId17"/>
      <w:pgSz w:w="11906" w:h="16838"/>
      <w:pgMar w:top="1440" w:right="18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3014A" w14:textId="77777777" w:rsidR="0089483F" w:rsidRDefault="0089483F" w:rsidP="007E7293">
      <w:pPr>
        <w:spacing w:after="0" w:line="240" w:lineRule="auto"/>
      </w:pPr>
      <w:r>
        <w:separator/>
      </w:r>
    </w:p>
  </w:endnote>
  <w:endnote w:type="continuationSeparator" w:id="0">
    <w:p w14:paraId="3324767D" w14:textId="77777777" w:rsidR="0089483F" w:rsidRDefault="0089483F" w:rsidP="007E7293">
      <w:pPr>
        <w:spacing w:after="0" w:line="240" w:lineRule="auto"/>
      </w:pPr>
      <w:r>
        <w:continuationSeparator/>
      </w:r>
    </w:p>
  </w:endnote>
  <w:endnote w:type="continuationNotice" w:id="1">
    <w:p w14:paraId="3E4D4AE3" w14:textId="77777777" w:rsidR="0089483F" w:rsidRDefault="00894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n">
    <w:altName w:val="Calibri"/>
    <w:charset w:val="00"/>
    <w:family w:val="auto"/>
    <w:pitch w:val="default"/>
  </w:font>
  <w:font w:name="Sennheiser Office">
    <w:altName w:val="Calibri"/>
    <w:charset w:val="00"/>
    <w:family w:val="swiss"/>
    <w:pitch w:val="variable"/>
    <w:sig w:usb0="A00000AF"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B4488F" w14:paraId="05C2C170" w14:textId="77777777" w:rsidTr="09B4488F">
      <w:trPr>
        <w:trHeight w:val="300"/>
      </w:trPr>
      <w:tc>
        <w:tcPr>
          <w:tcW w:w="3005" w:type="dxa"/>
        </w:tcPr>
        <w:p w14:paraId="7B8A705A" w14:textId="1D8813C8" w:rsidR="09B4488F" w:rsidRDefault="09B4488F" w:rsidP="09B4488F">
          <w:pPr>
            <w:pStyle w:val="Header"/>
            <w:ind w:left="-115"/>
          </w:pPr>
        </w:p>
      </w:tc>
      <w:tc>
        <w:tcPr>
          <w:tcW w:w="3005" w:type="dxa"/>
        </w:tcPr>
        <w:p w14:paraId="4980406C" w14:textId="1AC11963" w:rsidR="09B4488F" w:rsidRDefault="09B4488F" w:rsidP="09B4488F">
          <w:pPr>
            <w:pStyle w:val="Header"/>
            <w:jc w:val="center"/>
          </w:pPr>
        </w:p>
      </w:tc>
      <w:tc>
        <w:tcPr>
          <w:tcW w:w="3005" w:type="dxa"/>
        </w:tcPr>
        <w:p w14:paraId="0DBEF682" w14:textId="431E8732" w:rsidR="09B4488F" w:rsidRDefault="09B4488F" w:rsidP="09B4488F">
          <w:pPr>
            <w:pStyle w:val="Header"/>
            <w:ind w:right="-115"/>
            <w:jc w:val="right"/>
          </w:pPr>
        </w:p>
      </w:tc>
    </w:tr>
  </w:tbl>
  <w:p w14:paraId="5A103C97" w14:textId="1D8C882A" w:rsidR="09B4488F" w:rsidRDefault="09B4488F" w:rsidP="09B44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C648" w14:textId="77777777" w:rsidR="0089483F" w:rsidRDefault="0089483F" w:rsidP="007E7293">
      <w:pPr>
        <w:spacing w:after="0" w:line="240" w:lineRule="auto"/>
      </w:pPr>
      <w:r>
        <w:separator/>
      </w:r>
    </w:p>
  </w:footnote>
  <w:footnote w:type="continuationSeparator" w:id="0">
    <w:p w14:paraId="09666EE7" w14:textId="77777777" w:rsidR="0089483F" w:rsidRDefault="0089483F" w:rsidP="007E7293">
      <w:pPr>
        <w:spacing w:after="0" w:line="240" w:lineRule="auto"/>
      </w:pPr>
      <w:r>
        <w:continuationSeparator/>
      </w:r>
    </w:p>
  </w:footnote>
  <w:footnote w:type="continuationNotice" w:id="1">
    <w:p w14:paraId="147059CE" w14:textId="77777777" w:rsidR="0089483F" w:rsidRDefault="00894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EA6E" w14:textId="17C5FDCC" w:rsidR="007E7293" w:rsidRPr="007E7293" w:rsidRDefault="00920648" w:rsidP="09B4488F">
    <w:pPr>
      <w:spacing w:after="0" w:line="240" w:lineRule="auto"/>
      <w:jc w:val="center"/>
    </w:pPr>
    <w:r>
      <w:rPr>
        <w:smallCaps/>
        <w:noProof/>
        <w:color w:val="000000"/>
        <w:sz w:val="15"/>
        <w:szCs w:val="15"/>
      </w:rPr>
      <w:drawing>
        <wp:anchor distT="0" distB="0" distL="114300" distR="114300" simplePos="0" relativeHeight="251658240" behindDoc="0" locked="0" layoutInCell="1" hidden="0" allowOverlap="1" wp14:anchorId="02A319C9" wp14:editId="194886CE">
          <wp:simplePos x="0" y="0"/>
          <wp:positionH relativeFrom="page">
            <wp:posOffset>465827</wp:posOffset>
          </wp:positionH>
          <wp:positionV relativeFrom="page">
            <wp:posOffset>233284</wp:posOffset>
          </wp:positionV>
          <wp:extent cx="3153410" cy="69469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53410" cy="694690"/>
                  </a:xfrm>
                  <a:prstGeom prst="rect">
                    <a:avLst/>
                  </a:prstGeom>
                  <a:ln/>
                </pic:spPr>
              </pic:pic>
            </a:graphicData>
          </a:graphic>
        </wp:anchor>
      </w:drawing>
    </w:r>
  </w:p>
  <w:p w14:paraId="7C1D8D7E" w14:textId="77777777" w:rsidR="00E15DFF" w:rsidRPr="00E15DFF" w:rsidRDefault="00E15DFF" w:rsidP="0080293A">
    <w:pPr>
      <w:spacing w:after="0" w:line="195" w:lineRule="atLeast"/>
      <w:ind w:right="-720"/>
      <w:jc w:val="right"/>
      <w:rPr>
        <w:rFonts w:ascii="Sennheiser Office" w:eastAsia="Sennheiser Office" w:hAnsi="Sennheiser Office" w:cs="Times New Roman"/>
        <w:caps/>
        <w:noProof/>
        <w:color w:val="0095D5"/>
        <w:spacing w:val="12"/>
        <w:sz w:val="15"/>
        <w:lang w:val="de-DE" w:eastAsia="de-DE"/>
      </w:rPr>
    </w:pPr>
    <w:r w:rsidRPr="00E15DFF">
      <w:rPr>
        <w:rFonts w:ascii="Sennheiser Office" w:eastAsia="Sennheiser Office" w:hAnsi="Sennheiser Office" w:cs="Times New Roman"/>
        <w:caps/>
        <w:noProof/>
        <w:color w:val="0095D5"/>
        <w:spacing w:val="12"/>
        <w:sz w:val="15"/>
        <w:lang w:val="de-DE" w:eastAsia="de-DE"/>
      </w:rPr>
      <w:t>PRESS RELEASE</w:t>
    </w:r>
  </w:p>
  <w:p w14:paraId="14CA1103" w14:textId="77777777" w:rsidR="00E15DFF" w:rsidRPr="00E15DFF" w:rsidRDefault="00E15DFF" w:rsidP="0080293A">
    <w:pPr>
      <w:spacing w:after="0" w:line="195" w:lineRule="atLeast"/>
      <w:ind w:right="-720"/>
      <w:jc w:val="right"/>
      <w:rPr>
        <w:rFonts w:ascii="Sennheiser Office" w:eastAsia="Sennheiser Office" w:hAnsi="Sennheiser Office" w:cs="Times New Roman"/>
        <w:caps/>
        <w:spacing w:val="12"/>
        <w:sz w:val="15"/>
        <w:lang w:val="en-GB"/>
      </w:rPr>
    </w:pPr>
    <w:r w:rsidRPr="00E15DFF">
      <w:rPr>
        <w:rFonts w:ascii="Sennheiser Office" w:eastAsia="Sennheiser Office" w:hAnsi="Sennheiser Office" w:cs="Times New Roman"/>
        <w:caps/>
        <w:noProof/>
        <w:spacing w:val="12"/>
        <w:sz w:val="15"/>
        <w:lang w:val="en-GB"/>
      </w:rPr>
      <w:fldChar w:fldCharType="begin"/>
    </w:r>
    <w:r w:rsidRPr="00E15DFF">
      <w:rPr>
        <w:rFonts w:ascii="Sennheiser Office" w:eastAsia="Sennheiser Office" w:hAnsi="Sennheiser Office" w:cs="Times New Roman"/>
        <w:caps/>
        <w:noProof/>
        <w:spacing w:val="12"/>
        <w:sz w:val="15"/>
        <w:lang w:val="en-GB"/>
      </w:rPr>
      <w:instrText xml:space="preserve"> PAGE  \* Arabic  \* MERGEFORMAT </w:instrText>
    </w:r>
    <w:r w:rsidRPr="00E15DFF">
      <w:rPr>
        <w:rFonts w:ascii="Sennheiser Office" w:eastAsia="Sennheiser Office" w:hAnsi="Sennheiser Office" w:cs="Times New Roman"/>
        <w:caps/>
        <w:noProof/>
        <w:spacing w:val="12"/>
        <w:sz w:val="15"/>
        <w:lang w:val="en-GB"/>
      </w:rPr>
      <w:fldChar w:fldCharType="separate"/>
    </w:r>
    <w:r w:rsidRPr="00E15DFF">
      <w:rPr>
        <w:rFonts w:ascii="Sennheiser Office" w:eastAsia="Sennheiser Office" w:hAnsi="Sennheiser Office" w:cs="Times New Roman"/>
        <w:caps/>
        <w:noProof/>
        <w:spacing w:val="12"/>
        <w:sz w:val="15"/>
        <w:lang w:val="en-GB"/>
      </w:rPr>
      <w:t>1</w:t>
    </w:r>
    <w:r w:rsidRPr="00E15DFF">
      <w:rPr>
        <w:rFonts w:ascii="Sennheiser Office" w:eastAsia="Sennheiser Office" w:hAnsi="Sennheiser Office" w:cs="Times New Roman"/>
        <w:caps/>
        <w:noProof/>
        <w:spacing w:val="12"/>
        <w:sz w:val="15"/>
        <w:lang w:val="en-GB"/>
      </w:rPr>
      <w:fldChar w:fldCharType="end"/>
    </w:r>
    <w:r w:rsidRPr="00E15DFF">
      <w:rPr>
        <w:rFonts w:ascii="Sennheiser Office" w:eastAsia="Sennheiser Office" w:hAnsi="Sennheiser Office" w:cs="Times New Roman"/>
        <w:caps/>
        <w:spacing w:val="12"/>
        <w:sz w:val="15"/>
        <w:lang w:val="en-GB"/>
      </w:rPr>
      <w:t>/</w:t>
    </w:r>
    <w:r w:rsidRPr="00E15DFF">
      <w:rPr>
        <w:rFonts w:ascii="Sennheiser Office" w:eastAsia="Sennheiser Office" w:hAnsi="Sennheiser Office" w:cs="Times New Roman"/>
        <w:caps/>
        <w:noProof/>
        <w:spacing w:val="12"/>
        <w:sz w:val="15"/>
        <w:lang w:val="en-GB"/>
      </w:rPr>
      <w:fldChar w:fldCharType="begin"/>
    </w:r>
    <w:r w:rsidRPr="00E15DFF">
      <w:rPr>
        <w:rFonts w:ascii="Sennheiser Office" w:eastAsia="Sennheiser Office" w:hAnsi="Sennheiser Office" w:cs="Times New Roman"/>
        <w:caps/>
        <w:noProof/>
        <w:spacing w:val="12"/>
        <w:sz w:val="15"/>
        <w:lang w:val="en-GB"/>
      </w:rPr>
      <w:instrText xml:space="preserve"> NUMPAGES  \* Arabic  \* MERGEFORMAT </w:instrText>
    </w:r>
    <w:r w:rsidRPr="00E15DFF">
      <w:rPr>
        <w:rFonts w:ascii="Sennheiser Office" w:eastAsia="Sennheiser Office" w:hAnsi="Sennheiser Office" w:cs="Times New Roman"/>
        <w:caps/>
        <w:noProof/>
        <w:spacing w:val="12"/>
        <w:sz w:val="15"/>
        <w:lang w:val="en-GB"/>
      </w:rPr>
      <w:fldChar w:fldCharType="separate"/>
    </w:r>
    <w:r w:rsidRPr="00E15DFF">
      <w:rPr>
        <w:rFonts w:ascii="Sennheiser Office" w:eastAsia="Sennheiser Office" w:hAnsi="Sennheiser Office" w:cs="Times New Roman"/>
        <w:caps/>
        <w:noProof/>
        <w:spacing w:val="12"/>
        <w:sz w:val="15"/>
        <w:lang w:val="en-GB"/>
      </w:rPr>
      <w:t>3</w:t>
    </w:r>
    <w:r w:rsidRPr="00E15DFF">
      <w:rPr>
        <w:rFonts w:ascii="Sennheiser Office" w:eastAsia="Sennheiser Office" w:hAnsi="Sennheiser Office" w:cs="Times New Roman"/>
        <w:caps/>
        <w:noProof/>
        <w:spacing w:val="12"/>
        <w:sz w:val="15"/>
        <w:lang w:val="en-GB"/>
      </w:rPr>
      <w:fldChar w:fldCharType="end"/>
    </w:r>
  </w:p>
  <w:p w14:paraId="30C53362" w14:textId="05A0B04C" w:rsidR="007E7293" w:rsidRDefault="007E7293">
    <w:pPr>
      <w:pStyle w:val="Header"/>
    </w:pPr>
  </w:p>
  <w:p w14:paraId="6D5F9DCC" w14:textId="77777777" w:rsidR="007E7293" w:rsidRDefault="007E7293">
    <w:pPr>
      <w:pStyle w:val="Header"/>
    </w:pPr>
  </w:p>
</w:hdr>
</file>

<file path=word/intelligence2.xml><?xml version="1.0" encoding="utf-8"?>
<int2:intelligence xmlns:int2="http://schemas.microsoft.com/office/intelligence/2020/intelligence" xmlns:oel="http://schemas.microsoft.com/office/2019/extlst">
  <int2:observations>
    <int2:textHash int2:hashCode="X0iTYv7qC7E2K+" int2:id="2YXsyjwO">
      <int2:state int2:value="Rejected" int2:type="AugLoop_Text_Critique"/>
    </int2:textHash>
    <int2:textHash int2:hashCode="fcQet2OSB6mXV+" int2:id="Oqglff19">
      <int2:state int2:value="Rejected" int2:type="AugLoop_Text_Critique"/>
    </int2:textHash>
    <int2:textHash int2:hashCode="mqduoxNCU+EiO6" int2:id="znTHqU5K">
      <int2:state int2:value="Rejected" int2:type="AugLoop_Text_Critique"/>
    </int2:textHash>
    <int2:bookmark int2:bookmarkName="_Int_PimDvAZ3" int2:invalidationBookmarkName="" int2:hashCode="worooJgiI7jK1x" int2:id="IFrY03VG">
      <int2:state int2:value="Rejected" int2:type="AugLoop_Text_Critique"/>
    </int2:bookmark>
    <int2:bookmark int2:bookmarkName="_Int_nYVx3XfP" int2:invalidationBookmarkName="" int2:hashCode="2CHVQYDUfr3Agz" int2:id="cLesBS5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992"/>
    <w:multiLevelType w:val="multilevel"/>
    <w:tmpl w:val="859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72E26"/>
    <w:multiLevelType w:val="multilevel"/>
    <w:tmpl w:val="2868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235848">
    <w:abstractNumId w:val="0"/>
  </w:num>
  <w:num w:numId="2" w16cid:durableId="88159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EB"/>
    <w:rsid w:val="00003F7C"/>
    <w:rsid w:val="00004DB0"/>
    <w:rsid w:val="00005AF7"/>
    <w:rsid w:val="000158AB"/>
    <w:rsid w:val="00061477"/>
    <w:rsid w:val="00061DE0"/>
    <w:rsid w:val="000652A5"/>
    <w:rsid w:val="00072267"/>
    <w:rsid w:val="000A3DD9"/>
    <w:rsid w:val="000B5F4A"/>
    <w:rsid w:val="000B652F"/>
    <w:rsid w:val="000C1C75"/>
    <w:rsid w:val="000D432B"/>
    <w:rsid w:val="000D7C3C"/>
    <w:rsid w:val="000F23EB"/>
    <w:rsid w:val="000F4803"/>
    <w:rsid w:val="001031A2"/>
    <w:rsid w:val="001121B7"/>
    <w:rsid w:val="00117995"/>
    <w:rsid w:val="001352AD"/>
    <w:rsid w:val="00137E62"/>
    <w:rsid w:val="00140160"/>
    <w:rsid w:val="001425FB"/>
    <w:rsid w:val="001435B1"/>
    <w:rsid w:val="00165639"/>
    <w:rsid w:val="001855A5"/>
    <w:rsid w:val="00186532"/>
    <w:rsid w:val="00192BBC"/>
    <w:rsid w:val="0019406E"/>
    <w:rsid w:val="00197B88"/>
    <w:rsid w:val="001B2E2C"/>
    <w:rsid w:val="001C032A"/>
    <w:rsid w:val="001F5D6B"/>
    <w:rsid w:val="00200681"/>
    <w:rsid w:val="00202800"/>
    <w:rsid w:val="0021405E"/>
    <w:rsid w:val="00214117"/>
    <w:rsid w:val="002277FA"/>
    <w:rsid w:val="00231A6A"/>
    <w:rsid w:val="00232C27"/>
    <w:rsid w:val="00237725"/>
    <w:rsid w:val="00241045"/>
    <w:rsid w:val="00247BDD"/>
    <w:rsid w:val="00252009"/>
    <w:rsid w:val="0025444D"/>
    <w:rsid w:val="00267978"/>
    <w:rsid w:val="00294309"/>
    <w:rsid w:val="002A0C1E"/>
    <w:rsid w:val="002A47EE"/>
    <w:rsid w:val="002A74F3"/>
    <w:rsid w:val="002B2A59"/>
    <w:rsid w:val="002B368E"/>
    <w:rsid w:val="002C5748"/>
    <w:rsid w:val="002D56E3"/>
    <w:rsid w:val="002D5C2C"/>
    <w:rsid w:val="002F0E5C"/>
    <w:rsid w:val="002F5407"/>
    <w:rsid w:val="00305579"/>
    <w:rsid w:val="00307B4A"/>
    <w:rsid w:val="00314A61"/>
    <w:rsid w:val="0032275C"/>
    <w:rsid w:val="00330C1F"/>
    <w:rsid w:val="00337B72"/>
    <w:rsid w:val="00342D86"/>
    <w:rsid w:val="00361064"/>
    <w:rsid w:val="0039160A"/>
    <w:rsid w:val="0039756D"/>
    <w:rsid w:val="003A0BF3"/>
    <w:rsid w:val="003A6CA0"/>
    <w:rsid w:val="003B6AA4"/>
    <w:rsid w:val="003D2256"/>
    <w:rsid w:val="003E0A94"/>
    <w:rsid w:val="003E18A7"/>
    <w:rsid w:val="003E4DA7"/>
    <w:rsid w:val="00402A2B"/>
    <w:rsid w:val="00413832"/>
    <w:rsid w:val="00422696"/>
    <w:rsid w:val="0043325E"/>
    <w:rsid w:val="00436FB0"/>
    <w:rsid w:val="00440645"/>
    <w:rsid w:val="00472DC6"/>
    <w:rsid w:val="004961DE"/>
    <w:rsid w:val="004A4B77"/>
    <w:rsid w:val="004A53C1"/>
    <w:rsid w:val="004C3D8C"/>
    <w:rsid w:val="004D6335"/>
    <w:rsid w:val="004E36FF"/>
    <w:rsid w:val="004F0D2D"/>
    <w:rsid w:val="004F3DCE"/>
    <w:rsid w:val="005019AB"/>
    <w:rsid w:val="0050688F"/>
    <w:rsid w:val="00507BF6"/>
    <w:rsid w:val="00515CB3"/>
    <w:rsid w:val="005248BC"/>
    <w:rsid w:val="00524F99"/>
    <w:rsid w:val="005345AB"/>
    <w:rsid w:val="005349E1"/>
    <w:rsid w:val="0053627A"/>
    <w:rsid w:val="00545268"/>
    <w:rsid w:val="00545367"/>
    <w:rsid w:val="00545DC1"/>
    <w:rsid w:val="00548FF9"/>
    <w:rsid w:val="00551A43"/>
    <w:rsid w:val="00555709"/>
    <w:rsid w:val="0055690E"/>
    <w:rsid w:val="00556C6B"/>
    <w:rsid w:val="005734AD"/>
    <w:rsid w:val="005748CF"/>
    <w:rsid w:val="0058146D"/>
    <w:rsid w:val="0058605E"/>
    <w:rsid w:val="00594DC3"/>
    <w:rsid w:val="005973DD"/>
    <w:rsid w:val="005A351B"/>
    <w:rsid w:val="005A579A"/>
    <w:rsid w:val="005C4FD5"/>
    <w:rsid w:val="005C6BC2"/>
    <w:rsid w:val="005C7105"/>
    <w:rsid w:val="00604C65"/>
    <w:rsid w:val="006122F6"/>
    <w:rsid w:val="00625CD4"/>
    <w:rsid w:val="00633778"/>
    <w:rsid w:val="00636221"/>
    <w:rsid w:val="00637D1F"/>
    <w:rsid w:val="00653E11"/>
    <w:rsid w:val="00663FB8"/>
    <w:rsid w:val="00664C8F"/>
    <w:rsid w:val="00666EAA"/>
    <w:rsid w:val="00673950"/>
    <w:rsid w:val="00682BE4"/>
    <w:rsid w:val="00690C01"/>
    <w:rsid w:val="00693355"/>
    <w:rsid w:val="006A69FC"/>
    <w:rsid w:val="006A6E27"/>
    <w:rsid w:val="006C7BD8"/>
    <w:rsid w:val="007146B7"/>
    <w:rsid w:val="007167D9"/>
    <w:rsid w:val="00717613"/>
    <w:rsid w:val="00717A8C"/>
    <w:rsid w:val="00741437"/>
    <w:rsid w:val="00743732"/>
    <w:rsid w:val="0075125F"/>
    <w:rsid w:val="00760CB0"/>
    <w:rsid w:val="00760F8F"/>
    <w:rsid w:val="00762899"/>
    <w:rsid w:val="00772EDC"/>
    <w:rsid w:val="00780B85"/>
    <w:rsid w:val="00796988"/>
    <w:rsid w:val="007A304B"/>
    <w:rsid w:val="007B045F"/>
    <w:rsid w:val="007B3713"/>
    <w:rsid w:val="007C5BBD"/>
    <w:rsid w:val="007D0EC1"/>
    <w:rsid w:val="007D5904"/>
    <w:rsid w:val="007E66EA"/>
    <w:rsid w:val="007E7293"/>
    <w:rsid w:val="007F19D4"/>
    <w:rsid w:val="007F4939"/>
    <w:rsid w:val="0080293A"/>
    <w:rsid w:val="008162AC"/>
    <w:rsid w:val="00821913"/>
    <w:rsid w:val="00834AAC"/>
    <w:rsid w:val="008360EF"/>
    <w:rsid w:val="008631E0"/>
    <w:rsid w:val="008659ED"/>
    <w:rsid w:val="00865F38"/>
    <w:rsid w:val="00870DFC"/>
    <w:rsid w:val="00881EC6"/>
    <w:rsid w:val="00887CDB"/>
    <w:rsid w:val="0089483F"/>
    <w:rsid w:val="008A1D06"/>
    <w:rsid w:val="008A62D0"/>
    <w:rsid w:val="008B7C3D"/>
    <w:rsid w:val="008F1AFD"/>
    <w:rsid w:val="008F4954"/>
    <w:rsid w:val="008F4B70"/>
    <w:rsid w:val="008F68EA"/>
    <w:rsid w:val="0090021C"/>
    <w:rsid w:val="0090220E"/>
    <w:rsid w:val="00905E28"/>
    <w:rsid w:val="0090617C"/>
    <w:rsid w:val="00912130"/>
    <w:rsid w:val="00915864"/>
    <w:rsid w:val="00920648"/>
    <w:rsid w:val="009311AA"/>
    <w:rsid w:val="0094167C"/>
    <w:rsid w:val="00945990"/>
    <w:rsid w:val="0094654B"/>
    <w:rsid w:val="009528D1"/>
    <w:rsid w:val="00954359"/>
    <w:rsid w:val="00956AFF"/>
    <w:rsid w:val="00964B13"/>
    <w:rsid w:val="00982DD6"/>
    <w:rsid w:val="009A011F"/>
    <w:rsid w:val="009A3277"/>
    <w:rsid w:val="009B3909"/>
    <w:rsid w:val="009C3D21"/>
    <w:rsid w:val="009D7011"/>
    <w:rsid w:val="009E123D"/>
    <w:rsid w:val="009E6A41"/>
    <w:rsid w:val="009F1A81"/>
    <w:rsid w:val="009F1CAB"/>
    <w:rsid w:val="009F6619"/>
    <w:rsid w:val="00A030AE"/>
    <w:rsid w:val="00A054AA"/>
    <w:rsid w:val="00A274C2"/>
    <w:rsid w:val="00A35BD4"/>
    <w:rsid w:val="00A36E50"/>
    <w:rsid w:val="00A56074"/>
    <w:rsid w:val="00A56E4D"/>
    <w:rsid w:val="00A73F73"/>
    <w:rsid w:val="00A834E2"/>
    <w:rsid w:val="00A84C57"/>
    <w:rsid w:val="00A85ACF"/>
    <w:rsid w:val="00A87488"/>
    <w:rsid w:val="00AB1D61"/>
    <w:rsid w:val="00AB4479"/>
    <w:rsid w:val="00AC5D0D"/>
    <w:rsid w:val="00AD0E14"/>
    <w:rsid w:val="00AE07C7"/>
    <w:rsid w:val="00AF1668"/>
    <w:rsid w:val="00B11452"/>
    <w:rsid w:val="00B2587F"/>
    <w:rsid w:val="00B26004"/>
    <w:rsid w:val="00B32561"/>
    <w:rsid w:val="00B441E0"/>
    <w:rsid w:val="00B47C9A"/>
    <w:rsid w:val="00B616A5"/>
    <w:rsid w:val="00B77149"/>
    <w:rsid w:val="00B82C0E"/>
    <w:rsid w:val="00B8685A"/>
    <w:rsid w:val="00B934D5"/>
    <w:rsid w:val="00BD1DE5"/>
    <w:rsid w:val="00BD2E16"/>
    <w:rsid w:val="00BD365A"/>
    <w:rsid w:val="00BD6ED5"/>
    <w:rsid w:val="00BD7C51"/>
    <w:rsid w:val="00BE5AE4"/>
    <w:rsid w:val="00BE61C7"/>
    <w:rsid w:val="00C0227F"/>
    <w:rsid w:val="00C1265D"/>
    <w:rsid w:val="00C12774"/>
    <w:rsid w:val="00C13127"/>
    <w:rsid w:val="00C316A4"/>
    <w:rsid w:val="00C41BDE"/>
    <w:rsid w:val="00C449A6"/>
    <w:rsid w:val="00C45FD9"/>
    <w:rsid w:val="00C5183C"/>
    <w:rsid w:val="00C61BCA"/>
    <w:rsid w:val="00C6465A"/>
    <w:rsid w:val="00C73B1F"/>
    <w:rsid w:val="00C80A99"/>
    <w:rsid w:val="00C87C3C"/>
    <w:rsid w:val="00C94860"/>
    <w:rsid w:val="00C95C25"/>
    <w:rsid w:val="00CA5780"/>
    <w:rsid w:val="00CA7459"/>
    <w:rsid w:val="00CC288A"/>
    <w:rsid w:val="00CC5FC3"/>
    <w:rsid w:val="00CD456F"/>
    <w:rsid w:val="00CE05B3"/>
    <w:rsid w:val="00CE2018"/>
    <w:rsid w:val="00CE6820"/>
    <w:rsid w:val="00CE6C8E"/>
    <w:rsid w:val="00CE75F5"/>
    <w:rsid w:val="00CF3CA8"/>
    <w:rsid w:val="00D07804"/>
    <w:rsid w:val="00D1514E"/>
    <w:rsid w:val="00D17D8F"/>
    <w:rsid w:val="00D27CD1"/>
    <w:rsid w:val="00D31D03"/>
    <w:rsid w:val="00D75DB1"/>
    <w:rsid w:val="00D80F73"/>
    <w:rsid w:val="00D83414"/>
    <w:rsid w:val="00D86C49"/>
    <w:rsid w:val="00DE236D"/>
    <w:rsid w:val="00DE2FDC"/>
    <w:rsid w:val="00DE72D5"/>
    <w:rsid w:val="00DE7D82"/>
    <w:rsid w:val="00DF44A6"/>
    <w:rsid w:val="00E01569"/>
    <w:rsid w:val="00E05241"/>
    <w:rsid w:val="00E05D65"/>
    <w:rsid w:val="00E07F83"/>
    <w:rsid w:val="00E11CD3"/>
    <w:rsid w:val="00E1438D"/>
    <w:rsid w:val="00E15DFF"/>
    <w:rsid w:val="00E17EE4"/>
    <w:rsid w:val="00E235B4"/>
    <w:rsid w:val="00E2388C"/>
    <w:rsid w:val="00E25E38"/>
    <w:rsid w:val="00E27DEE"/>
    <w:rsid w:val="00E626FA"/>
    <w:rsid w:val="00E645D2"/>
    <w:rsid w:val="00E82987"/>
    <w:rsid w:val="00E92EF6"/>
    <w:rsid w:val="00E92FFF"/>
    <w:rsid w:val="00EA28D2"/>
    <w:rsid w:val="00EA4EA1"/>
    <w:rsid w:val="00EA6BA0"/>
    <w:rsid w:val="00EA7166"/>
    <w:rsid w:val="00EA75DA"/>
    <w:rsid w:val="00EC778D"/>
    <w:rsid w:val="00ED23EF"/>
    <w:rsid w:val="00ED2BCC"/>
    <w:rsid w:val="00ED557E"/>
    <w:rsid w:val="00EE48E3"/>
    <w:rsid w:val="00EE6E1E"/>
    <w:rsid w:val="00F0656B"/>
    <w:rsid w:val="00F404FB"/>
    <w:rsid w:val="00F56632"/>
    <w:rsid w:val="00F6309C"/>
    <w:rsid w:val="00F8628D"/>
    <w:rsid w:val="00FA793A"/>
    <w:rsid w:val="00FB05AC"/>
    <w:rsid w:val="00FB1231"/>
    <w:rsid w:val="00FC3597"/>
    <w:rsid w:val="00FE03BB"/>
    <w:rsid w:val="00FE6C67"/>
    <w:rsid w:val="01068EBE"/>
    <w:rsid w:val="019F706B"/>
    <w:rsid w:val="01D67FB8"/>
    <w:rsid w:val="022F91EE"/>
    <w:rsid w:val="02350330"/>
    <w:rsid w:val="02607B7B"/>
    <w:rsid w:val="027EE784"/>
    <w:rsid w:val="0322DD04"/>
    <w:rsid w:val="0347429D"/>
    <w:rsid w:val="039F6F63"/>
    <w:rsid w:val="03F7AD08"/>
    <w:rsid w:val="0404CEBC"/>
    <w:rsid w:val="044D1E85"/>
    <w:rsid w:val="052E0F6E"/>
    <w:rsid w:val="05421B2A"/>
    <w:rsid w:val="05461DAE"/>
    <w:rsid w:val="056B8791"/>
    <w:rsid w:val="057BA31E"/>
    <w:rsid w:val="05E563F7"/>
    <w:rsid w:val="05E8EEE6"/>
    <w:rsid w:val="0601A1B0"/>
    <w:rsid w:val="061542E2"/>
    <w:rsid w:val="06588217"/>
    <w:rsid w:val="06737C72"/>
    <w:rsid w:val="06A545F0"/>
    <w:rsid w:val="071CE631"/>
    <w:rsid w:val="0779A602"/>
    <w:rsid w:val="0791D6D1"/>
    <w:rsid w:val="07A9FEAA"/>
    <w:rsid w:val="08879865"/>
    <w:rsid w:val="088D96AC"/>
    <w:rsid w:val="089A1853"/>
    <w:rsid w:val="09392A89"/>
    <w:rsid w:val="0950DE24"/>
    <w:rsid w:val="09B4488F"/>
    <w:rsid w:val="09FB723F"/>
    <w:rsid w:val="0A29670D"/>
    <w:rsid w:val="0AAB6D33"/>
    <w:rsid w:val="0B0B7EEF"/>
    <w:rsid w:val="0B50773C"/>
    <w:rsid w:val="0BC21143"/>
    <w:rsid w:val="0BC5376E"/>
    <w:rsid w:val="0C0CA16D"/>
    <w:rsid w:val="0C41B886"/>
    <w:rsid w:val="0CC3D0B1"/>
    <w:rsid w:val="0D1E091E"/>
    <w:rsid w:val="0D9A4DC8"/>
    <w:rsid w:val="0DB5CEED"/>
    <w:rsid w:val="0DFAC7E1"/>
    <w:rsid w:val="0E12564B"/>
    <w:rsid w:val="0EABA824"/>
    <w:rsid w:val="0ECEE362"/>
    <w:rsid w:val="0F114535"/>
    <w:rsid w:val="0FC2914F"/>
    <w:rsid w:val="101EF4CB"/>
    <w:rsid w:val="10616943"/>
    <w:rsid w:val="1062D786"/>
    <w:rsid w:val="10710308"/>
    <w:rsid w:val="10B65621"/>
    <w:rsid w:val="10D7AB33"/>
    <w:rsid w:val="10E03ED0"/>
    <w:rsid w:val="11121489"/>
    <w:rsid w:val="111529A9"/>
    <w:rsid w:val="11269B69"/>
    <w:rsid w:val="112D2AB7"/>
    <w:rsid w:val="11CD0C55"/>
    <w:rsid w:val="12964699"/>
    <w:rsid w:val="13987D13"/>
    <w:rsid w:val="13AB1B7B"/>
    <w:rsid w:val="13E36054"/>
    <w:rsid w:val="1492FD3D"/>
    <w:rsid w:val="14B1D163"/>
    <w:rsid w:val="156C2F6E"/>
    <w:rsid w:val="15D071D1"/>
    <w:rsid w:val="15E89ACC"/>
    <w:rsid w:val="162F2F43"/>
    <w:rsid w:val="168CF4CC"/>
    <w:rsid w:val="16EE354D"/>
    <w:rsid w:val="175141BA"/>
    <w:rsid w:val="177748CF"/>
    <w:rsid w:val="1820ADCC"/>
    <w:rsid w:val="184A2AC4"/>
    <w:rsid w:val="185C3FC9"/>
    <w:rsid w:val="1915DC1D"/>
    <w:rsid w:val="1929284B"/>
    <w:rsid w:val="19A1AB2E"/>
    <w:rsid w:val="1B1CBE71"/>
    <w:rsid w:val="1B25DA30"/>
    <w:rsid w:val="1BAD1E69"/>
    <w:rsid w:val="1C2562F2"/>
    <w:rsid w:val="1C8214BD"/>
    <w:rsid w:val="1CA85E67"/>
    <w:rsid w:val="1CB5F5CE"/>
    <w:rsid w:val="1DA82AF8"/>
    <w:rsid w:val="1E484AE0"/>
    <w:rsid w:val="1EF1D6B5"/>
    <w:rsid w:val="1F4DD486"/>
    <w:rsid w:val="1F999A13"/>
    <w:rsid w:val="1FBEA0D0"/>
    <w:rsid w:val="1FC2A1B2"/>
    <w:rsid w:val="1FD395AD"/>
    <w:rsid w:val="21268624"/>
    <w:rsid w:val="212B4D73"/>
    <w:rsid w:val="21A6F0FA"/>
    <w:rsid w:val="21BF0AEA"/>
    <w:rsid w:val="21DE2E0F"/>
    <w:rsid w:val="221F1066"/>
    <w:rsid w:val="22E82DE9"/>
    <w:rsid w:val="232AE456"/>
    <w:rsid w:val="2397006B"/>
    <w:rsid w:val="23D06A6B"/>
    <w:rsid w:val="240B5C6A"/>
    <w:rsid w:val="240C4762"/>
    <w:rsid w:val="24512DF4"/>
    <w:rsid w:val="246ADBBB"/>
    <w:rsid w:val="249E4655"/>
    <w:rsid w:val="24A44610"/>
    <w:rsid w:val="24BF6658"/>
    <w:rsid w:val="24D506C4"/>
    <w:rsid w:val="24EA198C"/>
    <w:rsid w:val="2515CED1"/>
    <w:rsid w:val="25430DD9"/>
    <w:rsid w:val="25FC4CAB"/>
    <w:rsid w:val="25FC97EF"/>
    <w:rsid w:val="261FCEAB"/>
    <w:rsid w:val="26B3E245"/>
    <w:rsid w:val="26DEDE3A"/>
    <w:rsid w:val="270357B9"/>
    <w:rsid w:val="27181992"/>
    <w:rsid w:val="27A27C7D"/>
    <w:rsid w:val="27F8A875"/>
    <w:rsid w:val="2817BFAF"/>
    <w:rsid w:val="2818147B"/>
    <w:rsid w:val="282494A8"/>
    <w:rsid w:val="287D8DEA"/>
    <w:rsid w:val="28A8DA6D"/>
    <w:rsid w:val="29CF0F1E"/>
    <w:rsid w:val="2A762C11"/>
    <w:rsid w:val="2AAA42EE"/>
    <w:rsid w:val="2AB69571"/>
    <w:rsid w:val="2AF33FCE"/>
    <w:rsid w:val="2B1B6C60"/>
    <w:rsid w:val="2B3BCCF9"/>
    <w:rsid w:val="2B6F4BD9"/>
    <w:rsid w:val="2BB24F5D"/>
    <w:rsid w:val="2C30D582"/>
    <w:rsid w:val="2C64ACFB"/>
    <w:rsid w:val="2C7B57F2"/>
    <w:rsid w:val="2C7F90E3"/>
    <w:rsid w:val="2CFCF0D4"/>
    <w:rsid w:val="2DD9EC0D"/>
    <w:rsid w:val="2E11BE01"/>
    <w:rsid w:val="2ECBC8AA"/>
    <w:rsid w:val="2EF10586"/>
    <w:rsid w:val="2F1C039A"/>
    <w:rsid w:val="2FAD8E62"/>
    <w:rsid w:val="2FC47516"/>
    <w:rsid w:val="302054E8"/>
    <w:rsid w:val="3021EF1B"/>
    <w:rsid w:val="307D2652"/>
    <w:rsid w:val="30A2FB02"/>
    <w:rsid w:val="30B7D3FB"/>
    <w:rsid w:val="312C2580"/>
    <w:rsid w:val="313EE74C"/>
    <w:rsid w:val="322F3B10"/>
    <w:rsid w:val="32C1A756"/>
    <w:rsid w:val="330F006D"/>
    <w:rsid w:val="33BE9032"/>
    <w:rsid w:val="33C554AA"/>
    <w:rsid w:val="33CFDC2A"/>
    <w:rsid w:val="34099898"/>
    <w:rsid w:val="3431014A"/>
    <w:rsid w:val="344A0614"/>
    <w:rsid w:val="345D77B7"/>
    <w:rsid w:val="3480FF85"/>
    <w:rsid w:val="3506E6C3"/>
    <w:rsid w:val="3556433E"/>
    <w:rsid w:val="3567703B"/>
    <w:rsid w:val="357114E5"/>
    <w:rsid w:val="35E5D675"/>
    <w:rsid w:val="3602E400"/>
    <w:rsid w:val="367BFC96"/>
    <w:rsid w:val="36ACA1AB"/>
    <w:rsid w:val="36FCEF8A"/>
    <w:rsid w:val="3726C2F1"/>
    <w:rsid w:val="37E56FEB"/>
    <w:rsid w:val="38012681"/>
    <w:rsid w:val="3824D636"/>
    <w:rsid w:val="3832BF51"/>
    <w:rsid w:val="386B0291"/>
    <w:rsid w:val="391A7D0C"/>
    <w:rsid w:val="399838A7"/>
    <w:rsid w:val="39A82B3B"/>
    <w:rsid w:val="39CD1DE1"/>
    <w:rsid w:val="3AAD924E"/>
    <w:rsid w:val="3AB94798"/>
    <w:rsid w:val="3AE8CD4C"/>
    <w:rsid w:val="3B0A3D4C"/>
    <w:rsid w:val="3B816708"/>
    <w:rsid w:val="3B9C1DD0"/>
    <w:rsid w:val="3BCADB9F"/>
    <w:rsid w:val="3BE2E536"/>
    <w:rsid w:val="3C0387A7"/>
    <w:rsid w:val="3C35FBD5"/>
    <w:rsid w:val="3C521DCE"/>
    <w:rsid w:val="3C9DCF03"/>
    <w:rsid w:val="3CD7FE21"/>
    <w:rsid w:val="3D5602E5"/>
    <w:rsid w:val="3D5FB1D9"/>
    <w:rsid w:val="3D7FCE8F"/>
    <w:rsid w:val="3E0CCA62"/>
    <w:rsid w:val="3E4F2B0F"/>
    <w:rsid w:val="3E7EAFD7"/>
    <w:rsid w:val="3EEC3172"/>
    <w:rsid w:val="3EF6175E"/>
    <w:rsid w:val="3F40C4C5"/>
    <w:rsid w:val="3FF505CC"/>
    <w:rsid w:val="400DF321"/>
    <w:rsid w:val="403CB3AF"/>
    <w:rsid w:val="4047277A"/>
    <w:rsid w:val="406A09E3"/>
    <w:rsid w:val="40849EFB"/>
    <w:rsid w:val="40EC4F7C"/>
    <w:rsid w:val="40EFB35D"/>
    <w:rsid w:val="40FB3750"/>
    <w:rsid w:val="4143E845"/>
    <w:rsid w:val="41507A34"/>
    <w:rsid w:val="41757DEE"/>
    <w:rsid w:val="41A78A7F"/>
    <w:rsid w:val="41AED7B1"/>
    <w:rsid w:val="4228DC7E"/>
    <w:rsid w:val="42376CAA"/>
    <w:rsid w:val="42533FB2"/>
    <w:rsid w:val="426C6CE2"/>
    <w:rsid w:val="428B83BE"/>
    <w:rsid w:val="430CE3B7"/>
    <w:rsid w:val="433E9485"/>
    <w:rsid w:val="4405DBF3"/>
    <w:rsid w:val="448FF9EF"/>
    <w:rsid w:val="44A8B418"/>
    <w:rsid w:val="44E0E425"/>
    <w:rsid w:val="44FDB8C6"/>
    <w:rsid w:val="4534F53A"/>
    <w:rsid w:val="45BE1F62"/>
    <w:rsid w:val="46327791"/>
    <w:rsid w:val="46EA4E4F"/>
    <w:rsid w:val="473AC7CF"/>
    <w:rsid w:val="47A62798"/>
    <w:rsid w:val="482B4221"/>
    <w:rsid w:val="4836E2A3"/>
    <w:rsid w:val="488482A7"/>
    <w:rsid w:val="488E113A"/>
    <w:rsid w:val="48AE198D"/>
    <w:rsid w:val="49124E75"/>
    <w:rsid w:val="496C187D"/>
    <w:rsid w:val="49962773"/>
    <w:rsid w:val="49A40D33"/>
    <w:rsid w:val="49CC02FC"/>
    <w:rsid w:val="49F6B462"/>
    <w:rsid w:val="4A45B5AA"/>
    <w:rsid w:val="4AAE1ED6"/>
    <w:rsid w:val="4B150480"/>
    <w:rsid w:val="4B666197"/>
    <w:rsid w:val="4BF39124"/>
    <w:rsid w:val="4BF9E14D"/>
    <w:rsid w:val="4C3F18E7"/>
    <w:rsid w:val="4C732949"/>
    <w:rsid w:val="4CA5DA70"/>
    <w:rsid w:val="4CA5E143"/>
    <w:rsid w:val="4CB383DE"/>
    <w:rsid w:val="4D60924D"/>
    <w:rsid w:val="4D61791C"/>
    <w:rsid w:val="4DEB61B5"/>
    <w:rsid w:val="4F034F1F"/>
    <w:rsid w:val="4F19938A"/>
    <w:rsid w:val="4F4A2B66"/>
    <w:rsid w:val="4F50E46B"/>
    <w:rsid w:val="4F5B010C"/>
    <w:rsid w:val="4F6D06B6"/>
    <w:rsid w:val="4F6EC17E"/>
    <w:rsid w:val="4FBE3BAE"/>
    <w:rsid w:val="4FCF10B9"/>
    <w:rsid w:val="4FE1FF03"/>
    <w:rsid w:val="5090E8BE"/>
    <w:rsid w:val="50BFC773"/>
    <w:rsid w:val="50D6ACE0"/>
    <w:rsid w:val="5131BC43"/>
    <w:rsid w:val="51469A6C"/>
    <w:rsid w:val="515A0C0F"/>
    <w:rsid w:val="518BF602"/>
    <w:rsid w:val="519325C7"/>
    <w:rsid w:val="51BCAC74"/>
    <w:rsid w:val="51C9A7AC"/>
    <w:rsid w:val="51F3FEC3"/>
    <w:rsid w:val="52783016"/>
    <w:rsid w:val="5294FC4B"/>
    <w:rsid w:val="53DA510D"/>
    <w:rsid w:val="53E1ABE5"/>
    <w:rsid w:val="53E2BE2F"/>
    <w:rsid w:val="544A2ACC"/>
    <w:rsid w:val="547BABA2"/>
    <w:rsid w:val="547D6991"/>
    <w:rsid w:val="54873549"/>
    <w:rsid w:val="54939A63"/>
    <w:rsid w:val="54E64B00"/>
    <w:rsid w:val="550FE3EB"/>
    <w:rsid w:val="555324DD"/>
    <w:rsid w:val="5564821A"/>
    <w:rsid w:val="557E8E90"/>
    <w:rsid w:val="55BF3408"/>
    <w:rsid w:val="55D5FE33"/>
    <w:rsid w:val="5631423E"/>
    <w:rsid w:val="565EAE34"/>
    <w:rsid w:val="56A718DF"/>
    <w:rsid w:val="578294DC"/>
    <w:rsid w:val="57B34C64"/>
    <w:rsid w:val="57B9C11E"/>
    <w:rsid w:val="57DE66AE"/>
    <w:rsid w:val="59957450"/>
    <w:rsid w:val="59B33F96"/>
    <w:rsid w:val="59E2C82E"/>
    <w:rsid w:val="5A0EA12E"/>
    <w:rsid w:val="5A195671"/>
    <w:rsid w:val="5A754F15"/>
    <w:rsid w:val="5A8C6933"/>
    <w:rsid w:val="5AAB8A7D"/>
    <w:rsid w:val="5AAFAEC5"/>
    <w:rsid w:val="5B35891F"/>
    <w:rsid w:val="5B4AE5BE"/>
    <w:rsid w:val="5BAD2F43"/>
    <w:rsid w:val="5BDB88EB"/>
    <w:rsid w:val="5BEDD014"/>
    <w:rsid w:val="5C058653"/>
    <w:rsid w:val="5C475ADE"/>
    <w:rsid w:val="5C959B35"/>
    <w:rsid w:val="5C9901AC"/>
    <w:rsid w:val="5CA129DA"/>
    <w:rsid w:val="5D4EE0C8"/>
    <w:rsid w:val="5D6779F9"/>
    <w:rsid w:val="5D7AB3B1"/>
    <w:rsid w:val="5DD338F0"/>
    <w:rsid w:val="5DF96A75"/>
    <w:rsid w:val="5E669AFD"/>
    <w:rsid w:val="5E7D6368"/>
    <w:rsid w:val="5EC8B983"/>
    <w:rsid w:val="5EFF63C0"/>
    <w:rsid w:val="5F90C925"/>
    <w:rsid w:val="5F99BED9"/>
    <w:rsid w:val="61048F64"/>
    <w:rsid w:val="618386DA"/>
    <w:rsid w:val="618E9F53"/>
    <w:rsid w:val="61BBB221"/>
    <w:rsid w:val="6307F25B"/>
    <w:rsid w:val="637A7AFA"/>
    <w:rsid w:val="637C8A42"/>
    <w:rsid w:val="63C63266"/>
    <w:rsid w:val="63E69AD0"/>
    <w:rsid w:val="640D05C4"/>
    <w:rsid w:val="643A474E"/>
    <w:rsid w:val="64B6B9D8"/>
    <w:rsid w:val="64B95534"/>
    <w:rsid w:val="64C79898"/>
    <w:rsid w:val="658CCAA2"/>
    <w:rsid w:val="65CCD316"/>
    <w:rsid w:val="661EF482"/>
    <w:rsid w:val="6621F93C"/>
    <w:rsid w:val="665D7B54"/>
    <w:rsid w:val="666D8607"/>
    <w:rsid w:val="66863921"/>
    <w:rsid w:val="675CDE2D"/>
    <w:rsid w:val="67918AD1"/>
    <w:rsid w:val="67BAC4E3"/>
    <w:rsid w:val="67EE5A9A"/>
    <w:rsid w:val="680B1D51"/>
    <w:rsid w:val="68327239"/>
    <w:rsid w:val="68478CE8"/>
    <w:rsid w:val="688D71F3"/>
    <w:rsid w:val="68927EBB"/>
    <w:rsid w:val="68A0E396"/>
    <w:rsid w:val="690DB871"/>
    <w:rsid w:val="6949193D"/>
    <w:rsid w:val="6978A505"/>
    <w:rsid w:val="69814CC1"/>
    <w:rsid w:val="6AC5867F"/>
    <w:rsid w:val="6AF8564A"/>
    <w:rsid w:val="6B15C86C"/>
    <w:rsid w:val="6B42BE13"/>
    <w:rsid w:val="6B5E875D"/>
    <w:rsid w:val="6B7DA23B"/>
    <w:rsid w:val="6BA703D2"/>
    <w:rsid w:val="6BDFCEA9"/>
    <w:rsid w:val="6C2F30C6"/>
    <w:rsid w:val="6C80B9FF"/>
    <w:rsid w:val="6CC7C9C5"/>
    <w:rsid w:val="6D3A16FF"/>
    <w:rsid w:val="6D3D87C4"/>
    <w:rsid w:val="7073DE48"/>
    <w:rsid w:val="709A176F"/>
    <w:rsid w:val="70AE16D6"/>
    <w:rsid w:val="70FA9EF6"/>
    <w:rsid w:val="717AF31B"/>
    <w:rsid w:val="71A31DB8"/>
    <w:rsid w:val="71CCE37F"/>
    <w:rsid w:val="7235E7D0"/>
    <w:rsid w:val="724F102D"/>
    <w:rsid w:val="732AFCBD"/>
    <w:rsid w:val="73AFF5EB"/>
    <w:rsid w:val="73B07738"/>
    <w:rsid w:val="7467F579"/>
    <w:rsid w:val="74957965"/>
    <w:rsid w:val="74BEA206"/>
    <w:rsid w:val="75430A5A"/>
    <w:rsid w:val="75511BFF"/>
    <w:rsid w:val="7552D701"/>
    <w:rsid w:val="75BE0939"/>
    <w:rsid w:val="75CADD95"/>
    <w:rsid w:val="75D71A0C"/>
    <w:rsid w:val="76345C48"/>
    <w:rsid w:val="76E88739"/>
    <w:rsid w:val="7770C68B"/>
    <w:rsid w:val="77DB1643"/>
    <w:rsid w:val="7830735E"/>
    <w:rsid w:val="783281C0"/>
    <w:rsid w:val="788D40B0"/>
    <w:rsid w:val="78B72F99"/>
    <w:rsid w:val="790A8EEF"/>
    <w:rsid w:val="79252DDA"/>
    <w:rsid w:val="793F98E9"/>
    <w:rsid w:val="79487165"/>
    <w:rsid w:val="794CB629"/>
    <w:rsid w:val="79A77DA4"/>
    <w:rsid w:val="79FA21C9"/>
    <w:rsid w:val="79FFDD5C"/>
    <w:rsid w:val="7A019831"/>
    <w:rsid w:val="7A40F9B5"/>
    <w:rsid w:val="7AC6F5C4"/>
    <w:rsid w:val="7ADAAA93"/>
    <w:rsid w:val="7AFF18AF"/>
    <w:rsid w:val="7B0E8381"/>
    <w:rsid w:val="7B0F802C"/>
    <w:rsid w:val="7B374C5E"/>
    <w:rsid w:val="7C438390"/>
    <w:rsid w:val="7CD31CBF"/>
    <w:rsid w:val="7D3AF996"/>
    <w:rsid w:val="7D92ADE0"/>
    <w:rsid w:val="7DBD7A85"/>
    <w:rsid w:val="7E03A537"/>
    <w:rsid w:val="7EFF1C4B"/>
    <w:rsid w:val="7F0D48C0"/>
    <w:rsid w:val="7F316E8D"/>
    <w:rsid w:val="7F40E70D"/>
    <w:rsid w:val="7F941F45"/>
    <w:rsid w:val="7FD8E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A8A7D"/>
  <w15:chartTrackingRefBased/>
  <w15:docId w15:val="{8F22F211-10E8-49DE-8989-AD69B38C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93"/>
  </w:style>
  <w:style w:type="paragraph" w:styleId="Footer">
    <w:name w:val="footer"/>
    <w:basedOn w:val="Normal"/>
    <w:link w:val="FooterChar"/>
    <w:uiPriority w:val="99"/>
    <w:unhideWhenUsed/>
    <w:rsid w:val="007E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93"/>
  </w:style>
  <w:style w:type="character" w:styleId="Strong">
    <w:name w:val="Strong"/>
    <w:basedOn w:val="DefaultParagraphFont"/>
    <w:uiPriority w:val="22"/>
    <w:qFormat/>
    <w:rsid w:val="00137E62"/>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82BE4"/>
    <w:pPr>
      <w:spacing w:after="0" w:line="240" w:lineRule="auto"/>
    </w:pPr>
  </w:style>
  <w:style w:type="paragraph" w:customStyle="1" w:styleId="Contact">
    <w:name w:val="Contact"/>
    <w:basedOn w:val="Normal"/>
    <w:qFormat/>
    <w:rsid w:val="00A054AA"/>
    <w:pPr>
      <w:tabs>
        <w:tab w:val="left" w:pos="4111"/>
      </w:tabs>
      <w:spacing w:after="0" w:line="210" w:lineRule="atLeast"/>
    </w:pPr>
    <w:rPr>
      <w:sz w:val="15"/>
      <w:lang w:val="en-GB"/>
    </w:rPr>
  </w:style>
  <w:style w:type="paragraph" w:customStyle="1" w:styleId="About">
    <w:name w:val="About"/>
    <w:basedOn w:val="Normal"/>
    <w:qFormat/>
    <w:rsid w:val="00A054AA"/>
    <w:pPr>
      <w:spacing w:after="0" w:line="240" w:lineRule="auto"/>
    </w:pPr>
    <w:rPr>
      <w:sz w:val="18"/>
      <w:lang w:val="en-GB"/>
    </w:rPr>
  </w:style>
  <w:style w:type="character" w:styleId="CommentReference">
    <w:name w:val="annotation reference"/>
    <w:basedOn w:val="DefaultParagraphFont"/>
    <w:uiPriority w:val="99"/>
    <w:semiHidden/>
    <w:unhideWhenUsed/>
    <w:rsid w:val="001F5D6B"/>
    <w:rPr>
      <w:sz w:val="16"/>
      <w:szCs w:val="16"/>
    </w:rPr>
  </w:style>
  <w:style w:type="paragraph" w:styleId="CommentText">
    <w:name w:val="annotation text"/>
    <w:basedOn w:val="Normal"/>
    <w:link w:val="CommentTextChar"/>
    <w:uiPriority w:val="99"/>
    <w:unhideWhenUsed/>
    <w:rsid w:val="001F5D6B"/>
    <w:pPr>
      <w:spacing w:line="240" w:lineRule="auto"/>
    </w:pPr>
    <w:rPr>
      <w:sz w:val="20"/>
      <w:szCs w:val="20"/>
    </w:rPr>
  </w:style>
  <w:style w:type="character" w:customStyle="1" w:styleId="CommentTextChar">
    <w:name w:val="Comment Text Char"/>
    <w:basedOn w:val="DefaultParagraphFont"/>
    <w:link w:val="CommentText"/>
    <w:uiPriority w:val="99"/>
    <w:rsid w:val="001F5D6B"/>
    <w:rPr>
      <w:sz w:val="20"/>
      <w:szCs w:val="20"/>
    </w:rPr>
  </w:style>
  <w:style w:type="paragraph" w:styleId="CommentSubject">
    <w:name w:val="annotation subject"/>
    <w:basedOn w:val="CommentText"/>
    <w:next w:val="CommentText"/>
    <w:link w:val="CommentSubjectChar"/>
    <w:uiPriority w:val="99"/>
    <w:semiHidden/>
    <w:unhideWhenUsed/>
    <w:rsid w:val="001F5D6B"/>
    <w:rPr>
      <w:b/>
      <w:bCs/>
    </w:rPr>
  </w:style>
  <w:style w:type="character" w:customStyle="1" w:styleId="CommentSubjectChar">
    <w:name w:val="Comment Subject Char"/>
    <w:basedOn w:val="CommentTextChar"/>
    <w:link w:val="CommentSubject"/>
    <w:uiPriority w:val="99"/>
    <w:semiHidden/>
    <w:rsid w:val="001F5D6B"/>
    <w:rPr>
      <w:b/>
      <w:bCs/>
      <w:sz w:val="20"/>
      <w:szCs w:val="20"/>
    </w:rPr>
  </w:style>
  <w:style w:type="paragraph" w:customStyle="1" w:styleId="Normal0">
    <w:name w:val="Normal0"/>
    <w:qFormat/>
    <w:rsid w:val="00821913"/>
    <w:pPr>
      <w:spacing w:after="0" w:line="360" w:lineRule="auto"/>
    </w:pPr>
    <w:rPr>
      <w:rFonts w:ascii="Sen" w:eastAsia="Sen" w:hAnsi="Sen" w:cs="Sen"/>
      <w:sz w:val="20"/>
      <w:szCs w:val="20"/>
      <w:lang w:val="en-US" w:eastAsia="en-GB"/>
    </w:rPr>
  </w:style>
  <w:style w:type="character" w:styleId="Hyperlink">
    <w:name w:val="Hyperlink"/>
    <w:uiPriority w:val="99"/>
    <w:unhideWhenUsed/>
    <w:rsid w:val="00821913"/>
    <w:rPr>
      <w:color w:val="000000"/>
      <w:u w:val="single"/>
    </w:rPr>
  </w:style>
  <w:style w:type="character" w:styleId="UnresolvedMention">
    <w:name w:val="Unresolved Mention"/>
    <w:basedOn w:val="DefaultParagraphFont"/>
    <w:uiPriority w:val="99"/>
    <w:semiHidden/>
    <w:unhideWhenUsed/>
    <w:rsid w:val="00821913"/>
    <w:rPr>
      <w:color w:val="605E5C"/>
      <w:shd w:val="clear" w:color="auto" w:fill="E1DFDD"/>
    </w:rPr>
  </w:style>
  <w:style w:type="paragraph" w:customStyle="1" w:styleId="transcript-list-item">
    <w:name w:val="transcript-list-item"/>
    <w:basedOn w:val="Normal"/>
    <w:rsid w:val="007C5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
    <w:name w:val="highlights"/>
    <w:basedOn w:val="DefaultParagraphFont"/>
    <w:rsid w:val="007C5BBD"/>
  </w:style>
  <w:style w:type="character" w:customStyle="1" w:styleId="matches">
    <w:name w:val="matches"/>
    <w:basedOn w:val="DefaultParagraphFont"/>
    <w:rsid w:val="007C5BBD"/>
  </w:style>
  <w:style w:type="paragraph" w:styleId="NormalWeb">
    <w:name w:val="Normal (Web)"/>
    <w:basedOn w:val="Normal"/>
    <w:uiPriority w:val="99"/>
    <w:semiHidden/>
    <w:unhideWhenUsed/>
    <w:rsid w:val="00BD365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06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80638">
      <w:bodyDiv w:val="1"/>
      <w:marLeft w:val="0"/>
      <w:marRight w:val="0"/>
      <w:marTop w:val="0"/>
      <w:marBottom w:val="0"/>
      <w:divBdr>
        <w:top w:val="none" w:sz="0" w:space="0" w:color="auto"/>
        <w:left w:val="none" w:sz="0" w:space="0" w:color="auto"/>
        <w:bottom w:val="none" w:sz="0" w:space="0" w:color="auto"/>
        <w:right w:val="none" w:sz="0" w:space="0" w:color="auto"/>
      </w:divBdr>
      <w:divsChild>
        <w:div w:id="826558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81197">
      <w:bodyDiv w:val="1"/>
      <w:marLeft w:val="0"/>
      <w:marRight w:val="0"/>
      <w:marTop w:val="0"/>
      <w:marBottom w:val="0"/>
      <w:divBdr>
        <w:top w:val="none" w:sz="0" w:space="0" w:color="auto"/>
        <w:left w:val="none" w:sz="0" w:space="0" w:color="auto"/>
        <w:bottom w:val="none" w:sz="0" w:space="0" w:color="auto"/>
        <w:right w:val="none" w:sz="0" w:space="0" w:color="auto"/>
      </w:divBdr>
      <w:divsChild>
        <w:div w:id="1323311730">
          <w:marLeft w:val="0"/>
          <w:marRight w:val="0"/>
          <w:marTop w:val="0"/>
          <w:marBottom w:val="0"/>
          <w:divBdr>
            <w:top w:val="none" w:sz="0" w:space="0" w:color="auto"/>
            <w:left w:val="none" w:sz="0" w:space="0" w:color="auto"/>
            <w:bottom w:val="none" w:sz="0" w:space="0" w:color="auto"/>
            <w:right w:val="none" w:sz="0" w:space="0" w:color="auto"/>
          </w:divBdr>
          <w:divsChild>
            <w:div w:id="1146698601">
              <w:marLeft w:val="0"/>
              <w:marRight w:val="0"/>
              <w:marTop w:val="0"/>
              <w:marBottom w:val="0"/>
              <w:divBdr>
                <w:top w:val="none" w:sz="0" w:space="0" w:color="auto"/>
                <w:left w:val="none" w:sz="0" w:space="0" w:color="auto"/>
                <w:bottom w:val="none" w:sz="0" w:space="0" w:color="auto"/>
                <w:right w:val="none" w:sz="0" w:space="0" w:color="auto"/>
              </w:divBdr>
            </w:div>
          </w:divsChild>
        </w:div>
        <w:div w:id="1305232903">
          <w:marLeft w:val="0"/>
          <w:marRight w:val="0"/>
          <w:marTop w:val="0"/>
          <w:marBottom w:val="0"/>
          <w:divBdr>
            <w:top w:val="none" w:sz="0" w:space="0" w:color="auto"/>
            <w:left w:val="none" w:sz="0" w:space="0" w:color="auto"/>
            <w:bottom w:val="none" w:sz="0" w:space="0" w:color="auto"/>
            <w:right w:val="none" w:sz="0" w:space="0" w:color="auto"/>
          </w:divBdr>
          <w:divsChild>
            <w:div w:id="262883051">
              <w:marLeft w:val="0"/>
              <w:marRight w:val="0"/>
              <w:marTop w:val="0"/>
              <w:marBottom w:val="0"/>
              <w:divBdr>
                <w:top w:val="none" w:sz="0" w:space="0" w:color="auto"/>
                <w:left w:val="none" w:sz="0" w:space="0" w:color="auto"/>
                <w:bottom w:val="none" w:sz="0" w:space="0" w:color="auto"/>
                <w:right w:val="none" w:sz="0" w:space="0" w:color="auto"/>
              </w:divBdr>
            </w:div>
          </w:divsChild>
        </w:div>
        <w:div w:id="360791439">
          <w:marLeft w:val="0"/>
          <w:marRight w:val="0"/>
          <w:marTop w:val="0"/>
          <w:marBottom w:val="0"/>
          <w:divBdr>
            <w:top w:val="none" w:sz="0" w:space="0" w:color="auto"/>
            <w:left w:val="none" w:sz="0" w:space="0" w:color="auto"/>
            <w:bottom w:val="none" w:sz="0" w:space="0" w:color="auto"/>
            <w:right w:val="none" w:sz="0" w:space="0" w:color="auto"/>
          </w:divBdr>
          <w:divsChild>
            <w:div w:id="359820366">
              <w:marLeft w:val="0"/>
              <w:marRight w:val="0"/>
              <w:marTop w:val="0"/>
              <w:marBottom w:val="0"/>
              <w:divBdr>
                <w:top w:val="none" w:sz="0" w:space="0" w:color="auto"/>
                <w:left w:val="none" w:sz="0" w:space="0" w:color="auto"/>
                <w:bottom w:val="none" w:sz="0" w:space="0" w:color="auto"/>
                <w:right w:val="none" w:sz="0" w:space="0" w:color="auto"/>
              </w:divBdr>
            </w:div>
          </w:divsChild>
        </w:div>
        <w:div w:id="508179992">
          <w:marLeft w:val="0"/>
          <w:marRight w:val="0"/>
          <w:marTop w:val="0"/>
          <w:marBottom w:val="0"/>
          <w:divBdr>
            <w:top w:val="none" w:sz="0" w:space="0" w:color="auto"/>
            <w:left w:val="none" w:sz="0" w:space="0" w:color="auto"/>
            <w:bottom w:val="none" w:sz="0" w:space="0" w:color="auto"/>
            <w:right w:val="none" w:sz="0" w:space="0" w:color="auto"/>
          </w:divBdr>
          <w:divsChild>
            <w:div w:id="827751153">
              <w:marLeft w:val="0"/>
              <w:marRight w:val="0"/>
              <w:marTop w:val="0"/>
              <w:marBottom w:val="0"/>
              <w:divBdr>
                <w:top w:val="none" w:sz="0" w:space="0" w:color="auto"/>
                <w:left w:val="none" w:sz="0" w:space="0" w:color="auto"/>
                <w:bottom w:val="none" w:sz="0" w:space="0" w:color="auto"/>
                <w:right w:val="none" w:sz="0" w:space="0" w:color="auto"/>
              </w:divBdr>
            </w:div>
          </w:divsChild>
        </w:div>
        <w:div w:id="1644970392">
          <w:marLeft w:val="0"/>
          <w:marRight w:val="0"/>
          <w:marTop w:val="0"/>
          <w:marBottom w:val="0"/>
          <w:divBdr>
            <w:top w:val="none" w:sz="0" w:space="0" w:color="auto"/>
            <w:left w:val="none" w:sz="0" w:space="0" w:color="auto"/>
            <w:bottom w:val="none" w:sz="0" w:space="0" w:color="auto"/>
            <w:right w:val="none" w:sz="0" w:space="0" w:color="auto"/>
          </w:divBdr>
          <w:divsChild>
            <w:div w:id="1123772089">
              <w:marLeft w:val="0"/>
              <w:marRight w:val="0"/>
              <w:marTop w:val="0"/>
              <w:marBottom w:val="0"/>
              <w:divBdr>
                <w:top w:val="none" w:sz="0" w:space="0" w:color="auto"/>
                <w:left w:val="none" w:sz="0" w:space="0" w:color="auto"/>
                <w:bottom w:val="none" w:sz="0" w:space="0" w:color="auto"/>
                <w:right w:val="none" w:sz="0" w:space="0" w:color="auto"/>
              </w:divBdr>
            </w:div>
          </w:divsChild>
        </w:div>
        <w:div w:id="1709405079">
          <w:marLeft w:val="0"/>
          <w:marRight w:val="0"/>
          <w:marTop w:val="0"/>
          <w:marBottom w:val="0"/>
          <w:divBdr>
            <w:top w:val="none" w:sz="0" w:space="0" w:color="auto"/>
            <w:left w:val="none" w:sz="0" w:space="0" w:color="auto"/>
            <w:bottom w:val="none" w:sz="0" w:space="0" w:color="auto"/>
            <w:right w:val="none" w:sz="0" w:space="0" w:color="auto"/>
          </w:divBdr>
          <w:divsChild>
            <w:div w:id="2009014397">
              <w:marLeft w:val="0"/>
              <w:marRight w:val="0"/>
              <w:marTop w:val="0"/>
              <w:marBottom w:val="0"/>
              <w:divBdr>
                <w:top w:val="none" w:sz="0" w:space="0" w:color="auto"/>
                <w:left w:val="none" w:sz="0" w:space="0" w:color="auto"/>
                <w:bottom w:val="none" w:sz="0" w:space="0" w:color="auto"/>
                <w:right w:val="none" w:sz="0" w:space="0" w:color="auto"/>
              </w:divBdr>
            </w:div>
          </w:divsChild>
        </w:div>
        <w:div w:id="2036806219">
          <w:marLeft w:val="0"/>
          <w:marRight w:val="0"/>
          <w:marTop w:val="0"/>
          <w:marBottom w:val="0"/>
          <w:divBdr>
            <w:top w:val="none" w:sz="0" w:space="0" w:color="auto"/>
            <w:left w:val="none" w:sz="0" w:space="0" w:color="auto"/>
            <w:bottom w:val="none" w:sz="0" w:space="0" w:color="auto"/>
            <w:right w:val="none" w:sz="0" w:space="0" w:color="auto"/>
          </w:divBdr>
          <w:divsChild>
            <w:div w:id="488251497">
              <w:marLeft w:val="0"/>
              <w:marRight w:val="0"/>
              <w:marTop w:val="0"/>
              <w:marBottom w:val="0"/>
              <w:divBdr>
                <w:top w:val="none" w:sz="0" w:space="0" w:color="auto"/>
                <w:left w:val="none" w:sz="0" w:space="0" w:color="auto"/>
                <w:bottom w:val="none" w:sz="0" w:space="0" w:color="auto"/>
                <w:right w:val="none" w:sz="0" w:space="0" w:color="auto"/>
              </w:divBdr>
            </w:div>
          </w:divsChild>
        </w:div>
        <w:div w:id="2147316408">
          <w:marLeft w:val="0"/>
          <w:marRight w:val="0"/>
          <w:marTop w:val="0"/>
          <w:marBottom w:val="0"/>
          <w:divBdr>
            <w:top w:val="none" w:sz="0" w:space="0" w:color="auto"/>
            <w:left w:val="none" w:sz="0" w:space="0" w:color="auto"/>
            <w:bottom w:val="none" w:sz="0" w:space="0" w:color="auto"/>
            <w:right w:val="none" w:sz="0" w:space="0" w:color="auto"/>
          </w:divBdr>
          <w:divsChild>
            <w:div w:id="208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6361">
      <w:bodyDiv w:val="1"/>
      <w:marLeft w:val="0"/>
      <w:marRight w:val="0"/>
      <w:marTop w:val="0"/>
      <w:marBottom w:val="0"/>
      <w:divBdr>
        <w:top w:val="none" w:sz="0" w:space="0" w:color="auto"/>
        <w:left w:val="none" w:sz="0" w:space="0" w:color="auto"/>
        <w:bottom w:val="none" w:sz="0" w:space="0" w:color="auto"/>
        <w:right w:val="none" w:sz="0" w:space="0" w:color="auto"/>
      </w:divBdr>
      <w:divsChild>
        <w:div w:id="120850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086817">
      <w:bodyDiv w:val="1"/>
      <w:marLeft w:val="0"/>
      <w:marRight w:val="0"/>
      <w:marTop w:val="0"/>
      <w:marBottom w:val="0"/>
      <w:divBdr>
        <w:top w:val="none" w:sz="0" w:space="0" w:color="auto"/>
        <w:left w:val="none" w:sz="0" w:space="0" w:color="auto"/>
        <w:bottom w:val="none" w:sz="0" w:space="0" w:color="auto"/>
        <w:right w:val="none" w:sz="0" w:space="0" w:color="auto"/>
      </w:divBdr>
    </w:div>
    <w:div w:id="813568731">
      <w:bodyDiv w:val="1"/>
      <w:marLeft w:val="0"/>
      <w:marRight w:val="0"/>
      <w:marTop w:val="0"/>
      <w:marBottom w:val="0"/>
      <w:divBdr>
        <w:top w:val="none" w:sz="0" w:space="0" w:color="auto"/>
        <w:left w:val="none" w:sz="0" w:space="0" w:color="auto"/>
        <w:bottom w:val="none" w:sz="0" w:space="0" w:color="auto"/>
        <w:right w:val="none" w:sz="0" w:space="0" w:color="auto"/>
      </w:divBdr>
    </w:div>
    <w:div w:id="1099452025">
      <w:bodyDiv w:val="1"/>
      <w:marLeft w:val="0"/>
      <w:marRight w:val="0"/>
      <w:marTop w:val="0"/>
      <w:marBottom w:val="0"/>
      <w:divBdr>
        <w:top w:val="none" w:sz="0" w:space="0" w:color="auto"/>
        <w:left w:val="none" w:sz="0" w:space="0" w:color="auto"/>
        <w:bottom w:val="none" w:sz="0" w:space="0" w:color="auto"/>
        <w:right w:val="none" w:sz="0" w:space="0" w:color="auto"/>
      </w:divBdr>
    </w:div>
    <w:div w:id="1505822005">
      <w:bodyDiv w:val="1"/>
      <w:marLeft w:val="0"/>
      <w:marRight w:val="0"/>
      <w:marTop w:val="0"/>
      <w:marBottom w:val="0"/>
      <w:divBdr>
        <w:top w:val="none" w:sz="0" w:space="0" w:color="auto"/>
        <w:left w:val="none" w:sz="0" w:space="0" w:color="auto"/>
        <w:bottom w:val="none" w:sz="0" w:space="0" w:color="auto"/>
        <w:right w:val="none" w:sz="0" w:space="0" w:color="auto"/>
      </w:divBdr>
    </w:div>
    <w:div w:id="1739135906">
      <w:bodyDiv w:val="1"/>
      <w:marLeft w:val="0"/>
      <w:marRight w:val="0"/>
      <w:marTop w:val="0"/>
      <w:marBottom w:val="0"/>
      <w:divBdr>
        <w:top w:val="none" w:sz="0" w:space="0" w:color="auto"/>
        <w:left w:val="none" w:sz="0" w:space="0" w:color="auto"/>
        <w:bottom w:val="none" w:sz="0" w:space="0" w:color="auto"/>
        <w:right w:val="none" w:sz="0" w:space="0" w:color="auto"/>
      </w:divBdr>
      <w:divsChild>
        <w:div w:id="1171337735">
          <w:marLeft w:val="0"/>
          <w:marRight w:val="0"/>
          <w:marTop w:val="0"/>
          <w:marBottom w:val="0"/>
          <w:divBdr>
            <w:top w:val="none" w:sz="0" w:space="0" w:color="auto"/>
            <w:left w:val="none" w:sz="0" w:space="0" w:color="auto"/>
            <w:bottom w:val="none" w:sz="0" w:space="0" w:color="auto"/>
            <w:right w:val="none" w:sz="0" w:space="0" w:color="auto"/>
          </w:divBdr>
          <w:divsChild>
            <w:div w:id="1235748796">
              <w:marLeft w:val="0"/>
              <w:marRight w:val="0"/>
              <w:marTop w:val="0"/>
              <w:marBottom w:val="0"/>
              <w:divBdr>
                <w:top w:val="none" w:sz="0" w:space="0" w:color="auto"/>
                <w:left w:val="none" w:sz="0" w:space="0" w:color="auto"/>
                <w:bottom w:val="none" w:sz="0" w:space="0" w:color="auto"/>
                <w:right w:val="none" w:sz="0" w:space="0" w:color="auto"/>
              </w:divBdr>
            </w:div>
          </w:divsChild>
        </w:div>
        <w:div w:id="1554537061">
          <w:marLeft w:val="0"/>
          <w:marRight w:val="0"/>
          <w:marTop w:val="0"/>
          <w:marBottom w:val="0"/>
          <w:divBdr>
            <w:top w:val="none" w:sz="0" w:space="0" w:color="auto"/>
            <w:left w:val="none" w:sz="0" w:space="0" w:color="auto"/>
            <w:bottom w:val="none" w:sz="0" w:space="0" w:color="auto"/>
            <w:right w:val="none" w:sz="0" w:space="0" w:color="auto"/>
          </w:divBdr>
          <w:divsChild>
            <w:div w:id="1297486048">
              <w:marLeft w:val="0"/>
              <w:marRight w:val="0"/>
              <w:marTop w:val="0"/>
              <w:marBottom w:val="0"/>
              <w:divBdr>
                <w:top w:val="none" w:sz="0" w:space="0" w:color="auto"/>
                <w:left w:val="none" w:sz="0" w:space="0" w:color="auto"/>
                <w:bottom w:val="none" w:sz="0" w:space="0" w:color="auto"/>
                <w:right w:val="none" w:sz="0" w:space="0" w:color="auto"/>
              </w:divBdr>
            </w:div>
          </w:divsChild>
        </w:div>
        <w:div w:id="104005826">
          <w:marLeft w:val="0"/>
          <w:marRight w:val="0"/>
          <w:marTop w:val="0"/>
          <w:marBottom w:val="0"/>
          <w:divBdr>
            <w:top w:val="none" w:sz="0" w:space="0" w:color="auto"/>
            <w:left w:val="none" w:sz="0" w:space="0" w:color="auto"/>
            <w:bottom w:val="none" w:sz="0" w:space="0" w:color="auto"/>
            <w:right w:val="none" w:sz="0" w:space="0" w:color="auto"/>
          </w:divBdr>
          <w:divsChild>
            <w:div w:id="70930091">
              <w:marLeft w:val="0"/>
              <w:marRight w:val="0"/>
              <w:marTop w:val="0"/>
              <w:marBottom w:val="0"/>
              <w:divBdr>
                <w:top w:val="none" w:sz="0" w:space="0" w:color="auto"/>
                <w:left w:val="none" w:sz="0" w:space="0" w:color="auto"/>
                <w:bottom w:val="none" w:sz="0" w:space="0" w:color="auto"/>
                <w:right w:val="none" w:sz="0" w:space="0" w:color="auto"/>
              </w:divBdr>
            </w:div>
          </w:divsChild>
        </w:div>
        <w:div w:id="2067222307">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
          </w:divsChild>
        </w:div>
        <w:div w:id="703290100">
          <w:marLeft w:val="0"/>
          <w:marRight w:val="0"/>
          <w:marTop w:val="0"/>
          <w:marBottom w:val="0"/>
          <w:divBdr>
            <w:top w:val="none" w:sz="0" w:space="0" w:color="auto"/>
            <w:left w:val="none" w:sz="0" w:space="0" w:color="auto"/>
            <w:bottom w:val="none" w:sz="0" w:space="0" w:color="auto"/>
            <w:right w:val="none" w:sz="0" w:space="0" w:color="auto"/>
          </w:divBdr>
          <w:divsChild>
            <w:div w:id="597713758">
              <w:marLeft w:val="0"/>
              <w:marRight w:val="0"/>
              <w:marTop w:val="0"/>
              <w:marBottom w:val="0"/>
              <w:divBdr>
                <w:top w:val="none" w:sz="0" w:space="0" w:color="auto"/>
                <w:left w:val="none" w:sz="0" w:space="0" w:color="auto"/>
                <w:bottom w:val="none" w:sz="0" w:space="0" w:color="auto"/>
                <w:right w:val="none" w:sz="0" w:space="0" w:color="auto"/>
              </w:divBdr>
            </w:div>
          </w:divsChild>
        </w:div>
        <w:div w:id="2138184341">
          <w:marLeft w:val="0"/>
          <w:marRight w:val="0"/>
          <w:marTop w:val="0"/>
          <w:marBottom w:val="0"/>
          <w:divBdr>
            <w:top w:val="none" w:sz="0" w:space="0" w:color="auto"/>
            <w:left w:val="none" w:sz="0" w:space="0" w:color="auto"/>
            <w:bottom w:val="none" w:sz="0" w:space="0" w:color="auto"/>
            <w:right w:val="none" w:sz="0" w:space="0" w:color="auto"/>
          </w:divBdr>
          <w:divsChild>
            <w:div w:id="1781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peg.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au.neumann.com/newsroom/melbourne-studio-features-state-of-the-art-dolby-atmos-set-up-starring-neumann-studio-monit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kirsten.spruch@sennheiser.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niella.kohan@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e35914-5b38-4b66-8bdd-076fc3cb13b0" xsi:nil="true"/>
    <lcf76f155ced4ddcb4097134ff3c332f xmlns="33c39f76-8f93-4be4-ae37-a3e8b16b2481">
      <Terms xmlns="http://schemas.microsoft.com/office/infopath/2007/PartnerControls"/>
    </lcf76f155ced4ddcb4097134ff3c332f>
    <SharedWithUsers xmlns="18e35914-5b38-4b66-8bdd-076fc3cb13b0">
      <UserInfo>
        <DisplayName>Douglas Cullen</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4885455365F41B0BF8D49D578A4B4" ma:contentTypeVersion="15" ma:contentTypeDescription="Create a new document." ma:contentTypeScope="" ma:versionID="c2627b99b09eec1846e6b4531a9f421e">
  <xsd:schema xmlns:xsd="http://www.w3.org/2001/XMLSchema" xmlns:xs="http://www.w3.org/2001/XMLSchema" xmlns:p="http://schemas.microsoft.com/office/2006/metadata/properties" xmlns:ns2="33c39f76-8f93-4be4-ae37-a3e8b16b2481" xmlns:ns3="18e35914-5b38-4b66-8bdd-076fc3cb13b0" targetNamespace="http://schemas.microsoft.com/office/2006/metadata/properties" ma:root="true" ma:fieldsID="1b6c46791a7a1639b4dc822b4fd878de" ns2:_="" ns3:_="">
    <xsd:import namespace="33c39f76-8f93-4be4-ae37-a3e8b16b2481"/>
    <xsd:import namespace="18e35914-5b38-4b66-8bdd-076fc3cb1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39f76-8f93-4be4-ae37-a3e8b16b2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7e8df9-e7c4-42f3-80ec-7a6a270f955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35914-5b38-4b66-8bdd-076fc3cb13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a4e64a-685f-454a-8023-b3a801780d34}" ma:internalName="TaxCatchAll" ma:showField="CatchAllData" ma:web="18e35914-5b38-4b66-8bdd-076fc3cb13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C9233-4DA8-4C0C-9199-7312F7B98FE6}">
  <ds:schemaRefs>
    <ds:schemaRef ds:uri="http://schemas.microsoft.com/office/2006/metadata/properties"/>
    <ds:schemaRef ds:uri="http://schemas.microsoft.com/office/infopath/2007/PartnerControls"/>
    <ds:schemaRef ds:uri="18e35914-5b38-4b66-8bdd-076fc3cb13b0"/>
    <ds:schemaRef ds:uri="33c39f76-8f93-4be4-ae37-a3e8b16b2481"/>
  </ds:schemaRefs>
</ds:datastoreItem>
</file>

<file path=customXml/itemProps2.xml><?xml version="1.0" encoding="utf-8"?>
<ds:datastoreItem xmlns:ds="http://schemas.openxmlformats.org/officeDocument/2006/customXml" ds:itemID="{F65BFFB0-EB61-45B2-AD12-9AE38E770F70}">
  <ds:schemaRefs>
    <ds:schemaRef ds:uri="http://schemas.microsoft.com/sharepoint/v3/contenttype/forms"/>
  </ds:schemaRefs>
</ds:datastoreItem>
</file>

<file path=customXml/itemProps3.xml><?xml version="1.0" encoding="utf-8"?>
<ds:datastoreItem xmlns:ds="http://schemas.openxmlformats.org/officeDocument/2006/customXml" ds:itemID="{9EA398F0-552C-408A-BC25-98CDEE17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39f76-8f93-4be4-ae37-a3e8b16b2481"/>
    <ds:schemaRef ds:uri="18e35914-5b38-4b66-8bdd-076fc3cb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Cullen</dc:creator>
  <cp:keywords/>
  <dc:description/>
  <cp:lastModifiedBy>Anna Moran</cp:lastModifiedBy>
  <cp:revision>2</cp:revision>
  <cp:lastPrinted>2023-10-23T06:27:00Z</cp:lastPrinted>
  <dcterms:created xsi:type="dcterms:W3CDTF">2025-03-06T03:06:00Z</dcterms:created>
  <dcterms:modified xsi:type="dcterms:W3CDTF">2025-03-06T03:06:00Z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2435516e-6e66-41a8-a586-1a4497b9d560</vt:lpwstr>
  </property>
  <property fmtid="{D5CDD505-2E9C-101B-9397-08002B2CF9AE}" pid="3" name="ContentTypeId">
    <vt:lpwstr>0x010100A134885455365F41B0BF8D49D578A4B4</vt:lpwstr>
  </property>
  <property fmtid="{D5CDD505-2E9C-101B-9397-08002B2CF9AE}" pid="4" name="MediaServiceImageTags">
    <vt:lpwstr/>
  </property>
</Properties>
</file>