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FD232" w14:textId="6AC98165" w:rsidR="00C028F9" w:rsidRPr="00C028F9" w:rsidRDefault="00C028F9" w:rsidP="00C028F9">
      <w:pPr>
        <w:pStyle w:val="Kop1"/>
        <w:rPr>
          <w:rFonts w:eastAsia="Sennheiser Office" w:cstheme="minorHAnsi"/>
          <w:lang w:val="nl-NL"/>
        </w:rPr>
      </w:pPr>
      <w:r w:rsidRPr="00C028F9">
        <w:rPr>
          <w:rFonts w:eastAsia="Sennheiser Office" w:cstheme="minorHAnsi"/>
          <w:lang w:val="nl-NL"/>
        </w:rPr>
        <w:t>Sennheiser Digital 6000 steelt de show tijdens de Super Bowl LIV Halftime Show</w:t>
      </w:r>
    </w:p>
    <w:p w14:paraId="4C8044AE" w14:textId="3B837889" w:rsidR="002F2067" w:rsidRDefault="00C028F9" w:rsidP="002F2067">
      <w:pPr>
        <w:rPr>
          <w:b/>
          <w:bCs/>
          <w:lang w:val="nl-NL"/>
        </w:rPr>
      </w:pPr>
      <w:r w:rsidRPr="00C028F9">
        <w:rPr>
          <w:b/>
          <w:bCs/>
          <w:lang w:val="nl-NL"/>
        </w:rPr>
        <w:t xml:space="preserve">Systeem zorgt voor betrouwbare </w:t>
      </w:r>
      <w:proofErr w:type="spellStart"/>
      <w:r w:rsidRPr="00C028F9">
        <w:rPr>
          <w:b/>
          <w:bCs/>
          <w:lang w:val="nl-NL"/>
        </w:rPr>
        <w:t>wireless</w:t>
      </w:r>
      <w:proofErr w:type="spellEnd"/>
      <w:r w:rsidRPr="00C028F9">
        <w:rPr>
          <w:b/>
          <w:bCs/>
          <w:lang w:val="nl-NL"/>
        </w:rPr>
        <w:t xml:space="preserve"> audio voor meer dan 100 miljoen kijkers</w:t>
      </w:r>
    </w:p>
    <w:p w14:paraId="3DB3FDBB" w14:textId="77777777" w:rsidR="00C028F9" w:rsidRPr="00C028F9" w:rsidRDefault="00C028F9" w:rsidP="002F2067">
      <w:pPr>
        <w:rPr>
          <w:rFonts w:eastAsia="Sennheiser Office"/>
          <w:lang w:val="nl-NL"/>
        </w:rPr>
      </w:pPr>
    </w:p>
    <w:p w14:paraId="77BF2059" w14:textId="560FF126" w:rsidR="00C028F9" w:rsidRPr="00C028F9" w:rsidRDefault="00C028F9" w:rsidP="002F2067">
      <w:pPr>
        <w:rPr>
          <w:b/>
        </w:rPr>
      </w:pPr>
      <w:r w:rsidRPr="00C028F9">
        <w:rPr>
          <w:b/>
          <w:i/>
          <w:iCs/>
        </w:rPr>
        <w:t xml:space="preserve">Miami, </w:t>
      </w:r>
      <w:proofErr w:type="spellStart"/>
      <w:r w:rsidRPr="00C028F9">
        <w:rPr>
          <w:b/>
          <w:i/>
          <w:iCs/>
        </w:rPr>
        <w:t>Fl</w:t>
      </w:r>
      <w:proofErr w:type="spellEnd"/>
      <w:r w:rsidRPr="00C028F9">
        <w:rPr>
          <w:b/>
          <w:i/>
          <w:iCs/>
        </w:rPr>
        <w:t xml:space="preserve">, 24 </w:t>
      </w:r>
      <w:proofErr w:type="spellStart"/>
      <w:r w:rsidRPr="00C028F9">
        <w:rPr>
          <w:b/>
          <w:i/>
          <w:iCs/>
        </w:rPr>
        <w:t>februari</w:t>
      </w:r>
      <w:proofErr w:type="spellEnd"/>
      <w:r w:rsidRPr="00C028F9">
        <w:rPr>
          <w:b/>
          <w:i/>
          <w:iCs/>
        </w:rPr>
        <w:t xml:space="preserve"> 2020</w:t>
      </w:r>
      <w:r w:rsidRPr="00C028F9">
        <w:rPr>
          <w:b/>
        </w:rPr>
        <w:t xml:space="preserve"> - De Super Bowl </w:t>
      </w:r>
      <w:proofErr w:type="spellStart"/>
      <w:r w:rsidRPr="00C028F9">
        <w:rPr>
          <w:b/>
        </w:rPr>
        <w:t>Halftime</w:t>
      </w:r>
      <w:proofErr w:type="spellEnd"/>
      <w:r w:rsidRPr="00C028F9">
        <w:rPr>
          <w:b/>
        </w:rPr>
        <w:t xml:space="preserve"> Show </w:t>
      </w:r>
      <w:proofErr w:type="spellStart"/>
      <w:r w:rsidRPr="00C028F9">
        <w:rPr>
          <w:b/>
        </w:rPr>
        <w:t>werd</w:t>
      </w:r>
      <w:proofErr w:type="spellEnd"/>
      <w:r w:rsidRPr="00C028F9">
        <w:rPr>
          <w:b/>
        </w:rPr>
        <w:t xml:space="preserve"> </w:t>
      </w:r>
      <w:proofErr w:type="spellStart"/>
      <w:r w:rsidRPr="00C028F9">
        <w:rPr>
          <w:b/>
        </w:rPr>
        <w:t>dit</w:t>
      </w:r>
      <w:proofErr w:type="spellEnd"/>
      <w:r w:rsidRPr="00C028F9">
        <w:rPr>
          <w:b/>
        </w:rPr>
        <w:t xml:space="preserve"> </w:t>
      </w:r>
      <w:proofErr w:type="spellStart"/>
      <w:r w:rsidRPr="00C028F9">
        <w:rPr>
          <w:b/>
        </w:rPr>
        <w:t>jaar</w:t>
      </w:r>
      <w:proofErr w:type="spellEnd"/>
      <w:r w:rsidRPr="00C028F9">
        <w:rPr>
          <w:b/>
        </w:rPr>
        <w:t xml:space="preserve"> </w:t>
      </w:r>
      <w:proofErr w:type="spellStart"/>
      <w:r w:rsidRPr="00C028F9">
        <w:rPr>
          <w:b/>
        </w:rPr>
        <w:t>gehouden</w:t>
      </w:r>
      <w:proofErr w:type="spellEnd"/>
      <w:r w:rsidRPr="00C028F9">
        <w:rPr>
          <w:b/>
        </w:rPr>
        <w:t xml:space="preserve"> in </w:t>
      </w:r>
      <w:proofErr w:type="spellStart"/>
      <w:r w:rsidRPr="00C028F9">
        <w:rPr>
          <w:b/>
        </w:rPr>
        <w:t>het</w:t>
      </w:r>
      <w:proofErr w:type="spellEnd"/>
      <w:r w:rsidRPr="00C028F9">
        <w:rPr>
          <w:b/>
        </w:rPr>
        <w:t xml:space="preserve"> Hard Rock Stadium in Miami Gardens, Florida, en </w:t>
      </w:r>
      <w:proofErr w:type="spellStart"/>
      <w:r w:rsidRPr="00C028F9">
        <w:rPr>
          <w:b/>
        </w:rPr>
        <w:t>werd</w:t>
      </w:r>
      <w:proofErr w:type="spellEnd"/>
      <w:r w:rsidRPr="00C028F9">
        <w:rPr>
          <w:b/>
        </w:rPr>
        <w:t xml:space="preserve"> </w:t>
      </w:r>
      <w:proofErr w:type="spellStart"/>
      <w:r w:rsidRPr="00C028F9">
        <w:rPr>
          <w:b/>
        </w:rPr>
        <w:t>uitgezonden</w:t>
      </w:r>
      <w:proofErr w:type="spellEnd"/>
      <w:r w:rsidRPr="00C028F9">
        <w:rPr>
          <w:b/>
        </w:rPr>
        <w:t xml:space="preserve"> via Fox </w:t>
      </w:r>
      <w:proofErr w:type="spellStart"/>
      <w:r w:rsidRPr="00C028F9">
        <w:rPr>
          <w:b/>
        </w:rPr>
        <w:t>naar</w:t>
      </w:r>
      <w:proofErr w:type="spellEnd"/>
      <w:r w:rsidRPr="00C028F9">
        <w:rPr>
          <w:b/>
        </w:rPr>
        <w:t xml:space="preserve"> </w:t>
      </w:r>
      <w:proofErr w:type="spellStart"/>
      <w:r w:rsidRPr="00C028F9">
        <w:rPr>
          <w:b/>
        </w:rPr>
        <w:t>een</w:t>
      </w:r>
      <w:proofErr w:type="spellEnd"/>
      <w:r w:rsidRPr="00C028F9">
        <w:rPr>
          <w:b/>
        </w:rPr>
        <w:t xml:space="preserve"> </w:t>
      </w:r>
      <w:proofErr w:type="spellStart"/>
      <w:r w:rsidRPr="00C028F9">
        <w:rPr>
          <w:b/>
        </w:rPr>
        <w:t>internationaal</w:t>
      </w:r>
      <w:proofErr w:type="spellEnd"/>
      <w:r w:rsidRPr="00C028F9">
        <w:rPr>
          <w:b/>
        </w:rPr>
        <w:t xml:space="preserve"> </w:t>
      </w:r>
      <w:proofErr w:type="spellStart"/>
      <w:r w:rsidRPr="00C028F9">
        <w:rPr>
          <w:b/>
        </w:rPr>
        <w:t>publiek</w:t>
      </w:r>
      <w:proofErr w:type="spellEnd"/>
      <w:r w:rsidRPr="00C028F9">
        <w:rPr>
          <w:b/>
        </w:rPr>
        <w:t xml:space="preserve"> </w:t>
      </w:r>
      <w:proofErr w:type="spellStart"/>
      <w:r w:rsidRPr="00C028F9">
        <w:rPr>
          <w:b/>
        </w:rPr>
        <w:t>bestaande</w:t>
      </w:r>
      <w:proofErr w:type="spellEnd"/>
      <w:r w:rsidRPr="00C028F9">
        <w:rPr>
          <w:b/>
        </w:rPr>
        <w:t xml:space="preserve"> </w:t>
      </w:r>
      <w:proofErr w:type="spellStart"/>
      <w:r w:rsidRPr="00C028F9">
        <w:rPr>
          <w:b/>
        </w:rPr>
        <w:t>uit</w:t>
      </w:r>
      <w:proofErr w:type="spellEnd"/>
      <w:r w:rsidRPr="00C028F9">
        <w:rPr>
          <w:b/>
        </w:rPr>
        <w:t xml:space="preserve"> </w:t>
      </w:r>
      <w:proofErr w:type="spellStart"/>
      <w:r w:rsidRPr="00C028F9">
        <w:rPr>
          <w:b/>
        </w:rPr>
        <w:t>meer</w:t>
      </w:r>
      <w:proofErr w:type="spellEnd"/>
      <w:r w:rsidRPr="00C028F9">
        <w:rPr>
          <w:b/>
        </w:rPr>
        <w:t xml:space="preserve"> </w:t>
      </w:r>
      <w:proofErr w:type="spellStart"/>
      <w:r w:rsidRPr="00C028F9">
        <w:rPr>
          <w:b/>
        </w:rPr>
        <w:t>dan</w:t>
      </w:r>
      <w:proofErr w:type="spellEnd"/>
      <w:r w:rsidRPr="00C028F9">
        <w:rPr>
          <w:b/>
        </w:rPr>
        <w:t xml:space="preserve"> 100 </w:t>
      </w:r>
      <w:proofErr w:type="spellStart"/>
      <w:r w:rsidRPr="00C028F9">
        <w:rPr>
          <w:b/>
        </w:rPr>
        <w:t>miljoen</w:t>
      </w:r>
      <w:proofErr w:type="spellEnd"/>
      <w:r w:rsidRPr="00C028F9">
        <w:rPr>
          <w:b/>
        </w:rPr>
        <w:t xml:space="preserve"> </w:t>
      </w:r>
      <w:proofErr w:type="spellStart"/>
      <w:r w:rsidRPr="00C028F9">
        <w:rPr>
          <w:b/>
        </w:rPr>
        <w:t>kijkers</w:t>
      </w:r>
      <w:proofErr w:type="spellEnd"/>
      <w:r w:rsidRPr="00C028F9">
        <w:rPr>
          <w:b/>
        </w:rPr>
        <w:t xml:space="preserve">. </w:t>
      </w:r>
      <w:proofErr w:type="spellStart"/>
      <w:r w:rsidRPr="00C028F9">
        <w:rPr>
          <w:b/>
        </w:rPr>
        <w:t>Ondanks</w:t>
      </w:r>
      <w:proofErr w:type="spellEnd"/>
      <w:r w:rsidRPr="00C028F9">
        <w:rPr>
          <w:b/>
        </w:rPr>
        <w:t xml:space="preserve"> dat </w:t>
      </w:r>
      <w:proofErr w:type="spellStart"/>
      <w:r w:rsidRPr="00C028F9">
        <w:rPr>
          <w:b/>
        </w:rPr>
        <w:t>het</w:t>
      </w:r>
      <w:proofErr w:type="spellEnd"/>
      <w:r w:rsidRPr="00C028F9">
        <w:rPr>
          <w:b/>
        </w:rPr>
        <w:t xml:space="preserve"> </w:t>
      </w:r>
      <w:proofErr w:type="spellStart"/>
      <w:r w:rsidRPr="00C028F9">
        <w:rPr>
          <w:b/>
        </w:rPr>
        <w:t>optreden</w:t>
      </w:r>
      <w:proofErr w:type="spellEnd"/>
      <w:r w:rsidRPr="00C028F9">
        <w:rPr>
          <w:b/>
        </w:rPr>
        <w:t xml:space="preserve"> </w:t>
      </w:r>
      <w:proofErr w:type="spellStart"/>
      <w:r w:rsidRPr="00C028F9">
        <w:rPr>
          <w:b/>
        </w:rPr>
        <w:t>slechts</w:t>
      </w:r>
      <w:proofErr w:type="spellEnd"/>
      <w:r w:rsidRPr="00C028F9">
        <w:rPr>
          <w:b/>
        </w:rPr>
        <w:t xml:space="preserve"> 14 </w:t>
      </w:r>
      <w:proofErr w:type="spellStart"/>
      <w:r w:rsidRPr="00C028F9">
        <w:rPr>
          <w:b/>
        </w:rPr>
        <w:t>minuten</w:t>
      </w:r>
      <w:proofErr w:type="spellEnd"/>
      <w:r w:rsidRPr="00C028F9">
        <w:rPr>
          <w:b/>
        </w:rPr>
        <w:t xml:space="preserve"> </w:t>
      </w:r>
      <w:proofErr w:type="spellStart"/>
      <w:r w:rsidRPr="00C028F9">
        <w:rPr>
          <w:b/>
        </w:rPr>
        <w:t>duurde</w:t>
      </w:r>
      <w:proofErr w:type="spellEnd"/>
      <w:r w:rsidRPr="00C028F9">
        <w:rPr>
          <w:b/>
        </w:rPr>
        <w:t xml:space="preserve">, was de </w:t>
      </w:r>
      <w:proofErr w:type="spellStart"/>
      <w:r w:rsidRPr="00C028F9">
        <w:rPr>
          <w:b/>
        </w:rPr>
        <w:t>voorbereiding</w:t>
      </w:r>
      <w:proofErr w:type="spellEnd"/>
      <w:r w:rsidRPr="00C028F9">
        <w:rPr>
          <w:b/>
        </w:rPr>
        <w:t xml:space="preserve"> die </w:t>
      </w:r>
      <w:proofErr w:type="spellStart"/>
      <w:r w:rsidRPr="00C028F9">
        <w:rPr>
          <w:b/>
        </w:rPr>
        <w:t>ervoor</w:t>
      </w:r>
      <w:proofErr w:type="spellEnd"/>
      <w:r w:rsidRPr="00C028F9">
        <w:rPr>
          <w:b/>
        </w:rPr>
        <w:t xml:space="preserve"> </w:t>
      </w:r>
      <w:proofErr w:type="spellStart"/>
      <w:r w:rsidRPr="00C028F9">
        <w:rPr>
          <w:b/>
        </w:rPr>
        <w:t>nodig</w:t>
      </w:r>
      <w:proofErr w:type="spellEnd"/>
      <w:r w:rsidRPr="00C028F9">
        <w:rPr>
          <w:b/>
        </w:rPr>
        <w:t xml:space="preserve"> was enorm en de technische </w:t>
      </w:r>
      <w:proofErr w:type="spellStart"/>
      <w:r w:rsidRPr="00C028F9">
        <w:rPr>
          <w:b/>
        </w:rPr>
        <w:t>uitvoering</w:t>
      </w:r>
      <w:proofErr w:type="spellEnd"/>
      <w:r w:rsidRPr="00C028F9">
        <w:rPr>
          <w:b/>
        </w:rPr>
        <w:t xml:space="preserve"> </w:t>
      </w:r>
      <w:proofErr w:type="spellStart"/>
      <w:r w:rsidRPr="00C028F9">
        <w:rPr>
          <w:b/>
        </w:rPr>
        <w:t>moest</w:t>
      </w:r>
      <w:proofErr w:type="spellEnd"/>
      <w:r w:rsidRPr="00C028F9">
        <w:rPr>
          <w:b/>
        </w:rPr>
        <w:t xml:space="preserve"> </w:t>
      </w:r>
      <w:proofErr w:type="spellStart"/>
      <w:r w:rsidRPr="00C028F9">
        <w:rPr>
          <w:b/>
        </w:rPr>
        <w:t>vlekkeloos</w:t>
      </w:r>
      <w:proofErr w:type="spellEnd"/>
      <w:r w:rsidRPr="00C028F9">
        <w:rPr>
          <w:b/>
        </w:rPr>
        <w:t xml:space="preserve"> </w:t>
      </w:r>
      <w:proofErr w:type="spellStart"/>
      <w:r w:rsidRPr="00C028F9">
        <w:rPr>
          <w:b/>
        </w:rPr>
        <w:t>zijn</w:t>
      </w:r>
      <w:proofErr w:type="spellEnd"/>
      <w:r w:rsidRPr="00C028F9">
        <w:rPr>
          <w:b/>
        </w:rPr>
        <w:t xml:space="preserve">. </w:t>
      </w:r>
      <w:proofErr w:type="spellStart"/>
      <w:r w:rsidRPr="00C028F9">
        <w:rPr>
          <w:b/>
        </w:rPr>
        <w:t>Volgens</w:t>
      </w:r>
      <w:proofErr w:type="spellEnd"/>
      <w:r w:rsidRPr="00C028F9">
        <w:rPr>
          <w:b/>
        </w:rPr>
        <w:t xml:space="preserve"> </w:t>
      </w:r>
      <w:proofErr w:type="spellStart"/>
      <w:r w:rsidRPr="00C028F9">
        <w:rPr>
          <w:b/>
        </w:rPr>
        <w:t>cijfers</w:t>
      </w:r>
      <w:proofErr w:type="spellEnd"/>
      <w:r w:rsidRPr="00C028F9">
        <w:rPr>
          <w:b/>
        </w:rPr>
        <w:t xml:space="preserve"> van Fox Network </w:t>
      </w:r>
      <w:proofErr w:type="spellStart"/>
      <w:r w:rsidRPr="00C028F9">
        <w:rPr>
          <w:b/>
        </w:rPr>
        <w:t>bereikte</w:t>
      </w:r>
      <w:proofErr w:type="spellEnd"/>
      <w:r w:rsidRPr="00C028F9">
        <w:rPr>
          <w:b/>
        </w:rPr>
        <w:t xml:space="preserve"> de </w:t>
      </w:r>
      <w:proofErr w:type="spellStart"/>
      <w:r w:rsidRPr="00C028F9">
        <w:rPr>
          <w:b/>
        </w:rPr>
        <w:t>Halftime</w:t>
      </w:r>
      <w:proofErr w:type="spellEnd"/>
      <w:r w:rsidRPr="00C028F9">
        <w:rPr>
          <w:b/>
        </w:rPr>
        <w:t xml:space="preserve"> Show </w:t>
      </w:r>
      <w:proofErr w:type="spellStart"/>
      <w:r w:rsidRPr="00C028F9">
        <w:rPr>
          <w:b/>
        </w:rPr>
        <w:t>dit</w:t>
      </w:r>
      <w:proofErr w:type="spellEnd"/>
      <w:r w:rsidRPr="00C028F9">
        <w:rPr>
          <w:b/>
        </w:rPr>
        <w:t xml:space="preserve"> </w:t>
      </w:r>
      <w:proofErr w:type="spellStart"/>
      <w:r w:rsidRPr="00C028F9">
        <w:rPr>
          <w:b/>
        </w:rPr>
        <w:t>jaar</w:t>
      </w:r>
      <w:proofErr w:type="spellEnd"/>
      <w:r w:rsidRPr="00C028F9">
        <w:rPr>
          <w:b/>
        </w:rPr>
        <w:t xml:space="preserve"> </w:t>
      </w:r>
      <w:proofErr w:type="spellStart"/>
      <w:r w:rsidRPr="00C028F9">
        <w:rPr>
          <w:b/>
        </w:rPr>
        <w:t>zelfs</w:t>
      </w:r>
      <w:proofErr w:type="spellEnd"/>
      <w:r w:rsidRPr="00C028F9">
        <w:rPr>
          <w:b/>
        </w:rPr>
        <w:t xml:space="preserve"> </w:t>
      </w:r>
      <w:proofErr w:type="spellStart"/>
      <w:r w:rsidRPr="00C028F9">
        <w:rPr>
          <w:b/>
        </w:rPr>
        <w:t>meer</w:t>
      </w:r>
      <w:proofErr w:type="spellEnd"/>
      <w:r w:rsidRPr="00C028F9">
        <w:rPr>
          <w:b/>
        </w:rPr>
        <w:t xml:space="preserve"> </w:t>
      </w:r>
      <w:proofErr w:type="spellStart"/>
      <w:r w:rsidRPr="00C028F9">
        <w:rPr>
          <w:b/>
        </w:rPr>
        <w:t>kijkers</w:t>
      </w:r>
      <w:proofErr w:type="spellEnd"/>
      <w:r w:rsidRPr="00C028F9">
        <w:rPr>
          <w:b/>
        </w:rPr>
        <w:t xml:space="preserve"> </w:t>
      </w:r>
      <w:proofErr w:type="spellStart"/>
      <w:r w:rsidRPr="00C028F9">
        <w:rPr>
          <w:b/>
        </w:rPr>
        <w:t>dan</w:t>
      </w:r>
      <w:proofErr w:type="spellEnd"/>
      <w:r w:rsidRPr="00C028F9">
        <w:rPr>
          <w:b/>
        </w:rPr>
        <w:t xml:space="preserve"> de </w:t>
      </w:r>
      <w:proofErr w:type="spellStart"/>
      <w:r w:rsidRPr="00C028F9">
        <w:rPr>
          <w:b/>
        </w:rPr>
        <w:t>wedstrijd</w:t>
      </w:r>
      <w:proofErr w:type="spellEnd"/>
      <w:r w:rsidRPr="00C028F9">
        <w:rPr>
          <w:b/>
        </w:rPr>
        <w:t xml:space="preserve"> </w:t>
      </w:r>
      <w:proofErr w:type="spellStart"/>
      <w:r w:rsidRPr="00C028F9">
        <w:rPr>
          <w:b/>
        </w:rPr>
        <w:t>zelf</w:t>
      </w:r>
      <w:proofErr w:type="spellEnd"/>
      <w:r w:rsidRPr="00C028F9">
        <w:rPr>
          <w:b/>
        </w:rPr>
        <w:t xml:space="preserve"> – </w:t>
      </w:r>
      <w:proofErr w:type="spellStart"/>
      <w:r w:rsidRPr="00C028F9">
        <w:rPr>
          <w:b/>
        </w:rPr>
        <w:t>met</w:t>
      </w:r>
      <w:proofErr w:type="spellEnd"/>
      <w:r w:rsidRPr="00C028F9">
        <w:rPr>
          <w:b/>
        </w:rPr>
        <w:t xml:space="preserve"> </w:t>
      </w:r>
      <w:proofErr w:type="spellStart"/>
      <w:r w:rsidRPr="00C028F9">
        <w:rPr>
          <w:b/>
        </w:rPr>
        <w:t>een</w:t>
      </w:r>
      <w:proofErr w:type="spellEnd"/>
      <w:r w:rsidRPr="00C028F9">
        <w:rPr>
          <w:b/>
        </w:rPr>
        <w:t xml:space="preserve"> </w:t>
      </w:r>
      <w:proofErr w:type="spellStart"/>
      <w:r w:rsidRPr="00C028F9">
        <w:rPr>
          <w:b/>
        </w:rPr>
        <w:t>totaal</w:t>
      </w:r>
      <w:proofErr w:type="spellEnd"/>
      <w:r w:rsidRPr="00C028F9">
        <w:rPr>
          <w:b/>
        </w:rPr>
        <w:t xml:space="preserve"> van 104.1 </w:t>
      </w:r>
      <w:proofErr w:type="spellStart"/>
      <w:r w:rsidRPr="00C028F9">
        <w:rPr>
          <w:b/>
        </w:rPr>
        <w:t>miljoen</w:t>
      </w:r>
      <w:proofErr w:type="spellEnd"/>
      <w:r w:rsidRPr="00C028F9">
        <w:rPr>
          <w:b/>
        </w:rPr>
        <w:t xml:space="preserve"> </w:t>
      </w:r>
      <w:proofErr w:type="spellStart"/>
      <w:r w:rsidRPr="00C028F9">
        <w:rPr>
          <w:b/>
        </w:rPr>
        <w:t>kijkers</w:t>
      </w:r>
      <w:proofErr w:type="spellEnd"/>
      <w:r w:rsidRPr="00C028F9">
        <w:rPr>
          <w:b/>
        </w:rPr>
        <w:t xml:space="preserve"> </w:t>
      </w:r>
      <w:proofErr w:type="spellStart"/>
      <w:r w:rsidRPr="00C028F9">
        <w:rPr>
          <w:b/>
        </w:rPr>
        <w:t>wereldwijd</w:t>
      </w:r>
      <w:proofErr w:type="spellEnd"/>
      <w:r w:rsidRPr="00C028F9">
        <w:rPr>
          <w:b/>
        </w:rPr>
        <w:t>.</w:t>
      </w:r>
    </w:p>
    <w:p w14:paraId="412A204A" w14:textId="77777777" w:rsidR="002F2067" w:rsidRPr="00C028F9" w:rsidRDefault="002F2067" w:rsidP="002F2067">
      <w:pPr>
        <w:rPr>
          <w:b/>
          <w:lang w:val="nl-NL"/>
        </w:rPr>
      </w:pPr>
    </w:p>
    <w:tbl>
      <w:tblPr>
        <w:tblW w:w="0" w:type="auto"/>
        <w:tblCellMar>
          <w:left w:w="0" w:type="dxa"/>
        </w:tblCellMar>
        <w:tblLook w:val="04A0" w:firstRow="1" w:lastRow="0" w:firstColumn="1" w:lastColumn="0" w:noHBand="0" w:noVBand="1"/>
      </w:tblPr>
      <w:tblGrid>
        <w:gridCol w:w="5148"/>
        <w:gridCol w:w="2732"/>
      </w:tblGrid>
      <w:tr w:rsidR="002F2067" w:rsidRPr="005F2DBA" w14:paraId="0EAF378F" w14:textId="77777777" w:rsidTr="002F2067">
        <w:tc>
          <w:tcPr>
            <w:tcW w:w="3935" w:type="dxa"/>
            <w:hideMark/>
          </w:tcPr>
          <w:p w14:paraId="08257D3F" w14:textId="7EA46476" w:rsidR="002F2067" w:rsidRDefault="002F2067">
            <w:pPr>
              <w:rPr>
                <w:lang w:val="en-US"/>
              </w:rPr>
            </w:pPr>
            <w:r>
              <w:rPr>
                <w:noProof/>
                <w:lang w:val="en-US"/>
              </w:rPr>
              <w:drawing>
                <wp:inline distT="0" distB="0" distL="0" distR="0" wp14:anchorId="2894CA45" wp14:editId="37B38FE7">
                  <wp:extent cx="3200400" cy="203200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032000"/>
                          </a:xfrm>
                          <a:prstGeom prst="rect">
                            <a:avLst/>
                          </a:prstGeom>
                          <a:noFill/>
                          <a:ln>
                            <a:noFill/>
                          </a:ln>
                        </pic:spPr>
                      </pic:pic>
                    </a:graphicData>
                  </a:graphic>
                </wp:inline>
              </w:drawing>
            </w:r>
          </w:p>
        </w:tc>
        <w:tc>
          <w:tcPr>
            <w:tcW w:w="3935" w:type="dxa"/>
            <w:hideMark/>
          </w:tcPr>
          <w:p w14:paraId="21427C81" w14:textId="1605DA34" w:rsidR="002F2067" w:rsidRPr="00C028F9" w:rsidRDefault="00C028F9">
            <w:pPr>
              <w:pStyle w:val="Bijschrift"/>
              <w:rPr>
                <w:lang w:val="nl-NL"/>
              </w:rPr>
            </w:pPr>
            <w:r w:rsidRPr="00C028F9">
              <w:rPr>
                <w:lang w:val="nl-NL"/>
              </w:rPr>
              <w:t xml:space="preserve">De </w:t>
            </w:r>
            <w:proofErr w:type="spellStart"/>
            <w:r w:rsidRPr="00C028F9">
              <w:rPr>
                <w:lang w:val="nl-NL"/>
              </w:rPr>
              <w:t>Sennheiser</w:t>
            </w:r>
            <w:proofErr w:type="spellEnd"/>
            <w:r w:rsidRPr="00C028F9">
              <w:rPr>
                <w:lang w:val="nl-NL"/>
              </w:rPr>
              <w:t xml:space="preserve"> SKM 6000 digitale handzender, in combinatie met de MD 9235 microfoonmodule, werden door Shakira en Bad Bunny gebruikt tijdens de Super Bowl LIV Halftime Show (foto met dank aan Gary </w:t>
            </w:r>
            <w:proofErr w:type="spellStart"/>
            <w:r w:rsidRPr="00C028F9">
              <w:rPr>
                <w:lang w:val="nl-NL"/>
              </w:rPr>
              <w:t>Trenda</w:t>
            </w:r>
            <w:proofErr w:type="spellEnd"/>
            <w:r w:rsidRPr="00C028F9">
              <w:rPr>
                <w:lang w:val="nl-NL"/>
              </w:rPr>
              <w:t>)</w:t>
            </w:r>
            <w:r>
              <w:rPr>
                <w:lang w:val="nl-NL"/>
              </w:rPr>
              <w:t>.</w:t>
            </w:r>
          </w:p>
        </w:tc>
      </w:tr>
    </w:tbl>
    <w:p w14:paraId="72F3227E" w14:textId="77777777" w:rsidR="002F2067" w:rsidRPr="00C028F9" w:rsidRDefault="002F2067" w:rsidP="002F2067">
      <w:pPr>
        <w:rPr>
          <w:rFonts w:ascii="Sennheiser Office" w:hAnsi="Sennheiser Office"/>
          <w:bCs/>
          <w:lang w:val="nl-NL"/>
        </w:rPr>
      </w:pPr>
    </w:p>
    <w:p w14:paraId="4D4CD8AD" w14:textId="148B45C0" w:rsidR="002F2067" w:rsidRPr="00C028F9" w:rsidRDefault="00C028F9" w:rsidP="002F2067">
      <w:pPr>
        <w:rPr>
          <w:lang w:val="nl-NL"/>
        </w:rPr>
      </w:pPr>
      <w:proofErr w:type="spellStart"/>
      <w:r w:rsidRPr="00C028F9">
        <w:rPr>
          <w:bCs/>
          <w:lang w:val="nl-NL"/>
        </w:rPr>
        <w:t>Sennheiser’s</w:t>
      </w:r>
      <w:proofErr w:type="spellEnd"/>
      <w:r w:rsidRPr="00C028F9">
        <w:rPr>
          <w:bCs/>
          <w:lang w:val="nl-NL"/>
        </w:rPr>
        <w:t xml:space="preserve"> Digital 6000 </w:t>
      </w:r>
      <w:proofErr w:type="spellStart"/>
      <w:r w:rsidRPr="00C028F9">
        <w:rPr>
          <w:bCs/>
          <w:lang w:val="nl-NL"/>
        </w:rPr>
        <w:t>wireless</w:t>
      </w:r>
      <w:proofErr w:type="spellEnd"/>
      <w:r w:rsidRPr="00C028F9">
        <w:rPr>
          <w:bCs/>
          <w:lang w:val="nl-NL"/>
        </w:rPr>
        <w:t xml:space="preserve"> system was de persoonlijke keuze van headline-artiest Shakira en haar special </w:t>
      </w:r>
      <w:proofErr w:type="spellStart"/>
      <w:r w:rsidRPr="00C028F9">
        <w:rPr>
          <w:bCs/>
          <w:lang w:val="nl-NL"/>
        </w:rPr>
        <w:t>guest</w:t>
      </w:r>
      <w:proofErr w:type="spellEnd"/>
      <w:r w:rsidRPr="00C028F9">
        <w:rPr>
          <w:bCs/>
          <w:lang w:val="nl-NL"/>
        </w:rPr>
        <w:t xml:space="preserve">, Bad Bunny. ATK </w:t>
      </w:r>
      <w:proofErr w:type="spellStart"/>
      <w:r w:rsidRPr="00C028F9">
        <w:rPr>
          <w:bCs/>
          <w:lang w:val="nl-NL"/>
        </w:rPr>
        <w:t>Audiotek</w:t>
      </w:r>
      <w:proofErr w:type="spellEnd"/>
      <w:r w:rsidRPr="00C028F9">
        <w:rPr>
          <w:bCs/>
          <w:lang w:val="nl-NL"/>
        </w:rPr>
        <w:t xml:space="preserve"> verzorgde het audio-ontwerp voor de pre-game festiviteiten, de </w:t>
      </w:r>
      <w:proofErr w:type="spellStart"/>
      <w:r w:rsidRPr="00C028F9">
        <w:rPr>
          <w:bCs/>
          <w:lang w:val="nl-NL"/>
        </w:rPr>
        <w:t>scheidsrechtersmicrofoons</w:t>
      </w:r>
      <w:proofErr w:type="spellEnd"/>
      <w:r w:rsidRPr="00C028F9">
        <w:rPr>
          <w:bCs/>
          <w:lang w:val="nl-NL"/>
        </w:rPr>
        <w:t xml:space="preserve"> en het audio-ontwerp voor de Halftime Show voor de 23ste Super Bowl op een rij.</w:t>
      </w:r>
      <w:r>
        <w:rPr>
          <w:bCs/>
          <w:lang w:val="nl-NL"/>
        </w:rPr>
        <w:br/>
      </w:r>
    </w:p>
    <w:p w14:paraId="09A022B0" w14:textId="3CD3A3D6" w:rsidR="00353DA0" w:rsidRPr="00C028F9" w:rsidRDefault="00C028F9" w:rsidP="002F2067">
      <w:pPr>
        <w:rPr>
          <w:lang w:val="nl-NL"/>
        </w:rPr>
      </w:pPr>
      <w:r w:rsidRPr="00C028F9">
        <w:rPr>
          <w:b/>
          <w:lang w:val="nl-NL"/>
        </w:rPr>
        <w:t xml:space="preserve">Alle </w:t>
      </w:r>
      <w:proofErr w:type="spellStart"/>
      <w:r w:rsidRPr="00C028F9">
        <w:rPr>
          <w:b/>
          <w:lang w:val="nl-NL"/>
        </w:rPr>
        <w:t>hens</w:t>
      </w:r>
      <w:proofErr w:type="spellEnd"/>
      <w:r w:rsidRPr="00C028F9">
        <w:rPr>
          <w:b/>
          <w:lang w:val="nl-NL"/>
        </w:rPr>
        <w:t xml:space="preserve"> aan dek</w:t>
      </w:r>
      <w:r w:rsidRPr="00C028F9">
        <w:rPr>
          <w:b/>
          <w:lang w:val="nl-NL"/>
        </w:rPr>
        <w:br/>
      </w:r>
      <w:r w:rsidRPr="00C028F9">
        <w:rPr>
          <w:lang w:val="nl-NL"/>
        </w:rPr>
        <w:t xml:space="preserve">Net voor de rust was er geen gebrek aan enthousiasme toen de Kansas City </w:t>
      </w:r>
      <w:proofErr w:type="spellStart"/>
      <w:r w:rsidRPr="00C028F9">
        <w:rPr>
          <w:lang w:val="nl-NL"/>
        </w:rPr>
        <w:t>Chiefs</w:t>
      </w:r>
      <w:proofErr w:type="spellEnd"/>
      <w:r w:rsidRPr="00C028F9">
        <w:rPr>
          <w:lang w:val="nl-NL"/>
        </w:rPr>
        <w:t xml:space="preserve"> een comeback maakten en zorgden voor een tussenstand van 10-10. Na het tweede</w:t>
      </w:r>
      <w:r>
        <w:rPr>
          <w:lang w:val="nl-NL"/>
        </w:rPr>
        <w:t xml:space="preserve"> gedeelte</w:t>
      </w:r>
      <w:r w:rsidRPr="00C028F9">
        <w:rPr>
          <w:lang w:val="nl-NL"/>
        </w:rPr>
        <w:t>, had de Halftime Show-crew slechts zes minuten om het hele podium neer te zetten. Antennesystemen voor de draadloze microfoons waren voorafgaand aan de wedstrijd opgesteld langs beide stadionmuren achter de teambanken.</w:t>
      </w:r>
    </w:p>
    <w:p w14:paraId="4C8BCD56" w14:textId="5F5F7AE6" w:rsidR="002F2067" w:rsidRPr="00C028F9" w:rsidRDefault="002F2067" w:rsidP="002F2067">
      <w:pPr>
        <w:rPr>
          <w:lang w:val="nl-NL"/>
        </w:rPr>
      </w:pPr>
    </w:p>
    <w:p w14:paraId="090A2C62" w14:textId="75E80005" w:rsidR="00C028F9" w:rsidRPr="00C028F9" w:rsidRDefault="00C028F9" w:rsidP="002F2067">
      <w:pPr>
        <w:rPr>
          <w:lang w:val="nl-NL"/>
        </w:rPr>
      </w:pPr>
      <w:r w:rsidRPr="00C028F9">
        <w:rPr>
          <w:lang w:val="nl-NL"/>
        </w:rPr>
        <w:lastRenderedPageBreak/>
        <w:t xml:space="preserve">“Het is geen traditionele concertomgeving waar je antennes naast het podium kunt plaatsen waar ze relatief dicht bij de artiest staan”, aldus Gary </w:t>
      </w:r>
      <w:proofErr w:type="spellStart"/>
      <w:r w:rsidRPr="00C028F9">
        <w:rPr>
          <w:lang w:val="nl-NL"/>
        </w:rPr>
        <w:t>Trenda</w:t>
      </w:r>
      <w:proofErr w:type="spellEnd"/>
      <w:r w:rsidRPr="00C028F9">
        <w:rPr>
          <w:lang w:val="nl-NL"/>
        </w:rPr>
        <w:t xml:space="preserve">, Lead RF </w:t>
      </w:r>
      <w:proofErr w:type="spellStart"/>
      <w:r w:rsidRPr="00C028F9">
        <w:rPr>
          <w:lang w:val="nl-NL"/>
        </w:rPr>
        <w:t>Technician</w:t>
      </w:r>
      <w:proofErr w:type="spellEnd"/>
      <w:r w:rsidRPr="00C028F9">
        <w:rPr>
          <w:lang w:val="nl-NL"/>
        </w:rPr>
        <w:t xml:space="preserve"> voor Orlando, FL-</w:t>
      </w:r>
      <w:proofErr w:type="spellStart"/>
      <w:r w:rsidRPr="00C028F9">
        <w:rPr>
          <w:lang w:val="nl-NL"/>
        </w:rPr>
        <w:t>based</w:t>
      </w:r>
      <w:proofErr w:type="spellEnd"/>
      <w:r w:rsidRPr="00C028F9">
        <w:rPr>
          <w:lang w:val="nl-NL"/>
        </w:rPr>
        <w:t xml:space="preserve"> Professional Wireless Systems (PWS). “We plaatsten antennes op de zijlijn, gericht op waar het podium zou komen te staan; vervolgens gebruikten we een RF-over-fibersysteem om verbinding te maken met de ontvangers, die zich in een rackruimte onder de tribunes bevonden.”</w:t>
      </w:r>
      <w:r>
        <w:rPr>
          <w:lang w:val="nl-NL"/>
        </w:rPr>
        <w:br/>
      </w:r>
    </w:p>
    <w:p w14:paraId="2A51376E" w14:textId="54B83CAA" w:rsidR="002F2067" w:rsidRPr="00C028F9" w:rsidRDefault="00C028F9" w:rsidP="002F2067">
      <w:pPr>
        <w:rPr>
          <w:lang w:val="nl-NL"/>
        </w:rPr>
      </w:pPr>
      <w:r w:rsidRPr="00C028F9">
        <w:rPr>
          <w:lang w:val="nl-NL"/>
        </w:rPr>
        <w:t xml:space="preserve">Voor de Halftime Show worden draadloze ontvangers meestal op een grotere afstand geplaatst dan bij een traditioneel rockconcert, omdat het podium van de Halftime Show tijdelijk is en na slechts 14 minuten moet worden afgebroken. Ondertussen moet de draadloze apparatuur wel feilloos werken – ondanks het niet beschikken over een nabij podium. “In een show als deze is betrouwbaarheid van cruciaal belang”, zegt </w:t>
      </w:r>
      <w:proofErr w:type="spellStart"/>
      <w:r w:rsidRPr="00C028F9">
        <w:rPr>
          <w:lang w:val="nl-NL"/>
        </w:rPr>
        <w:t>Trenda</w:t>
      </w:r>
      <w:proofErr w:type="spellEnd"/>
      <w:r w:rsidRPr="00C028F9">
        <w:rPr>
          <w:lang w:val="nl-NL"/>
        </w:rPr>
        <w:t>. “We moeten het signaal vanaf een langere afstand oppikken en het moet ijzersterk zijn.”</w:t>
      </w:r>
      <w:r>
        <w:rPr>
          <w:lang w:val="nl-NL"/>
        </w:rPr>
        <w:br/>
      </w:r>
    </w:p>
    <w:p w14:paraId="08C852FA" w14:textId="65A297BF" w:rsidR="002F2067" w:rsidRPr="00C028F9" w:rsidRDefault="00C028F9" w:rsidP="002F2067">
      <w:pPr>
        <w:rPr>
          <w:lang w:val="nl-NL"/>
        </w:rPr>
      </w:pPr>
      <w:proofErr w:type="spellStart"/>
      <w:r w:rsidRPr="00C028F9">
        <w:rPr>
          <w:b/>
          <w:bCs/>
          <w:lang w:val="nl-NL"/>
        </w:rPr>
        <w:t>Sennheiser</w:t>
      </w:r>
      <w:proofErr w:type="spellEnd"/>
      <w:r w:rsidRPr="00C028F9">
        <w:rPr>
          <w:b/>
          <w:bCs/>
          <w:lang w:val="nl-NL"/>
        </w:rPr>
        <w:t xml:space="preserve"> levert voor miljoenen fans</w:t>
      </w:r>
      <w:r w:rsidRPr="00C028F9">
        <w:rPr>
          <w:b/>
          <w:bCs/>
          <w:lang w:val="nl-NL"/>
        </w:rPr>
        <w:br/>
      </w:r>
      <w:r w:rsidRPr="00C028F9">
        <w:rPr>
          <w:lang w:val="nl-NL"/>
        </w:rPr>
        <w:t xml:space="preserve">Voor Shakira en Bad Bunny had het RF-team vier kanalen van </w:t>
      </w:r>
      <w:proofErr w:type="spellStart"/>
      <w:r w:rsidRPr="00C028F9">
        <w:rPr>
          <w:lang w:val="nl-NL"/>
        </w:rPr>
        <w:t>Sennheiser</w:t>
      </w:r>
      <w:proofErr w:type="spellEnd"/>
      <w:r w:rsidRPr="00C028F9">
        <w:rPr>
          <w:lang w:val="nl-NL"/>
        </w:rPr>
        <w:t xml:space="preserve"> Digital 6000 </w:t>
      </w:r>
      <w:proofErr w:type="spellStart"/>
      <w:r w:rsidRPr="00C028F9">
        <w:rPr>
          <w:lang w:val="nl-NL"/>
        </w:rPr>
        <w:t>wireless</w:t>
      </w:r>
      <w:proofErr w:type="spellEnd"/>
      <w:r w:rsidRPr="00C028F9">
        <w:rPr>
          <w:lang w:val="nl-NL"/>
        </w:rPr>
        <w:t xml:space="preserve"> geïmplementeerd – drie afzonderlijke microfoonkanalen voor Shakira en één voor Bad Bunny. Shakira zong verschillende liedjes door een gouden SKM 6000 digitale handzender en een MD 9235 dynamische </w:t>
      </w:r>
      <w:proofErr w:type="spellStart"/>
      <w:r w:rsidRPr="00C028F9">
        <w:rPr>
          <w:lang w:val="nl-NL"/>
        </w:rPr>
        <w:t>cardioïde</w:t>
      </w:r>
      <w:proofErr w:type="spellEnd"/>
      <w:r w:rsidRPr="00C028F9">
        <w:rPr>
          <w:lang w:val="nl-NL"/>
        </w:rPr>
        <w:t>, voordat zij werd vergezeld door Bad Bunny, die ook door een SKM 6000 zong – gekleurd in neongeel, in combinatie met een onderscheidende rode MD 9235.</w:t>
      </w:r>
    </w:p>
    <w:p w14:paraId="15D30D7D" w14:textId="1387BCB4" w:rsidR="002F2067" w:rsidRPr="00C028F9" w:rsidRDefault="00C028F9" w:rsidP="002F2067">
      <w:pPr>
        <w:rPr>
          <w:lang w:val="nl-NL"/>
        </w:rPr>
      </w:pPr>
      <w:r>
        <w:rPr>
          <w:lang w:val="nl-NL"/>
        </w:rPr>
        <w:br/>
      </w:r>
      <w:r w:rsidRPr="00C028F9">
        <w:rPr>
          <w:lang w:val="nl-NL"/>
        </w:rPr>
        <w:t xml:space="preserve">"Dit is mijn tweede Super Bowl waar </w:t>
      </w:r>
      <w:proofErr w:type="spellStart"/>
      <w:r w:rsidRPr="00C028F9">
        <w:rPr>
          <w:lang w:val="nl-NL"/>
        </w:rPr>
        <w:t>Sennheiser</w:t>
      </w:r>
      <w:proofErr w:type="spellEnd"/>
      <w:r w:rsidRPr="00C028F9">
        <w:rPr>
          <w:lang w:val="nl-NL"/>
        </w:rPr>
        <w:t xml:space="preserve"> digital systems worden gebruikt en onze ervaring is dat het zelfs in een drukke RF-omgeving een zeer betrouwbaar microfoonsysteem is", aldus </w:t>
      </w:r>
      <w:proofErr w:type="spellStart"/>
      <w:r w:rsidRPr="00C028F9">
        <w:rPr>
          <w:lang w:val="nl-NL"/>
        </w:rPr>
        <w:t>Trenda</w:t>
      </w:r>
      <w:proofErr w:type="spellEnd"/>
      <w:r w:rsidRPr="00C028F9">
        <w:rPr>
          <w:lang w:val="nl-NL"/>
        </w:rPr>
        <w:t xml:space="preserve">. Zoals je kunt verwachten is de RF-omgeving van de Super Bowl uitdagend: “Alleen al in het stadiongebied zijn er waarschijnlijk 500 frequenties van microfoons en IEM-achtige systemen - dus we focussen op de microfoons die voor ons belangrijk zijn en filteren de rest eruit. Dit is waarom wij de 6 MHz </w:t>
      </w:r>
      <w:proofErr w:type="spellStart"/>
      <w:r w:rsidRPr="00C028F9">
        <w:rPr>
          <w:lang w:val="nl-NL"/>
        </w:rPr>
        <w:t>cavity</w:t>
      </w:r>
      <w:proofErr w:type="spellEnd"/>
      <w:r w:rsidRPr="00C028F9">
        <w:rPr>
          <w:lang w:val="nl-NL"/>
        </w:rPr>
        <w:t xml:space="preserve"> </w:t>
      </w:r>
      <w:proofErr w:type="spellStart"/>
      <w:r w:rsidRPr="00C028F9">
        <w:rPr>
          <w:lang w:val="nl-NL"/>
        </w:rPr>
        <w:t>tuned</w:t>
      </w:r>
      <w:proofErr w:type="spellEnd"/>
      <w:r w:rsidRPr="00C028F9">
        <w:rPr>
          <w:lang w:val="nl-NL"/>
        </w:rPr>
        <w:t xml:space="preserve"> filters voor de </w:t>
      </w:r>
      <w:proofErr w:type="spellStart"/>
      <w:r w:rsidRPr="00C028F9">
        <w:rPr>
          <w:lang w:val="nl-NL"/>
        </w:rPr>
        <w:t>Sennheiser</w:t>
      </w:r>
      <w:proofErr w:type="spellEnd"/>
      <w:r w:rsidRPr="00C028F9">
        <w:rPr>
          <w:lang w:val="nl-NL"/>
        </w:rPr>
        <w:t xml:space="preserve"> receivers toepasten. De filters stemden specifiek af op de frequenties die we voor de twee microfoons gebruikten."</w:t>
      </w:r>
      <w:r>
        <w:rPr>
          <w:lang w:val="nl-NL"/>
        </w:rPr>
        <w:br/>
      </w:r>
    </w:p>
    <w:p w14:paraId="4610E314" w14:textId="5AD6AEFF" w:rsidR="002F2067" w:rsidRPr="00C028F9" w:rsidRDefault="00C028F9" w:rsidP="002F2067">
      <w:pPr>
        <w:rPr>
          <w:lang w:val="nl-NL"/>
        </w:rPr>
      </w:pPr>
      <w:r w:rsidRPr="00C028F9">
        <w:rPr>
          <w:lang w:val="nl-NL"/>
        </w:rPr>
        <w:t xml:space="preserve">Met 23 Super Bowl Halftime shows achter de rug, is goede voorbereiding essentieel voor ATK </w:t>
      </w:r>
      <w:proofErr w:type="spellStart"/>
      <w:r w:rsidRPr="00C028F9">
        <w:rPr>
          <w:lang w:val="nl-NL"/>
        </w:rPr>
        <w:t>Audiotek</w:t>
      </w:r>
      <w:proofErr w:type="spellEnd"/>
      <w:r w:rsidRPr="00C028F9">
        <w:rPr>
          <w:lang w:val="nl-NL"/>
        </w:rPr>
        <w:t xml:space="preserve">. Naast vele andere voorbereidingen die getroffen werden, vond rond september een locatieonderzoek plaats, waarbij de crew werd uitgezonden om de lokale RF-omgeving te onderzoeken. Die RF-coördinatie wordt uitgevoerd door de NFL Event </w:t>
      </w:r>
      <w:proofErr w:type="spellStart"/>
      <w:r w:rsidRPr="00C028F9">
        <w:rPr>
          <w:lang w:val="nl-NL"/>
        </w:rPr>
        <w:t>Frequency</w:t>
      </w:r>
      <w:proofErr w:type="spellEnd"/>
      <w:r w:rsidRPr="00C028F9">
        <w:rPr>
          <w:lang w:val="nl-NL"/>
        </w:rPr>
        <w:t xml:space="preserve"> </w:t>
      </w:r>
      <w:proofErr w:type="spellStart"/>
      <w:r w:rsidRPr="00C028F9">
        <w:rPr>
          <w:lang w:val="nl-NL"/>
        </w:rPr>
        <w:t>Coordinators</w:t>
      </w:r>
      <w:proofErr w:type="spellEnd"/>
      <w:r w:rsidRPr="00C028F9">
        <w:rPr>
          <w:lang w:val="nl-NL"/>
        </w:rPr>
        <w:t xml:space="preserve"> (</w:t>
      </w:r>
      <w:proofErr w:type="spellStart"/>
      <w:r w:rsidRPr="00C028F9">
        <w:rPr>
          <w:lang w:val="nl-NL"/>
        </w:rPr>
        <w:t>EFC's</w:t>
      </w:r>
      <w:proofErr w:type="spellEnd"/>
      <w:r w:rsidRPr="00C028F9">
        <w:rPr>
          <w:lang w:val="nl-NL"/>
        </w:rPr>
        <w:t xml:space="preserve">). Lead EFC Loren Sherman wijst frequenties toe voor de Halftime Show, zodat elke </w:t>
      </w:r>
      <w:r w:rsidRPr="00C028F9">
        <w:rPr>
          <w:lang w:val="nl-NL"/>
        </w:rPr>
        <w:lastRenderedPageBreak/>
        <w:t>dimensie van de show uitgevoerd wordt. De crew zet alles anderhalve week voorafgaand aan de dag van de wedstrijd klaar, zodat crewleden tijd krijgen voor repetities op het veld. ATK en PWS doorliepen dit jaar drie volledige repetities voor de Halftime Show – waarbij elke keer de RF-omgeving zorgvuldig gescand werd om soepele samenwerking te garanderen.</w:t>
      </w:r>
      <w:r>
        <w:rPr>
          <w:lang w:val="nl-NL"/>
        </w:rPr>
        <w:br/>
      </w:r>
    </w:p>
    <w:p w14:paraId="10E440BF" w14:textId="5A343904" w:rsidR="002F2067" w:rsidRPr="00C028F9" w:rsidRDefault="00C028F9" w:rsidP="002F2067">
      <w:pPr>
        <w:rPr>
          <w:lang w:val="nl-NL"/>
        </w:rPr>
      </w:pPr>
      <w:r w:rsidRPr="00C028F9">
        <w:rPr>
          <w:b/>
          <w:bCs/>
          <w:lang w:val="nl-NL"/>
        </w:rPr>
        <w:t>Ondersteuning wanneer het telt</w:t>
      </w:r>
      <w:r w:rsidRPr="00C028F9">
        <w:rPr>
          <w:b/>
          <w:bCs/>
          <w:lang w:val="nl-NL"/>
        </w:rPr>
        <w:br/>
      </w:r>
      <w:r w:rsidRPr="00C028F9">
        <w:rPr>
          <w:lang w:val="nl-NL"/>
        </w:rPr>
        <w:t xml:space="preserve">Bij een immens project als de Super Bowl worden RF-crewleden onvermijdelijk geconfronteerd met last-minute programmeringsuitdagingen - in dit geval was dat de voorkeur van de artiesten om esthetisch </w:t>
      </w:r>
      <w:proofErr w:type="spellStart"/>
      <w:r w:rsidRPr="00C028F9">
        <w:rPr>
          <w:lang w:val="nl-NL"/>
        </w:rPr>
        <w:t>gestylede</w:t>
      </w:r>
      <w:proofErr w:type="spellEnd"/>
      <w:r w:rsidRPr="00C028F9">
        <w:rPr>
          <w:lang w:val="nl-NL"/>
        </w:rPr>
        <w:t xml:space="preserve"> microfoons te gebruiken. Deze zijn vervolgens afgestemd met zenders met de juiste frequenties. "We hadden een zwarte microfoon met glitters, één in metallic rood, en een andere met gouden glitters, maar het probleem was dat de zenders zich in een frequentiebereik bevonden dat niet kon worden gebruikt tijdens de Super Bowl. Om deze reden schakelden we </w:t>
      </w:r>
      <w:proofErr w:type="spellStart"/>
      <w:r w:rsidRPr="00C028F9">
        <w:rPr>
          <w:lang w:val="nl-NL"/>
        </w:rPr>
        <w:t>Sennheiser</w:t>
      </w:r>
      <w:proofErr w:type="spellEnd"/>
      <w:r w:rsidRPr="00C028F9">
        <w:rPr>
          <w:lang w:val="nl-NL"/>
        </w:rPr>
        <w:t xml:space="preserve"> in. Zij konden digitale handzenders bieden met het bereik dat we nodig hadden voor de show. We verwisselden vervolgens de </w:t>
      </w:r>
      <w:proofErr w:type="spellStart"/>
      <w:r w:rsidRPr="00C028F9">
        <w:rPr>
          <w:lang w:val="nl-NL"/>
        </w:rPr>
        <w:t>gepimpte</w:t>
      </w:r>
      <w:proofErr w:type="spellEnd"/>
      <w:r w:rsidRPr="00C028F9">
        <w:rPr>
          <w:lang w:val="nl-NL"/>
        </w:rPr>
        <w:t xml:space="preserve"> omhulsels op geheel andere zenders. De ondersteuning van </w:t>
      </w:r>
      <w:proofErr w:type="spellStart"/>
      <w:r w:rsidRPr="00C028F9">
        <w:rPr>
          <w:lang w:val="nl-NL"/>
        </w:rPr>
        <w:t>Sennheiser</w:t>
      </w:r>
      <w:proofErr w:type="spellEnd"/>
      <w:r w:rsidRPr="00C028F9">
        <w:rPr>
          <w:lang w:val="nl-NL"/>
        </w:rPr>
        <w:t xml:space="preserve"> was snel en betrouwbaar”, aldus </w:t>
      </w:r>
      <w:proofErr w:type="spellStart"/>
      <w:r w:rsidRPr="00C028F9">
        <w:rPr>
          <w:lang w:val="nl-NL"/>
        </w:rPr>
        <w:t>Trenda</w:t>
      </w:r>
      <w:proofErr w:type="spellEnd"/>
      <w:r w:rsidRPr="00C028F9">
        <w:rPr>
          <w:lang w:val="nl-NL"/>
        </w:rPr>
        <w:t>.</w:t>
      </w:r>
    </w:p>
    <w:p w14:paraId="1F94A7FF" w14:textId="77777777" w:rsidR="002F2067" w:rsidRPr="00C028F9" w:rsidRDefault="002F2067" w:rsidP="002F2067">
      <w:pPr>
        <w:rPr>
          <w:lang w:val="nl-NL"/>
        </w:rPr>
      </w:pPr>
    </w:p>
    <w:p w14:paraId="2F5CAA90" w14:textId="35986B5D" w:rsidR="002F2067" w:rsidRPr="007A64CB" w:rsidRDefault="00C028F9" w:rsidP="002F2067">
      <w:pPr>
        <w:rPr>
          <w:lang w:val="nl-NL"/>
        </w:rPr>
      </w:pPr>
      <w:proofErr w:type="spellStart"/>
      <w:r w:rsidRPr="00C028F9">
        <w:rPr>
          <w:lang w:val="nl-NL"/>
        </w:rPr>
        <w:t>Brett</w:t>
      </w:r>
      <w:proofErr w:type="spellEnd"/>
      <w:r w:rsidRPr="00C028F9">
        <w:rPr>
          <w:lang w:val="nl-NL"/>
        </w:rPr>
        <w:t xml:space="preserve"> </w:t>
      </w:r>
      <w:proofErr w:type="spellStart"/>
      <w:r w:rsidRPr="00C028F9">
        <w:rPr>
          <w:lang w:val="nl-NL"/>
        </w:rPr>
        <w:t>Valasek</w:t>
      </w:r>
      <w:proofErr w:type="spellEnd"/>
      <w:r w:rsidRPr="00C028F9">
        <w:rPr>
          <w:lang w:val="nl-NL"/>
        </w:rPr>
        <w:t xml:space="preserve">, General Manager van ATK </w:t>
      </w:r>
      <w:proofErr w:type="spellStart"/>
      <w:r w:rsidRPr="00C028F9">
        <w:rPr>
          <w:lang w:val="nl-NL"/>
        </w:rPr>
        <w:t>Audiotek</w:t>
      </w:r>
      <w:proofErr w:type="spellEnd"/>
      <w:r w:rsidRPr="00C028F9">
        <w:rPr>
          <w:lang w:val="nl-NL"/>
        </w:rPr>
        <w:t xml:space="preserve">, waardeert de kwaliteit, betrouwbaarheid en serviceondersteuning die </w:t>
      </w:r>
      <w:proofErr w:type="spellStart"/>
      <w:r w:rsidRPr="00C028F9">
        <w:rPr>
          <w:lang w:val="nl-NL"/>
        </w:rPr>
        <w:t>Sennheiser</w:t>
      </w:r>
      <w:proofErr w:type="spellEnd"/>
      <w:r w:rsidRPr="00C028F9">
        <w:rPr>
          <w:lang w:val="nl-NL"/>
        </w:rPr>
        <w:t xml:space="preserve"> biedt en stelt: "We hebben veel shows gedaan met de </w:t>
      </w:r>
      <w:proofErr w:type="spellStart"/>
      <w:r w:rsidRPr="00C028F9">
        <w:rPr>
          <w:lang w:val="nl-NL"/>
        </w:rPr>
        <w:t>Sennheiser</w:t>
      </w:r>
      <w:proofErr w:type="spellEnd"/>
      <w:r w:rsidRPr="00C028F9">
        <w:rPr>
          <w:lang w:val="nl-NL"/>
        </w:rPr>
        <w:t xml:space="preserve"> Digital 6000 en het is een product dat we vertrouwen. We waren erg blij dat zowel Shakira als Bad Bunny de Digital 6000’s gebruikten - we zijn erg blij met de RF-</w:t>
      </w:r>
      <w:r w:rsidR="007A64CB">
        <w:rPr>
          <w:lang w:val="nl-NL"/>
        </w:rPr>
        <w:t>signaal</w:t>
      </w:r>
      <w:r w:rsidRPr="00C028F9">
        <w:rPr>
          <w:lang w:val="nl-NL"/>
        </w:rPr>
        <w:t xml:space="preserve">sterkte en de audiokwaliteit. We zijn erg blij dat </w:t>
      </w:r>
      <w:proofErr w:type="spellStart"/>
      <w:r w:rsidRPr="00C028F9">
        <w:rPr>
          <w:lang w:val="nl-NL"/>
        </w:rPr>
        <w:t>Sennheiser</w:t>
      </w:r>
      <w:proofErr w:type="spellEnd"/>
      <w:r w:rsidRPr="00C028F9">
        <w:rPr>
          <w:lang w:val="nl-NL"/>
        </w:rPr>
        <w:t xml:space="preserve"> ons heeft kunnen ondersteunen tijdens het hele zenderfrequentieproces. </w:t>
      </w:r>
      <w:r w:rsidRPr="007A64CB">
        <w:rPr>
          <w:lang w:val="nl-NL"/>
        </w:rPr>
        <w:t xml:space="preserve">We waarderen onze relatie met </w:t>
      </w:r>
      <w:proofErr w:type="spellStart"/>
      <w:r w:rsidRPr="007A64CB">
        <w:rPr>
          <w:lang w:val="nl-NL"/>
        </w:rPr>
        <w:t>Sennheiser</w:t>
      </w:r>
      <w:proofErr w:type="spellEnd"/>
      <w:r w:rsidRPr="007A64CB">
        <w:rPr>
          <w:lang w:val="nl-NL"/>
        </w:rPr>
        <w:t xml:space="preserve"> enorm!”</w:t>
      </w:r>
      <w:bookmarkStart w:id="0" w:name="_GoBack"/>
      <w:bookmarkEnd w:id="0"/>
    </w:p>
    <w:p w14:paraId="2CDE9916" w14:textId="77777777" w:rsidR="00C028F9" w:rsidRPr="007A64CB" w:rsidRDefault="00C028F9" w:rsidP="002F2067">
      <w:pPr>
        <w:rPr>
          <w:lang w:val="nl-NL"/>
        </w:rPr>
      </w:pPr>
    </w:p>
    <w:p w14:paraId="19B61038" w14:textId="77777777" w:rsidR="00381A8D" w:rsidRPr="00994A59" w:rsidRDefault="00381A8D" w:rsidP="00381A8D">
      <w:pPr>
        <w:rPr>
          <w:lang w:val="nl-NL"/>
        </w:rPr>
      </w:pPr>
      <w:r w:rsidRPr="00EF6B86">
        <w:rPr>
          <w:b/>
          <w:lang w:val="nl-NL"/>
        </w:rPr>
        <w:t xml:space="preserve">Over </w:t>
      </w:r>
      <w:proofErr w:type="spellStart"/>
      <w:r w:rsidRPr="00EF6B86">
        <w:rPr>
          <w:b/>
          <w:lang w:val="nl-NL"/>
        </w:rPr>
        <w:t>Sennheiser</w:t>
      </w:r>
      <w:proofErr w:type="spellEnd"/>
      <w:r w:rsidRPr="00EF6B86">
        <w:rPr>
          <w:b/>
          <w:lang w:val="nl-NL"/>
        </w:rPr>
        <w:br/>
      </w:r>
      <w:r w:rsidRPr="00EF6B86">
        <w:rPr>
          <w:lang w:val="nl-NL"/>
        </w:rPr>
        <w:t xml:space="preserve">Vormgeven aan de toekomst van audio en het creëren van unieke geluidservaringen voor klanten – dit doel brengt wereldwijd medewerkers en partners van </w:t>
      </w:r>
      <w:proofErr w:type="spellStart"/>
      <w:r w:rsidRPr="00EF6B86">
        <w:rPr>
          <w:lang w:val="nl-NL"/>
        </w:rPr>
        <w:t>Sennheiser</w:t>
      </w:r>
      <w:proofErr w:type="spellEnd"/>
      <w:r w:rsidRPr="00EF6B86">
        <w:rPr>
          <w:lang w:val="nl-NL"/>
        </w:rPr>
        <w:t xml:space="preserve"> bijeen. Sinds de oprichting in 1945 behoort </w:t>
      </w:r>
      <w:proofErr w:type="spellStart"/>
      <w:r w:rsidRPr="00EF6B86">
        <w:rPr>
          <w:lang w:val="nl-NL"/>
        </w:rPr>
        <w:t>Sennheiser</w:t>
      </w:r>
      <w:proofErr w:type="spellEnd"/>
      <w:r w:rsidRPr="00EF6B86">
        <w:rPr>
          <w:lang w:val="nl-NL"/>
        </w:rPr>
        <w:t xml:space="preserve"> tot één van ’s werelds meest toonaangevende fabrikanten van hoofdtelefoons, microfoons en draadloze transmissiesystemen. Sinds 2013 wordt </w:t>
      </w:r>
      <w:proofErr w:type="spellStart"/>
      <w:r w:rsidRPr="00EF6B86">
        <w:rPr>
          <w:lang w:val="nl-NL"/>
        </w:rPr>
        <w:t>Sennheiser</w:t>
      </w:r>
      <w:proofErr w:type="spellEnd"/>
      <w:r w:rsidRPr="00EF6B86">
        <w:rPr>
          <w:lang w:val="nl-NL"/>
        </w:rPr>
        <w:t xml:space="preserve"> geleid door Daniel </w:t>
      </w:r>
      <w:proofErr w:type="spellStart"/>
      <w:r w:rsidRPr="00EF6B86">
        <w:rPr>
          <w:lang w:val="nl-NL"/>
        </w:rPr>
        <w:t>Sennheiser</w:t>
      </w:r>
      <w:proofErr w:type="spellEnd"/>
      <w:r w:rsidRPr="00EF6B86">
        <w:rPr>
          <w:lang w:val="nl-NL"/>
        </w:rPr>
        <w:t xml:space="preserve"> en Dr. Andreas </w:t>
      </w:r>
      <w:proofErr w:type="spellStart"/>
      <w:r w:rsidRPr="00EF6B86">
        <w:rPr>
          <w:lang w:val="nl-NL"/>
        </w:rPr>
        <w:t>Sennheiser</w:t>
      </w:r>
      <w:proofErr w:type="spellEnd"/>
      <w:r w:rsidRPr="00EF6B86">
        <w:rPr>
          <w:lang w:val="nl-NL"/>
        </w:rPr>
        <w:t xml:space="preserve">, de derde generatie van de familie </w:t>
      </w:r>
      <w:proofErr w:type="spellStart"/>
      <w:r w:rsidRPr="00EF6B86">
        <w:rPr>
          <w:lang w:val="nl-NL"/>
        </w:rPr>
        <w:t>Sennheiser</w:t>
      </w:r>
      <w:proofErr w:type="spellEnd"/>
      <w:r w:rsidRPr="00EF6B86">
        <w:rPr>
          <w:lang w:val="nl-NL"/>
        </w:rPr>
        <w:t xml:space="preserve"> die het bedrijf runt. De </w:t>
      </w:r>
      <w:proofErr w:type="spellStart"/>
      <w:r w:rsidRPr="00EF6B86">
        <w:rPr>
          <w:lang w:val="nl-NL"/>
        </w:rPr>
        <w:t>Sennheiser</w:t>
      </w:r>
      <w:proofErr w:type="spellEnd"/>
      <w:r w:rsidRPr="00EF6B86">
        <w:rPr>
          <w:lang w:val="nl-NL"/>
        </w:rPr>
        <w:t xml:space="preserve"> Groep genereerde in 2018 een totale omzet van €710.7 miljoen.</w:t>
      </w:r>
    </w:p>
    <w:p w14:paraId="7898FDFF" w14:textId="77777777" w:rsidR="00381A8D" w:rsidRPr="006B613F" w:rsidRDefault="007A64CB" w:rsidP="00381A8D">
      <w:pPr>
        <w:rPr>
          <w:rStyle w:val="Hyperlink"/>
          <w:rFonts w:ascii="Sennheiser Office" w:eastAsia="Sennheiser Office" w:hAnsi="Sennheiser Office" w:cs="Sennheiser Office"/>
          <w:szCs w:val="18"/>
          <w:lang w:eastAsia="de-DE"/>
        </w:rPr>
      </w:pPr>
      <w:hyperlink r:id="rId13" w:history="1">
        <w:r w:rsidR="00381A8D" w:rsidRPr="006B613F">
          <w:rPr>
            <w:rStyle w:val="Hyperlink"/>
            <w:rFonts w:ascii="Sennheiser Office" w:eastAsia="Sennheiser Office" w:hAnsi="Sennheiser Office" w:cs="Sennheiser Office"/>
            <w:szCs w:val="18"/>
            <w:lang w:eastAsia="de-DE"/>
          </w:rPr>
          <w:t>www.sennheiser.com</w:t>
        </w:r>
      </w:hyperlink>
      <w:r w:rsidR="00381A8D">
        <w:rPr>
          <w:rStyle w:val="Hyperlink"/>
          <w:rFonts w:ascii="Sennheiser Office" w:eastAsia="Sennheiser Office" w:hAnsi="Sennheiser Office" w:cs="Sennheiser Office"/>
          <w:szCs w:val="18"/>
          <w:lang w:eastAsia="de-DE"/>
        </w:rPr>
        <w:t xml:space="preserve"> </w:t>
      </w:r>
    </w:p>
    <w:p w14:paraId="20550EAF" w14:textId="77777777" w:rsidR="00381A8D" w:rsidRPr="00C018E0" w:rsidRDefault="00381A8D" w:rsidP="00381A8D">
      <w:pPr>
        <w:pStyle w:val="About"/>
        <w:spacing w:line="360" w:lineRule="auto"/>
        <w:rPr>
          <w:noProof/>
          <w:lang w:eastAsia="de-DE"/>
        </w:rPr>
      </w:pPr>
    </w:p>
    <w:p w14:paraId="7A210A8A" w14:textId="77777777" w:rsidR="00381A8D" w:rsidRPr="004F63ED" w:rsidRDefault="00381A8D" w:rsidP="00381A8D">
      <w:pPr>
        <w:rPr>
          <w:rFonts w:ascii="Sennheiser Office" w:eastAsia="Sennheiser Office" w:hAnsi="Sennheiser Office" w:cs="Sennheiser Office"/>
          <w:szCs w:val="18"/>
          <w:lang w:eastAsia="de-DE"/>
        </w:rPr>
      </w:pPr>
      <w:r w:rsidRPr="006B613F">
        <w:rPr>
          <w:rFonts w:ascii="Sennheiser Office" w:eastAsia="Sennheiser Office" w:hAnsi="Sennheiser Office" w:cs="Sennheiser Office"/>
          <w:b/>
          <w:szCs w:val="18"/>
          <w:lang w:eastAsia="de-DE"/>
        </w:rPr>
        <w:lastRenderedPageBreak/>
        <w:t>Contact:</w:t>
      </w:r>
      <w:r>
        <w:rPr>
          <w:rFonts w:ascii="Sennheiser Office" w:eastAsia="Sennheiser Office" w:hAnsi="Sennheiser Office" w:cs="Sennheiser Office"/>
          <w:szCs w:val="18"/>
          <w:lang w:eastAsia="de-DE"/>
        </w:rPr>
        <w:br/>
      </w:r>
      <w:r w:rsidRPr="006B613F">
        <w:rPr>
          <w:rFonts w:ascii="Sennheiser Office" w:eastAsia="Sennheiser Office" w:hAnsi="Sennheiser Office" w:cs="Sennheiser Office"/>
          <w:color w:val="0095D5"/>
          <w:szCs w:val="18"/>
          <w:lang w:eastAsia="de-DE"/>
        </w:rPr>
        <w:t>Max van de Riet</w:t>
      </w:r>
      <w:r>
        <w:rPr>
          <w:rFonts w:ascii="Sennheiser Office" w:eastAsia="Sennheiser Office" w:hAnsi="Sennheiser Office" w:cs="Sennheiser Office"/>
          <w:szCs w:val="18"/>
          <w:lang w:eastAsia="de-DE"/>
        </w:rPr>
        <w:br/>
      </w:r>
      <w:proofErr w:type="spellStart"/>
      <w:r w:rsidRPr="006B613F">
        <w:rPr>
          <w:rFonts w:ascii="Sennheiser Office" w:eastAsia="Sennheiser Office" w:hAnsi="Sennheiser Office" w:cs="Sennheiser Office"/>
          <w:szCs w:val="18"/>
          <w:lang w:eastAsia="de-DE"/>
        </w:rPr>
        <w:t>Omnicom</w:t>
      </w:r>
      <w:proofErr w:type="spellEnd"/>
      <w:r w:rsidRPr="006B613F">
        <w:rPr>
          <w:rFonts w:ascii="Sennheiser Office" w:eastAsia="Sennheiser Office" w:hAnsi="Sennheiser Office" w:cs="Sennheiser Office"/>
          <w:szCs w:val="18"/>
          <w:lang w:eastAsia="de-DE"/>
        </w:rPr>
        <w:t xml:space="preserve"> Public Relations Group</w:t>
      </w:r>
      <w:r>
        <w:rPr>
          <w:rFonts w:ascii="Sennheiser Office" w:eastAsia="Sennheiser Office" w:hAnsi="Sennheiser Office" w:cs="Sennheiser Office"/>
          <w:szCs w:val="18"/>
          <w:lang w:eastAsia="de-DE"/>
        </w:rPr>
        <w:br/>
      </w:r>
      <w:r w:rsidRPr="006B613F">
        <w:rPr>
          <w:rFonts w:ascii="Sennheiser Office" w:eastAsia="Sennheiser Office" w:hAnsi="Sennheiser Office" w:cs="Sennheiser Office"/>
          <w:szCs w:val="18"/>
          <w:lang w:eastAsia="de-DE"/>
        </w:rPr>
        <w:t>T: +31646487412</w:t>
      </w:r>
      <w:r>
        <w:rPr>
          <w:rFonts w:ascii="Sennheiser Office" w:eastAsia="Sennheiser Office" w:hAnsi="Sennheiser Office" w:cs="Sennheiser Office"/>
          <w:szCs w:val="18"/>
          <w:lang w:eastAsia="de-DE"/>
        </w:rPr>
        <w:br/>
      </w:r>
      <w:hyperlink r:id="rId14" w:history="1">
        <w:r w:rsidRPr="006B613F">
          <w:rPr>
            <w:rStyle w:val="Hyperlink"/>
            <w:rFonts w:ascii="Sennheiser Office" w:eastAsia="Sennheiser Office" w:hAnsi="Sennheiser Office" w:cs="Sennheiser Office"/>
            <w:szCs w:val="18"/>
            <w:lang w:val="en-US" w:eastAsia="de-DE"/>
          </w:rPr>
          <w:t>Max.vanderiet@omnicomgroup.com</w:t>
        </w:r>
      </w:hyperlink>
    </w:p>
    <w:p w14:paraId="334A47A9" w14:textId="59F54FDF" w:rsidR="00DD17BA" w:rsidRPr="00C75799" w:rsidRDefault="00DD17BA" w:rsidP="00C75799">
      <w:pPr>
        <w:pStyle w:val="Contact"/>
      </w:pPr>
    </w:p>
    <w:sectPr w:rsidR="00DD17BA" w:rsidRPr="00C75799" w:rsidSect="00863812">
      <w:headerReference w:type="default" r:id="rId15"/>
      <w:headerReference w:type="first" r:id="rId16"/>
      <w:footerReference w:type="first" r:id="rId17"/>
      <w:pgSz w:w="11906" w:h="16838" w:code="9"/>
      <w:pgMar w:top="2754" w:right="2608" w:bottom="1418"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AC97A" w14:textId="77777777" w:rsidR="00B929F9" w:rsidRDefault="00B929F9" w:rsidP="00CA1EB9">
      <w:pPr>
        <w:spacing w:line="240" w:lineRule="auto"/>
      </w:pPr>
      <w:r>
        <w:separator/>
      </w:r>
    </w:p>
  </w:endnote>
  <w:endnote w:type="continuationSeparator" w:id="0">
    <w:p w14:paraId="658D046D" w14:textId="77777777" w:rsidR="00B929F9" w:rsidRDefault="00B929F9" w:rsidP="00CA1EB9">
      <w:pPr>
        <w:spacing w:line="240" w:lineRule="auto"/>
      </w:pPr>
      <w:r>
        <w:continuationSeparator/>
      </w:r>
    </w:p>
  </w:endnote>
  <w:endnote w:type="continuationNotice" w:id="1">
    <w:p w14:paraId="2065EE72" w14:textId="77777777" w:rsidR="00B929F9" w:rsidRDefault="00B929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nnheiser Office">
    <w:altName w:val="Calibri"/>
    <w:charset w:val="00"/>
    <w:family w:val="swiss"/>
    <w:pitch w:val="variable"/>
    <w:sig w:usb0="A00000AF" w:usb1="500020DB" w:usb2="00000000" w:usb3="00000000" w:csb0="00000093" w:csb1="00000000"/>
    <w:embedRegular r:id="rId1" w:fontKey="{1684BCB3-70E8-4AE9-9CDD-B4715A77E56C}"/>
    <w:embedBold r:id="rId2" w:fontKey="{4D4C912B-C838-44C1-BA22-77C6CC7B607F}"/>
    <w:embedBoldItalic r:id="rId3" w:fontKey="{B90387C8-111C-4E42-801B-26B740A8B6FD}"/>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4" w:fontKey="{15447758-7FB4-4AB7-B5CC-8E99316C7888}"/>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6EB63" w14:textId="77777777" w:rsidR="00BB5672" w:rsidRDefault="00BB5672">
    <w:pPr>
      <w:pStyle w:val="Voettekst"/>
    </w:pPr>
    <w:r>
      <w:rPr>
        <w:noProof/>
        <w:lang w:val="en-US"/>
      </w:rPr>
      <w:drawing>
        <wp:anchor distT="0" distB="0" distL="114300" distR="114300" simplePos="0" relativeHeight="251673600" behindDoc="0" locked="1" layoutInCell="1" allowOverlap="1" wp14:anchorId="5635F352" wp14:editId="6EC47C02">
          <wp:simplePos x="0" y="0"/>
          <wp:positionH relativeFrom="page">
            <wp:posOffset>900430</wp:posOffset>
          </wp:positionH>
          <wp:positionV relativeFrom="page">
            <wp:posOffset>10153015</wp:posOffset>
          </wp:positionV>
          <wp:extent cx="1026000" cy="108000"/>
          <wp:effectExtent l="0" t="0" r="3175" b="6350"/>
          <wp:wrapNone/>
          <wp:docPr id="455" name="Grafi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Logoschrift_black.emf"/>
                  <pic:cNvPicPr/>
                </pic:nvPicPr>
                <pic:blipFill>
                  <a:blip r:embed="rId1">
                    <a:extLst>
                      <a:ext uri="{28A0092B-C50C-407E-A947-70E740481C1C}">
                        <a14:useLocalDpi xmlns:a14="http://schemas.microsoft.com/office/drawing/2010/main" val="0"/>
                      </a:ext>
                    </a:extLst>
                  </a:blip>
                  <a:stretch>
                    <a:fillRect/>
                  </a:stretch>
                </pic:blipFill>
                <pic:spPr>
                  <a:xfrm>
                    <a:off x="0" y="0"/>
                    <a:ext cx="1026000" cy="1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AF6B" w14:textId="77777777" w:rsidR="00B929F9" w:rsidRDefault="00B929F9" w:rsidP="00CA1EB9">
      <w:pPr>
        <w:spacing w:line="240" w:lineRule="auto"/>
      </w:pPr>
      <w:r>
        <w:separator/>
      </w:r>
    </w:p>
  </w:footnote>
  <w:footnote w:type="continuationSeparator" w:id="0">
    <w:p w14:paraId="5B035071" w14:textId="77777777" w:rsidR="00B929F9" w:rsidRDefault="00B929F9" w:rsidP="00CA1EB9">
      <w:pPr>
        <w:spacing w:line="240" w:lineRule="auto"/>
      </w:pPr>
      <w:r>
        <w:continuationSeparator/>
      </w:r>
    </w:p>
  </w:footnote>
  <w:footnote w:type="continuationNotice" w:id="1">
    <w:p w14:paraId="786E9397" w14:textId="77777777" w:rsidR="00B929F9" w:rsidRDefault="00B929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32DD" w14:textId="77777777" w:rsidR="00BB5672" w:rsidRPr="008E5D5C" w:rsidRDefault="00BB5672" w:rsidP="008E5D5C">
    <w:pPr>
      <w:pStyle w:val="Koptekst"/>
      <w:rPr>
        <w:color w:val="0095D5" w:themeColor="accent1"/>
      </w:rPr>
    </w:pPr>
    <w:r w:rsidRPr="008E5D5C">
      <w:rPr>
        <w:noProof/>
        <w:color w:val="0095D5" w:themeColor="accent1"/>
        <w:lang w:val="en-US"/>
      </w:rPr>
      <w:drawing>
        <wp:anchor distT="0" distB="0" distL="114300" distR="114300" simplePos="0" relativeHeight="251657216" behindDoc="0" locked="1" layoutInCell="1" allowOverlap="1" wp14:anchorId="10D96F2A" wp14:editId="008A661F">
          <wp:simplePos x="0" y="0"/>
          <wp:positionH relativeFrom="page">
            <wp:posOffset>900430</wp:posOffset>
          </wp:positionH>
          <wp:positionV relativeFrom="page">
            <wp:posOffset>422275</wp:posOffset>
          </wp:positionV>
          <wp:extent cx="576000" cy="431117"/>
          <wp:effectExtent l="0" t="0" r="0" b="7620"/>
          <wp:wrapNone/>
          <wp:docPr id="457" name="Grafi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 release</w:t>
    </w:r>
  </w:p>
  <w:p w14:paraId="6C6F4171" w14:textId="77777777" w:rsidR="00BB5672" w:rsidRPr="008E5D5C" w:rsidRDefault="00BB5672" w:rsidP="008E5D5C">
    <w:pPr>
      <w:pStyle w:val="Koptekst"/>
    </w:pPr>
    <w:r>
      <w:fldChar w:fldCharType="begin"/>
    </w:r>
    <w:r>
      <w:instrText xml:space="preserve"> PAGE  \* Arabic  \* MERGEFORMAT </w:instrText>
    </w:r>
    <w:r>
      <w:fldChar w:fldCharType="separate"/>
    </w:r>
    <w:r w:rsidR="008166F9">
      <w:rPr>
        <w:noProof/>
      </w:rPr>
      <w:t>2</w:t>
    </w:r>
    <w:r>
      <w:fldChar w:fldCharType="end"/>
    </w:r>
    <w:r>
      <w:t>/</w:t>
    </w:r>
    <w:fldSimple w:instr=" NUMPAGES  \* Arabic  \* MERGEFORMAT ">
      <w:r w:rsidR="008166F9">
        <w:rPr>
          <w:noProof/>
        </w:rPr>
        <w:t>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D3A2" w14:textId="77777777" w:rsidR="00BB5672" w:rsidRPr="008E5D5C" w:rsidRDefault="00BB5672" w:rsidP="00DB7FF6">
    <w:pPr>
      <w:pStyle w:val="Koptekst"/>
      <w:rPr>
        <w:color w:val="0095D5" w:themeColor="accent1"/>
      </w:rPr>
    </w:pPr>
    <w:r w:rsidRPr="008E5D5C">
      <w:rPr>
        <w:noProof/>
        <w:color w:val="0095D5" w:themeColor="accent1"/>
        <w:lang w:val="en-US"/>
      </w:rPr>
      <w:drawing>
        <wp:anchor distT="0" distB="0" distL="114300" distR="114300" simplePos="0" relativeHeight="251659264" behindDoc="0" locked="1" layoutInCell="1" allowOverlap="1" wp14:anchorId="6EE47870" wp14:editId="4DED59FF">
          <wp:simplePos x="0" y="0"/>
          <wp:positionH relativeFrom="page">
            <wp:posOffset>900430</wp:posOffset>
          </wp:positionH>
          <wp:positionV relativeFrom="page">
            <wp:posOffset>422275</wp:posOffset>
          </wp:positionV>
          <wp:extent cx="576000" cy="431117"/>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Logo_black.emf"/>
                  <pic:cNvPicPr/>
                </pic:nvPicPr>
                <pic:blipFill>
                  <a:blip r:embed="rId1">
                    <a:extLst>
                      <a:ext uri="{28A0092B-C50C-407E-A947-70E740481C1C}">
                        <a14:useLocalDpi xmlns:a14="http://schemas.microsoft.com/office/drawing/2010/main" val="0"/>
                      </a:ext>
                    </a:extLst>
                  </a:blip>
                  <a:stretch>
                    <a:fillRect/>
                  </a:stretch>
                </pic:blipFill>
                <pic:spPr>
                  <a:xfrm>
                    <a:off x="0" y="0"/>
                    <a:ext cx="576000" cy="431117"/>
                  </a:xfrm>
                  <a:prstGeom prst="rect">
                    <a:avLst/>
                  </a:prstGeom>
                </pic:spPr>
              </pic:pic>
            </a:graphicData>
          </a:graphic>
          <wp14:sizeRelH relativeFrom="margin">
            <wp14:pctWidth>0</wp14:pctWidth>
          </wp14:sizeRelH>
          <wp14:sizeRelV relativeFrom="margin">
            <wp14:pctHeight>0</wp14:pctHeight>
          </wp14:sizeRelV>
        </wp:anchor>
      </w:drawing>
    </w:r>
    <w:r>
      <w:rPr>
        <w:color w:val="0095D5" w:themeColor="accent1"/>
      </w:rPr>
      <w:t>Press release</w:t>
    </w:r>
  </w:p>
  <w:p w14:paraId="0A68BB42" w14:textId="21229634" w:rsidR="00BB5672" w:rsidRPr="008E5D5C" w:rsidRDefault="00BB5672" w:rsidP="00DB7FF6">
    <w:pPr>
      <w:pStyle w:val="Koptekst"/>
    </w:pPr>
    <w:r>
      <w:rPr>
        <w:caps w:val="0"/>
      </w:rPr>
      <w:fldChar w:fldCharType="begin"/>
    </w:r>
    <w:r>
      <w:instrText xml:space="preserve"> PAGE  \* Arabic  \* MERGEFORMAT </w:instrText>
    </w:r>
    <w:r>
      <w:rPr>
        <w:caps w:val="0"/>
      </w:rPr>
      <w:fldChar w:fldCharType="separate"/>
    </w:r>
    <w:r w:rsidR="008166F9">
      <w:rPr>
        <w:noProof/>
      </w:rPr>
      <w:t>1</w:t>
    </w:r>
    <w:r>
      <w:rPr>
        <w:caps w:val="0"/>
      </w:rPr>
      <w:fldChar w:fldCharType="end"/>
    </w:r>
    <w:r>
      <w:t>/</w:t>
    </w:r>
    <w:r w:rsidR="00561C96">
      <w:rPr>
        <w:caps w:val="0"/>
      </w:rPr>
      <w:fldChar w:fldCharType="begin"/>
    </w:r>
    <w:r w:rsidR="00561C96">
      <w:rPr>
        <w:caps w:val="0"/>
      </w:rPr>
      <w:instrText xml:space="preserve"> NUMPAGES  \* Arabic  \* MERGEFORMAT </w:instrText>
    </w:r>
    <w:r w:rsidR="00561C96">
      <w:rPr>
        <w:caps w:val="0"/>
      </w:rPr>
      <w:fldChar w:fldCharType="separate"/>
    </w:r>
    <w:r w:rsidR="008166F9" w:rsidRPr="008166F9">
      <w:rPr>
        <w:noProof/>
      </w:rPr>
      <w:t>3</w:t>
    </w:r>
    <w:r w:rsidR="00561C96">
      <w:rPr>
        <w:caps w:val="0"/>
        <w:noProof/>
        <w:spacing w:val="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178"/>
    <w:multiLevelType w:val="hybridMultilevel"/>
    <w:tmpl w:val="6322A6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882213"/>
    <w:multiLevelType w:val="hybridMultilevel"/>
    <w:tmpl w:val="EF669ADC"/>
    <w:lvl w:ilvl="0" w:tplc="64545766">
      <w:start w:val="1"/>
      <w:numFmt w:val="bullet"/>
      <w:lvlText w:val="►"/>
      <w:lvlJc w:val="left"/>
      <w:pPr>
        <w:tabs>
          <w:tab w:val="num" w:pos="720"/>
        </w:tabs>
        <w:ind w:left="720" w:hanging="360"/>
      </w:pPr>
      <w:rPr>
        <w:rFonts w:ascii="Sennheiser Office" w:hAnsi="Sennheiser Office" w:hint="default"/>
      </w:rPr>
    </w:lvl>
    <w:lvl w:ilvl="1" w:tplc="7A50B6B0" w:tentative="1">
      <w:start w:val="1"/>
      <w:numFmt w:val="bullet"/>
      <w:lvlText w:val="►"/>
      <w:lvlJc w:val="left"/>
      <w:pPr>
        <w:tabs>
          <w:tab w:val="num" w:pos="1440"/>
        </w:tabs>
        <w:ind w:left="1440" w:hanging="360"/>
      </w:pPr>
      <w:rPr>
        <w:rFonts w:ascii="Sennheiser Office" w:hAnsi="Sennheiser Office" w:hint="default"/>
      </w:rPr>
    </w:lvl>
    <w:lvl w:ilvl="2" w:tplc="FCCA7BDA" w:tentative="1">
      <w:start w:val="1"/>
      <w:numFmt w:val="bullet"/>
      <w:lvlText w:val="►"/>
      <w:lvlJc w:val="left"/>
      <w:pPr>
        <w:tabs>
          <w:tab w:val="num" w:pos="2160"/>
        </w:tabs>
        <w:ind w:left="2160" w:hanging="360"/>
      </w:pPr>
      <w:rPr>
        <w:rFonts w:ascii="Sennheiser Office" w:hAnsi="Sennheiser Office" w:hint="default"/>
      </w:rPr>
    </w:lvl>
    <w:lvl w:ilvl="3" w:tplc="F23C7116" w:tentative="1">
      <w:start w:val="1"/>
      <w:numFmt w:val="bullet"/>
      <w:lvlText w:val="►"/>
      <w:lvlJc w:val="left"/>
      <w:pPr>
        <w:tabs>
          <w:tab w:val="num" w:pos="2880"/>
        </w:tabs>
        <w:ind w:left="2880" w:hanging="360"/>
      </w:pPr>
      <w:rPr>
        <w:rFonts w:ascii="Sennheiser Office" w:hAnsi="Sennheiser Office" w:hint="default"/>
      </w:rPr>
    </w:lvl>
    <w:lvl w:ilvl="4" w:tplc="E8662D3E" w:tentative="1">
      <w:start w:val="1"/>
      <w:numFmt w:val="bullet"/>
      <w:lvlText w:val="►"/>
      <w:lvlJc w:val="left"/>
      <w:pPr>
        <w:tabs>
          <w:tab w:val="num" w:pos="3600"/>
        </w:tabs>
        <w:ind w:left="3600" w:hanging="360"/>
      </w:pPr>
      <w:rPr>
        <w:rFonts w:ascii="Sennheiser Office" w:hAnsi="Sennheiser Office" w:hint="default"/>
      </w:rPr>
    </w:lvl>
    <w:lvl w:ilvl="5" w:tplc="10643638" w:tentative="1">
      <w:start w:val="1"/>
      <w:numFmt w:val="bullet"/>
      <w:lvlText w:val="►"/>
      <w:lvlJc w:val="left"/>
      <w:pPr>
        <w:tabs>
          <w:tab w:val="num" w:pos="4320"/>
        </w:tabs>
        <w:ind w:left="4320" w:hanging="360"/>
      </w:pPr>
      <w:rPr>
        <w:rFonts w:ascii="Sennheiser Office" w:hAnsi="Sennheiser Office" w:hint="default"/>
      </w:rPr>
    </w:lvl>
    <w:lvl w:ilvl="6" w:tplc="495E2FEE" w:tentative="1">
      <w:start w:val="1"/>
      <w:numFmt w:val="bullet"/>
      <w:lvlText w:val="►"/>
      <w:lvlJc w:val="left"/>
      <w:pPr>
        <w:tabs>
          <w:tab w:val="num" w:pos="5040"/>
        </w:tabs>
        <w:ind w:left="5040" w:hanging="360"/>
      </w:pPr>
      <w:rPr>
        <w:rFonts w:ascii="Sennheiser Office" w:hAnsi="Sennheiser Office" w:hint="default"/>
      </w:rPr>
    </w:lvl>
    <w:lvl w:ilvl="7" w:tplc="2B58236E" w:tentative="1">
      <w:start w:val="1"/>
      <w:numFmt w:val="bullet"/>
      <w:lvlText w:val="►"/>
      <w:lvlJc w:val="left"/>
      <w:pPr>
        <w:tabs>
          <w:tab w:val="num" w:pos="5760"/>
        </w:tabs>
        <w:ind w:left="5760" w:hanging="360"/>
      </w:pPr>
      <w:rPr>
        <w:rFonts w:ascii="Sennheiser Office" w:hAnsi="Sennheiser Office" w:hint="default"/>
      </w:rPr>
    </w:lvl>
    <w:lvl w:ilvl="8" w:tplc="A838F6C6" w:tentative="1">
      <w:start w:val="1"/>
      <w:numFmt w:val="bullet"/>
      <w:lvlText w:val="►"/>
      <w:lvlJc w:val="left"/>
      <w:pPr>
        <w:tabs>
          <w:tab w:val="num" w:pos="6480"/>
        </w:tabs>
        <w:ind w:left="6480" w:hanging="360"/>
      </w:pPr>
      <w:rPr>
        <w:rFonts w:ascii="Sennheiser Office" w:hAnsi="Sennheiser Office" w:hint="default"/>
      </w:rPr>
    </w:lvl>
  </w:abstractNum>
  <w:abstractNum w:abstractNumId="2" w15:restartNumberingAfterBreak="0">
    <w:nsid w:val="52845A9A"/>
    <w:multiLevelType w:val="hybridMultilevel"/>
    <w:tmpl w:val="291EE0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B2F7B"/>
    <w:multiLevelType w:val="hybridMultilevel"/>
    <w:tmpl w:val="7D689C38"/>
    <w:lvl w:ilvl="0" w:tplc="BC0A697C">
      <w:start w:val="1"/>
      <w:numFmt w:val="bullet"/>
      <w:lvlText w:val="►"/>
      <w:lvlJc w:val="left"/>
      <w:pPr>
        <w:tabs>
          <w:tab w:val="num" w:pos="720"/>
        </w:tabs>
        <w:ind w:left="720" w:hanging="360"/>
      </w:pPr>
      <w:rPr>
        <w:rFonts w:ascii="Sennheiser Office" w:hAnsi="Sennheiser Office" w:hint="default"/>
      </w:rPr>
    </w:lvl>
    <w:lvl w:ilvl="1" w:tplc="31283F96" w:tentative="1">
      <w:start w:val="1"/>
      <w:numFmt w:val="bullet"/>
      <w:lvlText w:val="►"/>
      <w:lvlJc w:val="left"/>
      <w:pPr>
        <w:tabs>
          <w:tab w:val="num" w:pos="1440"/>
        </w:tabs>
        <w:ind w:left="1440" w:hanging="360"/>
      </w:pPr>
      <w:rPr>
        <w:rFonts w:ascii="Sennheiser Office" w:hAnsi="Sennheiser Office" w:hint="default"/>
      </w:rPr>
    </w:lvl>
    <w:lvl w:ilvl="2" w:tplc="F094E0D2" w:tentative="1">
      <w:start w:val="1"/>
      <w:numFmt w:val="bullet"/>
      <w:lvlText w:val="►"/>
      <w:lvlJc w:val="left"/>
      <w:pPr>
        <w:tabs>
          <w:tab w:val="num" w:pos="2160"/>
        </w:tabs>
        <w:ind w:left="2160" w:hanging="360"/>
      </w:pPr>
      <w:rPr>
        <w:rFonts w:ascii="Sennheiser Office" w:hAnsi="Sennheiser Office" w:hint="default"/>
      </w:rPr>
    </w:lvl>
    <w:lvl w:ilvl="3" w:tplc="9B323E10" w:tentative="1">
      <w:start w:val="1"/>
      <w:numFmt w:val="bullet"/>
      <w:lvlText w:val="►"/>
      <w:lvlJc w:val="left"/>
      <w:pPr>
        <w:tabs>
          <w:tab w:val="num" w:pos="2880"/>
        </w:tabs>
        <w:ind w:left="2880" w:hanging="360"/>
      </w:pPr>
      <w:rPr>
        <w:rFonts w:ascii="Sennheiser Office" w:hAnsi="Sennheiser Office" w:hint="default"/>
      </w:rPr>
    </w:lvl>
    <w:lvl w:ilvl="4" w:tplc="7C32F91E" w:tentative="1">
      <w:start w:val="1"/>
      <w:numFmt w:val="bullet"/>
      <w:lvlText w:val="►"/>
      <w:lvlJc w:val="left"/>
      <w:pPr>
        <w:tabs>
          <w:tab w:val="num" w:pos="3600"/>
        </w:tabs>
        <w:ind w:left="3600" w:hanging="360"/>
      </w:pPr>
      <w:rPr>
        <w:rFonts w:ascii="Sennheiser Office" w:hAnsi="Sennheiser Office" w:hint="default"/>
      </w:rPr>
    </w:lvl>
    <w:lvl w:ilvl="5" w:tplc="921A6EAA" w:tentative="1">
      <w:start w:val="1"/>
      <w:numFmt w:val="bullet"/>
      <w:lvlText w:val="►"/>
      <w:lvlJc w:val="left"/>
      <w:pPr>
        <w:tabs>
          <w:tab w:val="num" w:pos="4320"/>
        </w:tabs>
        <w:ind w:left="4320" w:hanging="360"/>
      </w:pPr>
      <w:rPr>
        <w:rFonts w:ascii="Sennheiser Office" w:hAnsi="Sennheiser Office" w:hint="default"/>
      </w:rPr>
    </w:lvl>
    <w:lvl w:ilvl="6" w:tplc="C8CAA8BA" w:tentative="1">
      <w:start w:val="1"/>
      <w:numFmt w:val="bullet"/>
      <w:lvlText w:val="►"/>
      <w:lvlJc w:val="left"/>
      <w:pPr>
        <w:tabs>
          <w:tab w:val="num" w:pos="5040"/>
        </w:tabs>
        <w:ind w:left="5040" w:hanging="360"/>
      </w:pPr>
      <w:rPr>
        <w:rFonts w:ascii="Sennheiser Office" w:hAnsi="Sennheiser Office" w:hint="default"/>
      </w:rPr>
    </w:lvl>
    <w:lvl w:ilvl="7" w:tplc="5C3A819E" w:tentative="1">
      <w:start w:val="1"/>
      <w:numFmt w:val="bullet"/>
      <w:lvlText w:val="►"/>
      <w:lvlJc w:val="left"/>
      <w:pPr>
        <w:tabs>
          <w:tab w:val="num" w:pos="5760"/>
        </w:tabs>
        <w:ind w:left="5760" w:hanging="360"/>
      </w:pPr>
      <w:rPr>
        <w:rFonts w:ascii="Sennheiser Office" w:hAnsi="Sennheiser Office" w:hint="default"/>
      </w:rPr>
    </w:lvl>
    <w:lvl w:ilvl="8" w:tplc="2BC8268A" w:tentative="1">
      <w:start w:val="1"/>
      <w:numFmt w:val="bullet"/>
      <w:lvlText w:val="►"/>
      <w:lvlJc w:val="left"/>
      <w:pPr>
        <w:tabs>
          <w:tab w:val="num" w:pos="6480"/>
        </w:tabs>
        <w:ind w:left="6480" w:hanging="360"/>
      </w:pPr>
      <w:rPr>
        <w:rFonts w:ascii="Sennheiser Office" w:hAnsi="Sennheiser Office" w:hint="default"/>
      </w:rPr>
    </w:lvl>
  </w:abstractNum>
  <w:abstractNum w:abstractNumId="4" w15:restartNumberingAfterBreak="0">
    <w:nsid w:val="7B5837F3"/>
    <w:multiLevelType w:val="hybridMultilevel"/>
    <w:tmpl w:val="5D6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4309"/>
    <w:rsid w:val="00012050"/>
    <w:rsid w:val="000153AE"/>
    <w:rsid w:val="0002560A"/>
    <w:rsid w:val="00027EE1"/>
    <w:rsid w:val="00031389"/>
    <w:rsid w:val="00046353"/>
    <w:rsid w:val="000508C3"/>
    <w:rsid w:val="000522E9"/>
    <w:rsid w:val="000617FC"/>
    <w:rsid w:val="000639B8"/>
    <w:rsid w:val="00067C93"/>
    <w:rsid w:val="000704F1"/>
    <w:rsid w:val="00082671"/>
    <w:rsid w:val="00084D1E"/>
    <w:rsid w:val="00094683"/>
    <w:rsid w:val="000961F0"/>
    <w:rsid w:val="00096B7F"/>
    <w:rsid w:val="000A49D9"/>
    <w:rsid w:val="000B01ED"/>
    <w:rsid w:val="000B346C"/>
    <w:rsid w:val="000B3AF2"/>
    <w:rsid w:val="000B51F8"/>
    <w:rsid w:val="000B7879"/>
    <w:rsid w:val="000C562D"/>
    <w:rsid w:val="000D0E84"/>
    <w:rsid w:val="000E0670"/>
    <w:rsid w:val="000F0B40"/>
    <w:rsid w:val="000F0C54"/>
    <w:rsid w:val="000F380C"/>
    <w:rsid w:val="000F4302"/>
    <w:rsid w:val="00105374"/>
    <w:rsid w:val="00106D50"/>
    <w:rsid w:val="0011175A"/>
    <w:rsid w:val="00112B5F"/>
    <w:rsid w:val="00121501"/>
    <w:rsid w:val="00124621"/>
    <w:rsid w:val="00126CD0"/>
    <w:rsid w:val="001426FC"/>
    <w:rsid w:val="0014580D"/>
    <w:rsid w:val="00145A87"/>
    <w:rsid w:val="00150BE3"/>
    <w:rsid w:val="00151E57"/>
    <w:rsid w:val="00153ACB"/>
    <w:rsid w:val="00164D9E"/>
    <w:rsid w:val="00171A3C"/>
    <w:rsid w:val="001853D0"/>
    <w:rsid w:val="00191DA0"/>
    <w:rsid w:val="00195A7F"/>
    <w:rsid w:val="001A0CE0"/>
    <w:rsid w:val="001B46A8"/>
    <w:rsid w:val="001B77DB"/>
    <w:rsid w:val="001C28D7"/>
    <w:rsid w:val="001C4FD4"/>
    <w:rsid w:val="001C63D8"/>
    <w:rsid w:val="001D08A0"/>
    <w:rsid w:val="001D4E25"/>
    <w:rsid w:val="001D7CAF"/>
    <w:rsid w:val="001E104A"/>
    <w:rsid w:val="001F3001"/>
    <w:rsid w:val="001F683E"/>
    <w:rsid w:val="002057CE"/>
    <w:rsid w:val="00213E97"/>
    <w:rsid w:val="002179DC"/>
    <w:rsid w:val="00233183"/>
    <w:rsid w:val="00233EB7"/>
    <w:rsid w:val="00244788"/>
    <w:rsid w:val="0025574B"/>
    <w:rsid w:val="00275A1A"/>
    <w:rsid w:val="00281511"/>
    <w:rsid w:val="00282A8D"/>
    <w:rsid w:val="002836D6"/>
    <w:rsid w:val="00296326"/>
    <w:rsid w:val="002A09C1"/>
    <w:rsid w:val="002A3723"/>
    <w:rsid w:val="002B47E2"/>
    <w:rsid w:val="002B4FC8"/>
    <w:rsid w:val="002C3016"/>
    <w:rsid w:val="002C4175"/>
    <w:rsid w:val="002C6F4D"/>
    <w:rsid w:val="002D4B36"/>
    <w:rsid w:val="002E195E"/>
    <w:rsid w:val="002F2067"/>
    <w:rsid w:val="002F36B3"/>
    <w:rsid w:val="003032AC"/>
    <w:rsid w:val="00311C6F"/>
    <w:rsid w:val="00321135"/>
    <w:rsid w:val="00323372"/>
    <w:rsid w:val="00326EDA"/>
    <w:rsid w:val="00326FB8"/>
    <w:rsid w:val="003379C9"/>
    <w:rsid w:val="00344969"/>
    <w:rsid w:val="00347E8D"/>
    <w:rsid w:val="00353DA0"/>
    <w:rsid w:val="003557AF"/>
    <w:rsid w:val="00357679"/>
    <w:rsid w:val="00360584"/>
    <w:rsid w:val="00375ACD"/>
    <w:rsid w:val="00380231"/>
    <w:rsid w:val="00381A8D"/>
    <w:rsid w:val="0038644A"/>
    <w:rsid w:val="003918F6"/>
    <w:rsid w:val="003A2459"/>
    <w:rsid w:val="003A2868"/>
    <w:rsid w:val="003C4B54"/>
    <w:rsid w:val="003C71A6"/>
    <w:rsid w:val="003C7681"/>
    <w:rsid w:val="003C7D1E"/>
    <w:rsid w:val="003D06A1"/>
    <w:rsid w:val="003D5C81"/>
    <w:rsid w:val="003E58F5"/>
    <w:rsid w:val="003E639C"/>
    <w:rsid w:val="003F1171"/>
    <w:rsid w:val="00400977"/>
    <w:rsid w:val="004020BD"/>
    <w:rsid w:val="004056B9"/>
    <w:rsid w:val="00422B84"/>
    <w:rsid w:val="00426DD7"/>
    <w:rsid w:val="00427C99"/>
    <w:rsid w:val="0043617D"/>
    <w:rsid w:val="00436D64"/>
    <w:rsid w:val="00442B5E"/>
    <w:rsid w:val="00442FE0"/>
    <w:rsid w:val="00443360"/>
    <w:rsid w:val="00446BFB"/>
    <w:rsid w:val="004501CC"/>
    <w:rsid w:val="00453B3E"/>
    <w:rsid w:val="004569ED"/>
    <w:rsid w:val="0045781B"/>
    <w:rsid w:val="00457C90"/>
    <w:rsid w:val="00462EF1"/>
    <w:rsid w:val="004644CE"/>
    <w:rsid w:val="00464629"/>
    <w:rsid w:val="0047234F"/>
    <w:rsid w:val="004739BA"/>
    <w:rsid w:val="00473E3F"/>
    <w:rsid w:val="00477C1C"/>
    <w:rsid w:val="00485883"/>
    <w:rsid w:val="00485C81"/>
    <w:rsid w:val="004A431B"/>
    <w:rsid w:val="004A65DC"/>
    <w:rsid w:val="004B1B38"/>
    <w:rsid w:val="004B3D25"/>
    <w:rsid w:val="004B4F67"/>
    <w:rsid w:val="004D1ECA"/>
    <w:rsid w:val="004E1257"/>
    <w:rsid w:val="004E1A55"/>
    <w:rsid w:val="004E60FB"/>
    <w:rsid w:val="004F10A5"/>
    <w:rsid w:val="004F6E42"/>
    <w:rsid w:val="005327DB"/>
    <w:rsid w:val="00537C52"/>
    <w:rsid w:val="00547275"/>
    <w:rsid w:val="005477D2"/>
    <w:rsid w:val="00550F2C"/>
    <w:rsid w:val="0055602D"/>
    <w:rsid w:val="0055620E"/>
    <w:rsid w:val="00561C96"/>
    <w:rsid w:val="005650F1"/>
    <w:rsid w:val="00570533"/>
    <w:rsid w:val="00574CA5"/>
    <w:rsid w:val="00576724"/>
    <w:rsid w:val="0058079D"/>
    <w:rsid w:val="005825B9"/>
    <w:rsid w:val="005832C8"/>
    <w:rsid w:val="00584766"/>
    <w:rsid w:val="00584CAD"/>
    <w:rsid w:val="0059606A"/>
    <w:rsid w:val="005A5228"/>
    <w:rsid w:val="005A78A0"/>
    <w:rsid w:val="005C123D"/>
    <w:rsid w:val="005C1F67"/>
    <w:rsid w:val="005C4664"/>
    <w:rsid w:val="005C4BAD"/>
    <w:rsid w:val="005C4DDF"/>
    <w:rsid w:val="005C5D49"/>
    <w:rsid w:val="005D571F"/>
    <w:rsid w:val="005E6FAA"/>
    <w:rsid w:val="005F2AF1"/>
    <w:rsid w:val="005F2DBA"/>
    <w:rsid w:val="0060142B"/>
    <w:rsid w:val="006020DC"/>
    <w:rsid w:val="006057C4"/>
    <w:rsid w:val="00606B46"/>
    <w:rsid w:val="006143E5"/>
    <w:rsid w:val="00617407"/>
    <w:rsid w:val="00623922"/>
    <w:rsid w:val="00627105"/>
    <w:rsid w:val="006404DA"/>
    <w:rsid w:val="00640C0D"/>
    <w:rsid w:val="00644B87"/>
    <w:rsid w:val="0065593C"/>
    <w:rsid w:val="006566A9"/>
    <w:rsid w:val="00657EBC"/>
    <w:rsid w:val="006806C2"/>
    <w:rsid w:val="00687B39"/>
    <w:rsid w:val="00696840"/>
    <w:rsid w:val="006A5C7C"/>
    <w:rsid w:val="006B119C"/>
    <w:rsid w:val="006C1D67"/>
    <w:rsid w:val="006D156A"/>
    <w:rsid w:val="006D41EC"/>
    <w:rsid w:val="006E5F4C"/>
    <w:rsid w:val="006F058F"/>
    <w:rsid w:val="00716638"/>
    <w:rsid w:val="007237E9"/>
    <w:rsid w:val="00725F07"/>
    <w:rsid w:val="00732897"/>
    <w:rsid w:val="00737582"/>
    <w:rsid w:val="00741E7E"/>
    <w:rsid w:val="007420F0"/>
    <w:rsid w:val="0074336E"/>
    <w:rsid w:val="00747285"/>
    <w:rsid w:val="00753925"/>
    <w:rsid w:val="007577B0"/>
    <w:rsid w:val="00766E21"/>
    <w:rsid w:val="00777089"/>
    <w:rsid w:val="007830BC"/>
    <w:rsid w:val="007848E9"/>
    <w:rsid w:val="00784FEA"/>
    <w:rsid w:val="007945DD"/>
    <w:rsid w:val="007A00D5"/>
    <w:rsid w:val="007A4E5A"/>
    <w:rsid w:val="007A64CB"/>
    <w:rsid w:val="007A69CE"/>
    <w:rsid w:val="007B08FA"/>
    <w:rsid w:val="007B1304"/>
    <w:rsid w:val="007B1CB2"/>
    <w:rsid w:val="007B52FE"/>
    <w:rsid w:val="007B709D"/>
    <w:rsid w:val="007C1FD4"/>
    <w:rsid w:val="007C4F79"/>
    <w:rsid w:val="007D1045"/>
    <w:rsid w:val="007D31F8"/>
    <w:rsid w:val="007D4B87"/>
    <w:rsid w:val="007E4B69"/>
    <w:rsid w:val="007E7ED8"/>
    <w:rsid w:val="007F0877"/>
    <w:rsid w:val="00802F8E"/>
    <w:rsid w:val="00804631"/>
    <w:rsid w:val="00815B03"/>
    <w:rsid w:val="00815CCA"/>
    <w:rsid w:val="008166F9"/>
    <w:rsid w:val="00817F9C"/>
    <w:rsid w:val="00821A83"/>
    <w:rsid w:val="00830FAC"/>
    <w:rsid w:val="00831073"/>
    <w:rsid w:val="00832A2F"/>
    <w:rsid w:val="00837325"/>
    <w:rsid w:val="00841C19"/>
    <w:rsid w:val="008433E1"/>
    <w:rsid w:val="0084415C"/>
    <w:rsid w:val="00844D8F"/>
    <w:rsid w:val="00844E29"/>
    <w:rsid w:val="00863812"/>
    <w:rsid w:val="00864F67"/>
    <w:rsid w:val="00874BEF"/>
    <w:rsid w:val="00876841"/>
    <w:rsid w:val="00876FE5"/>
    <w:rsid w:val="0088051C"/>
    <w:rsid w:val="00895F48"/>
    <w:rsid w:val="008A4524"/>
    <w:rsid w:val="008B6259"/>
    <w:rsid w:val="008C3680"/>
    <w:rsid w:val="008C65A2"/>
    <w:rsid w:val="008D0F5A"/>
    <w:rsid w:val="008D6CAB"/>
    <w:rsid w:val="008D6E36"/>
    <w:rsid w:val="008E01A4"/>
    <w:rsid w:val="008E0A52"/>
    <w:rsid w:val="008E5D5C"/>
    <w:rsid w:val="008F4BE0"/>
    <w:rsid w:val="0090027C"/>
    <w:rsid w:val="00905C8B"/>
    <w:rsid w:val="0092405E"/>
    <w:rsid w:val="00926600"/>
    <w:rsid w:val="009302B0"/>
    <w:rsid w:val="00931915"/>
    <w:rsid w:val="009320A9"/>
    <w:rsid w:val="00933FA1"/>
    <w:rsid w:val="00937929"/>
    <w:rsid w:val="00942608"/>
    <w:rsid w:val="00953E58"/>
    <w:rsid w:val="00954594"/>
    <w:rsid w:val="00955352"/>
    <w:rsid w:val="00961E66"/>
    <w:rsid w:val="0096404E"/>
    <w:rsid w:val="00970763"/>
    <w:rsid w:val="009708F9"/>
    <w:rsid w:val="00972456"/>
    <w:rsid w:val="009752D5"/>
    <w:rsid w:val="00975DE5"/>
    <w:rsid w:val="00977493"/>
    <w:rsid w:val="00980F10"/>
    <w:rsid w:val="009872F4"/>
    <w:rsid w:val="009A25DF"/>
    <w:rsid w:val="009A3243"/>
    <w:rsid w:val="009A57CE"/>
    <w:rsid w:val="009B043E"/>
    <w:rsid w:val="009C45A2"/>
    <w:rsid w:val="009D0F3A"/>
    <w:rsid w:val="009D3DCE"/>
    <w:rsid w:val="009D6AD5"/>
    <w:rsid w:val="009D6E2A"/>
    <w:rsid w:val="009E3FFF"/>
    <w:rsid w:val="00A0097E"/>
    <w:rsid w:val="00A036E9"/>
    <w:rsid w:val="00A11243"/>
    <w:rsid w:val="00A14F2F"/>
    <w:rsid w:val="00A152A2"/>
    <w:rsid w:val="00A27AA6"/>
    <w:rsid w:val="00A40CD9"/>
    <w:rsid w:val="00A45D34"/>
    <w:rsid w:val="00A4795F"/>
    <w:rsid w:val="00A62132"/>
    <w:rsid w:val="00A621B8"/>
    <w:rsid w:val="00A650F5"/>
    <w:rsid w:val="00A653C8"/>
    <w:rsid w:val="00A67EC7"/>
    <w:rsid w:val="00A74655"/>
    <w:rsid w:val="00A8353F"/>
    <w:rsid w:val="00A90A10"/>
    <w:rsid w:val="00A91201"/>
    <w:rsid w:val="00A92E68"/>
    <w:rsid w:val="00AA67CE"/>
    <w:rsid w:val="00AB0C5A"/>
    <w:rsid w:val="00AB0D4F"/>
    <w:rsid w:val="00AB1AF8"/>
    <w:rsid w:val="00AB2DDC"/>
    <w:rsid w:val="00AB48ED"/>
    <w:rsid w:val="00AB5767"/>
    <w:rsid w:val="00AC3189"/>
    <w:rsid w:val="00AC4E77"/>
    <w:rsid w:val="00AC536E"/>
    <w:rsid w:val="00AD2E38"/>
    <w:rsid w:val="00AD600B"/>
    <w:rsid w:val="00AD75E0"/>
    <w:rsid w:val="00AE0EF3"/>
    <w:rsid w:val="00AE2057"/>
    <w:rsid w:val="00AE74E1"/>
    <w:rsid w:val="00AF2F8C"/>
    <w:rsid w:val="00AF4B25"/>
    <w:rsid w:val="00AF5D4E"/>
    <w:rsid w:val="00AF620C"/>
    <w:rsid w:val="00AF6BEC"/>
    <w:rsid w:val="00B01581"/>
    <w:rsid w:val="00B0773F"/>
    <w:rsid w:val="00B1694F"/>
    <w:rsid w:val="00B17420"/>
    <w:rsid w:val="00B20E88"/>
    <w:rsid w:val="00B21F3B"/>
    <w:rsid w:val="00B2346A"/>
    <w:rsid w:val="00B27BE0"/>
    <w:rsid w:val="00B322D5"/>
    <w:rsid w:val="00B40B35"/>
    <w:rsid w:val="00B476AD"/>
    <w:rsid w:val="00B503DA"/>
    <w:rsid w:val="00B5040E"/>
    <w:rsid w:val="00B518B1"/>
    <w:rsid w:val="00B52CE0"/>
    <w:rsid w:val="00B56ACF"/>
    <w:rsid w:val="00B65F03"/>
    <w:rsid w:val="00B7542E"/>
    <w:rsid w:val="00B826EE"/>
    <w:rsid w:val="00B865A3"/>
    <w:rsid w:val="00B929F9"/>
    <w:rsid w:val="00B94052"/>
    <w:rsid w:val="00B96BF1"/>
    <w:rsid w:val="00BA454C"/>
    <w:rsid w:val="00BB5672"/>
    <w:rsid w:val="00BC0B8F"/>
    <w:rsid w:val="00BE4C9C"/>
    <w:rsid w:val="00BE5DF0"/>
    <w:rsid w:val="00C00ACC"/>
    <w:rsid w:val="00C028F9"/>
    <w:rsid w:val="00C128C8"/>
    <w:rsid w:val="00C13C0B"/>
    <w:rsid w:val="00C14990"/>
    <w:rsid w:val="00C24DAB"/>
    <w:rsid w:val="00C27450"/>
    <w:rsid w:val="00C46D65"/>
    <w:rsid w:val="00C46EC2"/>
    <w:rsid w:val="00C57406"/>
    <w:rsid w:val="00C7116E"/>
    <w:rsid w:val="00C75799"/>
    <w:rsid w:val="00C8099E"/>
    <w:rsid w:val="00C91965"/>
    <w:rsid w:val="00C91ACD"/>
    <w:rsid w:val="00C9264C"/>
    <w:rsid w:val="00C947C5"/>
    <w:rsid w:val="00C949E6"/>
    <w:rsid w:val="00CA1B35"/>
    <w:rsid w:val="00CA1EB9"/>
    <w:rsid w:val="00CB5906"/>
    <w:rsid w:val="00CB71A4"/>
    <w:rsid w:val="00CC06C6"/>
    <w:rsid w:val="00CC0D25"/>
    <w:rsid w:val="00CC11B6"/>
    <w:rsid w:val="00CC44BD"/>
    <w:rsid w:val="00CD5497"/>
    <w:rsid w:val="00CD5F44"/>
    <w:rsid w:val="00CE0343"/>
    <w:rsid w:val="00CF6511"/>
    <w:rsid w:val="00D00824"/>
    <w:rsid w:val="00D03E52"/>
    <w:rsid w:val="00D047B7"/>
    <w:rsid w:val="00D07EBA"/>
    <w:rsid w:val="00D119CE"/>
    <w:rsid w:val="00D12F5A"/>
    <w:rsid w:val="00D147DC"/>
    <w:rsid w:val="00D22EA6"/>
    <w:rsid w:val="00D23F05"/>
    <w:rsid w:val="00D26245"/>
    <w:rsid w:val="00D26B49"/>
    <w:rsid w:val="00D3717B"/>
    <w:rsid w:val="00D45E68"/>
    <w:rsid w:val="00D47D4D"/>
    <w:rsid w:val="00D5056D"/>
    <w:rsid w:val="00D50DC6"/>
    <w:rsid w:val="00D5539D"/>
    <w:rsid w:val="00D60ABC"/>
    <w:rsid w:val="00D60E5A"/>
    <w:rsid w:val="00D644ED"/>
    <w:rsid w:val="00D66CA9"/>
    <w:rsid w:val="00D711AE"/>
    <w:rsid w:val="00D72E58"/>
    <w:rsid w:val="00D80CEE"/>
    <w:rsid w:val="00D81847"/>
    <w:rsid w:val="00D96372"/>
    <w:rsid w:val="00DA56B5"/>
    <w:rsid w:val="00DA755A"/>
    <w:rsid w:val="00DB0FD1"/>
    <w:rsid w:val="00DB4D87"/>
    <w:rsid w:val="00DB56D9"/>
    <w:rsid w:val="00DB6CCD"/>
    <w:rsid w:val="00DB7FF6"/>
    <w:rsid w:val="00DC69CF"/>
    <w:rsid w:val="00DC7F67"/>
    <w:rsid w:val="00DD17BA"/>
    <w:rsid w:val="00DE3394"/>
    <w:rsid w:val="00DF02FF"/>
    <w:rsid w:val="00DF1371"/>
    <w:rsid w:val="00DF5109"/>
    <w:rsid w:val="00DF7B7B"/>
    <w:rsid w:val="00E01E89"/>
    <w:rsid w:val="00E03804"/>
    <w:rsid w:val="00E071D7"/>
    <w:rsid w:val="00E10342"/>
    <w:rsid w:val="00E133FC"/>
    <w:rsid w:val="00E149A7"/>
    <w:rsid w:val="00E16E94"/>
    <w:rsid w:val="00E233E0"/>
    <w:rsid w:val="00E345D4"/>
    <w:rsid w:val="00E357CE"/>
    <w:rsid w:val="00E42C92"/>
    <w:rsid w:val="00E440E2"/>
    <w:rsid w:val="00E460AD"/>
    <w:rsid w:val="00E54B75"/>
    <w:rsid w:val="00E60DBC"/>
    <w:rsid w:val="00E6186A"/>
    <w:rsid w:val="00E61E33"/>
    <w:rsid w:val="00E63162"/>
    <w:rsid w:val="00E72C50"/>
    <w:rsid w:val="00E74328"/>
    <w:rsid w:val="00E77ABE"/>
    <w:rsid w:val="00E86C30"/>
    <w:rsid w:val="00E90356"/>
    <w:rsid w:val="00E91E76"/>
    <w:rsid w:val="00EA1A75"/>
    <w:rsid w:val="00EA5085"/>
    <w:rsid w:val="00EA5582"/>
    <w:rsid w:val="00EA623E"/>
    <w:rsid w:val="00EB1695"/>
    <w:rsid w:val="00EB1C8F"/>
    <w:rsid w:val="00EB6084"/>
    <w:rsid w:val="00EB653D"/>
    <w:rsid w:val="00EB6D2D"/>
    <w:rsid w:val="00EC1F02"/>
    <w:rsid w:val="00EC576E"/>
    <w:rsid w:val="00EC6E3F"/>
    <w:rsid w:val="00EC6F31"/>
    <w:rsid w:val="00ED008F"/>
    <w:rsid w:val="00ED2113"/>
    <w:rsid w:val="00ED46B4"/>
    <w:rsid w:val="00ED78F8"/>
    <w:rsid w:val="00EF0060"/>
    <w:rsid w:val="00EF16DA"/>
    <w:rsid w:val="00F01559"/>
    <w:rsid w:val="00F01DEA"/>
    <w:rsid w:val="00F04215"/>
    <w:rsid w:val="00F04AE3"/>
    <w:rsid w:val="00F064BD"/>
    <w:rsid w:val="00F10BF8"/>
    <w:rsid w:val="00F120F0"/>
    <w:rsid w:val="00F127AD"/>
    <w:rsid w:val="00F1688C"/>
    <w:rsid w:val="00F207DC"/>
    <w:rsid w:val="00F27229"/>
    <w:rsid w:val="00F30534"/>
    <w:rsid w:val="00F45AA6"/>
    <w:rsid w:val="00F45F5C"/>
    <w:rsid w:val="00F5191D"/>
    <w:rsid w:val="00F568CE"/>
    <w:rsid w:val="00F570E0"/>
    <w:rsid w:val="00F67518"/>
    <w:rsid w:val="00F72325"/>
    <w:rsid w:val="00F72C65"/>
    <w:rsid w:val="00F75316"/>
    <w:rsid w:val="00F76937"/>
    <w:rsid w:val="00F8066C"/>
    <w:rsid w:val="00F812E2"/>
    <w:rsid w:val="00F81856"/>
    <w:rsid w:val="00F876BF"/>
    <w:rsid w:val="00FB5CC3"/>
    <w:rsid w:val="00FC082F"/>
    <w:rsid w:val="00FC6F11"/>
    <w:rsid w:val="00FD4D09"/>
    <w:rsid w:val="00FD69BF"/>
    <w:rsid w:val="00FD79D0"/>
    <w:rsid w:val="00FE46DA"/>
    <w:rsid w:val="00FE6A19"/>
    <w:rsid w:val="00FF240E"/>
    <w:rsid w:val="00FF453D"/>
    <w:rsid w:val="00FF7078"/>
    <w:rsid w:val="06639218"/>
    <w:rsid w:val="0757B9B2"/>
    <w:rsid w:val="08CB84BF"/>
    <w:rsid w:val="310015E9"/>
    <w:rsid w:val="49A9ABA7"/>
    <w:rsid w:val="49BE7CEB"/>
    <w:rsid w:val="4CD10DB1"/>
    <w:rsid w:val="540D6D9A"/>
    <w:rsid w:val="6482BE39"/>
    <w:rsid w:val="66F7515E"/>
    <w:rsid w:val="715BCB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B41911"/>
  <w15:docId w15:val="{8DE36E2C-D3D6-4A32-B8AB-61E99CA0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43360"/>
    <w:pPr>
      <w:spacing w:after="0" w:line="360" w:lineRule="auto"/>
    </w:pPr>
    <w:rPr>
      <w:sz w:val="18"/>
    </w:rPr>
  </w:style>
  <w:style w:type="paragraph" w:styleId="Kop1">
    <w:name w:val="heading 1"/>
    <w:basedOn w:val="Standaard"/>
    <w:next w:val="Standaard"/>
    <w:link w:val="Kop1Char"/>
    <w:uiPriority w:val="9"/>
    <w:qFormat/>
    <w:rsid w:val="009C45A2"/>
    <w:pPr>
      <w:outlineLvl w:val="0"/>
    </w:pPr>
    <w:rPr>
      <w:b/>
      <w:caps/>
      <w:color w:val="0095D5" w:themeColor="accent1"/>
    </w:rPr>
  </w:style>
  <w:style w:type="paragraph" w:styleId="Kop2">
    <w:name w:val="heading 2"/>
    <w:basedOn w:val="Standaard"/>
    <w:next w:val="Standaard"/>
    <w:link w:val="Kop2Char"/>
    <w:uiPriority w:val="9"/>
    <w:unhideWhenUsed/>
    <w:rsid w:val="009C45A2"/>
    <w:pPr>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5D5C"/>
    <w:pPr>
      <w:spacing w:line="195" w:lineRule="atLeast"/>
      <w:ind w:right="-1737"/>
      <w:jc w:val="right"/>
    </w:pPr>
    <w:rPr>
      <w:caps/>
      <w:spacing w:val="12"/>
      <w:sz w:val="15"/>
    </w:rPr>
  </w:style>
  <w:style w:type="character" w:customStyle="1" w:styleId="KoptekstChar">
    <w:name w:val="Koptekst Char"/>
    <w:basedOn w:val="Standaardalinea-lettertype"/>
    <w:link w:val="Koptekst"/>
    <w:uiPriority w:val="99"/>
    <w:rsid w:val="008E5D5C"/>
    <w:rPr>
      <w:caps/>
      <w:spacing w:val="12"/>
      <w:sz w:val="15"/>
      <w:lang w:val="en-GB"/>
    </w:rPr>
  </w:style>
  <w:style w:type="paragraph" w:styleId="Voettekst">
    <w:name w:val="footer"/>
    <w:basedOn w:val="Standaard"/>
    <w:link w:val="VoettekstChar"/>
    <w:uiPriority w:val="99"/>
    <w:unhideWhenUsed/>
    <w:rsid w:val="00AB5767"/>
    <w:pPr>
      <w:spacing w:line="180" w:lineRule="atLeast"/>
    </w:pPr>
    <w:rPr>
      <w:sz w:val="12"/>
    </w:rPr>
  </w:style>
  <w:style w:type="character" w:customStyle="1" w:styleId="VoettekstChar">
    <w:name w:val="Voettekst Char"/>
    <w:basedOn w:val="Standaardalinea-lettertype"/>
    <w:link w:val="Voettekst"/>
    <w:uiPriority w:val="99"/>
    <w:rsid w:val="00AB5767"/>
    <w:rPr>
      <w:sz w:val="12"/>
      <w:lang w:val="en-GB"/>
    </w:rPr>
  </w:style>
  <w:style w:type="table" w:styleId="Tabelraster">
    <w:name w:val="Table Grid"/>
    <w:basedOn w:val="Standaardtabel"/>
    <w:uiPriority w:val="59"/>
    <w:unhideWhenUsed/>
    <w:rsid w:val="0053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ard"/>
    <w:qFormat/>
    <w:rsid w:val="00AE2057"/>
    <w:pPr>
      <w:spacing w:line="180" w:lineRule="atLeast"/>
    </w:pPr>
    <w:rPr>
      <w:sz w:val="12"/>
    </w:rPr>
  </w:style>
  <w:style w:type="paragraph" w:styleId="Titel">
    <w:name w:val="Title"/>
    <w:basedOn w:val="Standaard"/>
    <w:next w:val="Standaard"/>
    <w:link w:val="TitelChar"/>
    <w:uiPriority w:val="10"/>
    <w:rsid w:val="00AC4E77"/>
    <w:pPr>
      <w:spacing w:before="440" w:after="200"/>
      <w:contextualSpacing/>
    </w:pPr>
    <w:rPr>
      <w:sz w:val="24"/>
    </w:rPr>
  </w:style>
  <w:style w:type="character" w:customStyle="1" w:styleId="TitelChar">
    <w:name w:val="Titel Char"/>
    <w:basedOn w:val="Standaardalinea-lettertype"/>
    <w:link w:val="Titel"/>
    <w:uiPriority w:val="10"/>
    <w:rsid w:val="00AC4E77"/>
    <w:rPr>
      <w:sz w:val="24"/>
      <w:lang w:val="en-GB"/>
    </w:rPr>
  </w:style>
  <w:style w:type="character" w:customStyle="1" w:styleId="Kop1Char">
    <w:name w:val="Kop 1 Char"/>
    <w:basedOn w:val="Standaardalinea-lettertype"/>
    <w:link w:val="Kop1"/>
    <w:uiPriority w:val="9"/>
    <w:rsid w:val="009C45A2"/>
    <w:rPr>
      <w:b/>
      <w:caps/>
      <w:color w:val="0095D5" w:themeColor="accent1"/>
      <w:sz w:val="18"/>
      <w:lang w:val="en-GB"/>
    </w:rPr>
  </w:style>
  <w:style w:type="paragraph" w:customStyle="1" w:styleId="Marginalnote">
    <w:name w:val="Marginal note"/>
    <w:basedOn w:val="Standaard"/>
    <w:qFormat/>
    <w:rsid w:val="00F45F5C"/>
    <w:pPr>
      <w:framePr w:w="1418" w:wrap="around" w:vAnchor="text" w:hAnchor="text" w:x="8194" w:y="41"/>
      <w:spacing w:line="195" w:lineRule="atLeast"/>
    </w:pPr>
    <w:rPr>
      <w:sz w:val="15"/>
    </w:rPr>
  </w:style>
  <w:style w:type="character" w:customStyle="1" w:styleId="Kop2Char">
    <w:name w:val="Kop 2 Char"/>
    <w:basedOn w:val="Standaardalinea-lettertype"/>
    <w:link w:val="Kop2"/>
    <w:uiPriority w:val="9"/>
    <w:rsid w:val="009C45A2"/>
    <w:rPr>
      <w:b/>
      <w:sz w:val="18"/>
      <w:lang w:val="en-GB"/>
    </w:rPr>
  </w:style>
  <w:style w:type="paragraph" w:customStyle="1" w:styleId="Contact">
    <w:name w:val="Contact"/>
    <w:basedOn w:val="Standaard"/>
    <w:qFormat/>
    <w:rsid w:val="00C24DAB"/>
    <w:pPr>
      <w:tabs>
        <w:tab w:val="left" w:pos="4111"/>
      </w:tabs>
      <w:spacing w:line="210" w:lineRule="atLeast"/>
    </w:pPr>
    <w:rPr>
      <w:sz w:val="15"/>
    </w:rPr>
  </w:style>
  <w:style w:type="character" w:styleId="Hyperlink">
    <w:name w:val="Hyperlink"/>
    <w:basedOn w:val="Standaardalinea-lettertype"/>
    <w:uiPriority w:val="99"/>
    <w:unhideWhenUsed/>
    <w:rsid w:val="00C24DAB"/>
    <w:rPr>
      <w:color w:val="000000" w:themeColor="hyperlink"/>
      <w:u w:val="single"/>
    </w:rPr>
  </w:style>
  <w:style w:type="paragraph" w:customStyle="1" w:styleId="Embargo">
    <w:name w:val="Embargo"/>
    <w:basedOn w:val="Standaard"/>
    <w:qFormat/>
    <w:rsid w:val="009C45A2"/>
    <w:pPr>
      <w:spacing w:after="240"/>
    </w:pPr>
    <w:rPr>
      <w:b/>
      <w:color w:val="FF0A14"/>
    </w:rPr>
  </w:style>
  <w:style w:type="paragraph" w:styleId="Bijschrift">
    <w:name w:val="caption"/>
    <w:basedOn w:val="Standaard"/>
    <w:next w:val="Standaard"/>
    <w:uiPriority w:val="35"/>
    <w:unhideWhenUsed/>
    <w:qFormat/>
    <w:rsid w:val="009320A9"/>
    <w:pPr>
      <w:spacing w:line="210" w:lineRule="atLeast"/>
    </w:pPr>
    <w:rPr>
      <w:sz w:val="15"/>
    </w:rPr>
  </w:style>
  <w:style w:type="paragraph" w:customStyle="1" w:styleId="About">
    <w:name w:val="About"/>
    <w:basedOn w:val="Standaard"/>
    <w:qFormat/>
    <w:rsid w:val="00B476AD"/>
    <w:pPr>
      <w:spacing w:line="240" w:lineRule="auto"/>
    </w:pPr>
  </w:style>
  <w:style w:type="paragraph" w:styleId="Ballontekst">
    <w:name w:val="Balloon Text"/>
    <w:basedOn w:val="Standaard"/>
    <w:link w:val="BallontekstChar"/>
    <w:uiPriority w:val="99"/>
    <w:semiHidden/>
    <w:unhideWhenUsed/>
    <w:rsid w:val="005C4BA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C4BAD"/>
    <w:rPr>
      <w:rFonts w:ascii="Tahoma" w:hAnsi="Tahoma" w:cs="Tahoma"/>
      <w:sz w:val="16"/>
      <w:szCs w:val="16"/>
    </w:rPr>
  </w:style>
  <w:style w:type="paragraph" w:styleId="Lijstalinea">
    <w:name w:val="List Paragraph"/>
    <w:basedOn w:val="Standaard"/>
    <w:uiPriority w:val="34"/>
    <w:qFormat/>
    <w:rsid w:val="00B5040E"/>
    <w:pPr>
      <w:spacing w:after="200" w:line="276" w:lineRule="auto"/>
      <w:ind w:left="720"/>
      <w:contextualSpacing/>
    </w:pPr>
    <w:rPr>
      <w:sz w:val="22"/>
    </w:rPr>
  </w:style>
  <w:style w:type="table" w:customStyle="1" w:styleId="Tabellenraster1">
    <w:name w:val="Tabellenraster1"/>
    <w:basedOn w:val="Standaardtabel"/>
    <w:next w:val="Tabelraster"/>
    <w:uiPriority w:val="59"/>
    <w:unhideWhenUsed/>
    <w:rsid w:val="00AB0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Standaardtabel"/>
    <w:next w:val="Tabelraster"/>
    <w:uiPriority w:val="59"/>
    <w:unhideWhenUsed/>
    <w:rsid w:val="0078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Standaardtabel"/>
    <w:next w:val="Tabelraster"/>
    <w:uiPriority w:val="59"/>
    <w:unhideWhenUsed/>
    <w:rsid w:val="0045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57EBC"/>
    <w:rPr>
      <w:sz w:val="16"/>
      <w:szCs w:val="16"/>
    </w:rPr>
  </w:style>
  <w:style w:type="paragraph" w:styleId="Tekstopmerking">
    <w:name w:val="annotation text"/>
    <w:basedOn w:val="Standaard"/>
    <w:link w:val="TekstopmerkingChar"/>
    <w:uiPriority w:val="99"/>
    <w:semiHidden/>
    <w:unhideWhenUsed/>
    <w:rsid w:val="00657EB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7EBC"/>
    <w:rPr>
      <w:sz w:val="20"/>
      <w:szCs w:val="20"/>
    </w:rPr>
  </w:style>
  <w:style w:type="paragraph" w:styleId="Onderwerpvanopmerking">
    <w:name w:val="annotation subject"/>
    <w:basedOn w:val="Tekstopmerking"/>
    <w:next w:val="Tekstopmerking"/>
    <w:link w:val="OnderwerpvanopmerkingChar"/>
    <w:uiPriority w:val="99"/>
    <w:semiHidden/>
    <w:unhideWhenUsed/>
    <w:rsid w:val="00657EBC"/>
    <w:rPr>
      <w:b/>
      <w:bCs/>
    </w:rPr>
  </w:style>
  <w:style w:type="character" w:customStyle="1" w:styleId="OnderwerpvanopmerkingChar">
    <w:name w:val="Onderwerp van opmerking Char"/>
    <w:basedOn w:val="TekstopmerkingChar"/>
    <w:link w:val="Onderwerpvanopmerking"/>
    <w:uiPriority w:val="99"/>
    <w:semiHidden/>
    <w:rsid w:val="00657EBC"/>
    <w:rPr>
      <w:b/>
      <w:bCs/>
      <w:sz w:val="20"/>
      <w:szCs w:val="20"/>
    </w:rPr>
  </w:style>
  <w:style w:type="character" w:styleId="GevolgdeHyperlink">
    <w:name w:val="FollowedHyperlink"/>
    <w:basedOn w:val="Standaardalinea-lettertype"/>
    <w:uiPriority w:val="99"/>
    <w:semiHidden/>
    <w:unhideWhenUsed/>
    <w:rsid w:val="00550F2C"/>
    <w:rPr>
      <w:color w:val="000000" w:themeColor="followedHyperlink"/>
      <w:u w:val="single"/>
    </w:rPr>
  </w:style>
  <w:style w:type="character" w:customStyle="1" w:styleId="NichtaufgelsteErwhnung1">
    <w:name w:val="Nicht aufgelöste Erwähnung1"/>
    <w:basedOn w:val="Standaardalinea-lettertype"/>
    <w:uiPriority w:val="99"/>
    <w:semiHidden/>
    <w:unhideWhenUsed/>
    <w:rsid w:val="000153AE"/>
    <w:rPr>
      <w:color w:val="605E5C"/>
      <w:shd w:val="clear" w:color="auto" w:fill="E1DFDD"/>
    </w:rPr>
  </w:style>
  <w:style w:type="character" w:styleId="Onopgelostemelding">
    <w:name w:val="Unresolved Mention"/>
    <w:basedOn w:val="Standaardalinea-lettertype"/>
    <w:uiPriority w:val="99"/>
    <w:semiHidden/>
    <w:unhideWhenUsed/>
    <w:rsid w:val="001C2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144">
      <w:bodyDiv w:val="1"/>
      <w:marLeft w:val="0"/>
      <w:marRight w:val="0"/>
      <w:marTop w:val="0"/>
      <w:marBottom w:val="0"/>
      <w:divBdr>
        <w:top w:val="none" w:sz="0" w:space="0" w:color="auto"/>
        <w:left w:val="none" w:sz="0" w:space="0" w:color="auto"/>
        <w:bottom w:val="none" w:sz="0" w:space="0" w:color="auto"/>
        <w:right w:val="none" w:sz="0" w:space="0" w:color="auto"/>
      </w:divBdr>
    </w:div>
    <w:div w:id="246352679">
      <w:bodyDiv w:val="1"/>
      <w:marLeft w:val="0"/>
      <w:marRight w:val="0"/>
      <w:marTop w:val="0"/>
      <w:marBottom w:val="0"/>
      <w:divBdr>
        <w:top w:val="none" w:sz="0" w:space="0" w:color="auto"/>
        <w:left w:val="none" w:sz="0" w:space="0" w:color="auto"/>
        <w:bottom w:val="none" w:sz="0" w:space="0" w:color="auto"/>
        <w:right w:val="none" w:sz="0" w:space="0" w:color="auto"/>
      </w:divBdr>
    </w:div>
    <w:div w:id="461464470">
      <w:bodyDiv w:val="1"/>
      <w:marLeft w:val="0"/>
      <w:marRight w:val="0"/>
      <w:marTop w:val="0"/>
      <w:marBottom w:val="0"/>
      <w:divBdr>
        <w:top w:val="none" w:sz="0" w:space="0" w:color="auto"/>
        <w:left w:val="none" w:sz="0" w:space="0" w:color="auto"/>
        <w:bottom w:val="none" w:sz="0" w:space="0" w:color="auto"/>
        <w:right w:val="none" w:sz="0" w:space="0" w:color="auto"/>
      </w:divBdr>
    </w:div>
    <w:div w:id="611475045">
      <w:bodyDiv w:val="1"/>
      <w:marLeft w:val="0"/>
      <w:marRight w:val="0"/>
      <w:marTop w:val="0"/>
      <w:marBottom w:val="0"/>
      <w:divBdr>
        <w:top w:val="none" w:sz="0" w:space="0" w:color="auto"/>
        <w:left w:val="none" w:sz="0" w:space="0" w:color="auto"/>
        <w:bottom w:val="none" w:sz="0" w:space="0" w:color="auto"/>
        <w:right w:val="none" w:sz="0" w:space="0" w:color="auto"/>
      </w:divBdr>
      <w:divsChild>
        <w:div w:id="1365132153">
          <w:marLeft w:val="360"/>
          <w:marRight w:val="0"/>
          <w:marTop w:val="0"/>
          <w:marBottom w:val="360"/>
          <w:divBdr>
            <w:top w:val="none" w:sz="0" w:space="0" w:color="auto"/>
            <w:left w:val="none" w:sz="0" w:space="0" w:color="auto"/>
            <w:bottom w:val="none" w:sz="0" w:space="0" w:color="auto"/>
            <w:right w:val="none" w:sz="0" w:space="0" w:color="auto"/>
          </w:divBdr>
        </w:div>
      </w:divsChild>
    </w:div>
    <w:div w:id="768552253">
      <w:bodyDiv w:val="1"/>
      <w:marLeft w:val="0"/>
      <w:marRight w:val="0"/>
      <w:marTop w:val="0"/>
      <w:marBottom w:val="0"/>
      <w:divBdr>
        <w:top w:val="none" w:sz="0" w:space="0" w:color="auto"/>
        <w:left w:val="none" w:sz="0" w:space="0" w:color="auto"/>
        <w:bottom w:val="none" w:sz="0" w:space="0" w:color="auto"/>
        <w:right w:val="none" w:sz="0" w:space="0" w:color="auto"/>
      </w:divBdr>
    </w:div>
    <w:div w:id="789132334">
      <w:bodyDiv w:val="1"/>
      <w:marLeft w:val="0"/>
      <w:marRight w:val="0"/>
      <w:marTop w:val="0"/>
      <w:marBottom w:val="0"/>
      <w:divBdr>
        <w:top w:val="none" w:sz="0" w:space="0" w:color="auto"/>
        <w:left w:val="none" w:sz="0" w:space="0" w:color="auto"/>
        <w:bottom w:val="none" w:sz="0" w:space="0" w:color="auto"/>
        <w:right w:val="none" w:sz="0" w:space="0" w:color="auto"/>
      </w:divBdr>
    </w:div>
    <w:div w:id="800801778">
      <w:bodyDiv w:val="1"/>
      <w:marLeft w:val="0"/>
      <w:marRight w:val="0"/>
      <w:marTop w:val="0"/>
      <w:marBottom w:val="0"/>
      <w:divBdr>
        <w:top w:val="none" w:sz="0" w:space="0" w:color="auto"/>
        <w:left w:val="none" w:sz="0" w:space="0" w:color="auto"/>
        <w:bottom w:val="none" w:sz="0" w:space="0" w:color="auto"/>
        <w:right w:val="none" w:sz="0" w:space="0" w:color="auto"/>
      </w:divBdr>
    </w:div>
    <w:div w:id="982581439">
      <w:bodyDiv w:val="1"/>
      <w:marLeft w:val="0"/>
      <w:marRight w:val="0"/>
      <w:marTop w:val="0"/>
      <w:marBottom w:val="0"/>
      <w:divBdr>
        <w:top w:val="none" w:sz="0" w:space="0" w:color="auto"/>
        <w:left w:val="none" w:sz="0" w:space="0" w:color="auto"/>
        <w:bottom w:val="none" w:sz="0" w:space="0" w:color="auto"/>
        <w:right w:val="none" w:sz="0" w:space="0" w:color="auto"/>
      </w:divBdr>
      <w:divsChild>
        <w:div w:id="2133815899">
          <w:marLeft w:val="360"/>
          <w:marRight w:val="0"/>
          <w:marTop w:val="0"/>
          <w:marBottom w:val="360"/>
          <w:divBdr>
            <w:top w:val="none" w:sz="0" w:space="0" w:color="auto"/>
            <w:left w:val="none" w:sz="0" w:space="0" w:color="auto"/>
            <w:bottom w:val="none" w:sz="0" w:space="0" w:color="auto"/>
            <w:right w:val="none" w:sz="0" w:space="0" w:color="auto"/>
          </w:divBdr>
        </w:div>
      </w:divsChild>
    </w:div>
    <w:div w:id="1050032059">
      <w:bodyDiv w:val="1"/>
      <w:marLeft w:val="0"/>
      <w:marRight w:val="0"/>
      <w:marTop w:val="0"/>
      <w:marBottom w:val="0"/>
      <w:divBdr>
        <w:top w:val="none" w:sz="0" w:space="0" w:color="auto"/>
        <w:left w:val="none" w:sz="0" w:space="0" w:color="auto"/>
        <w:bottom w:val="none" w:sz="0" w:space="0" w:color="auto"/>
        <w:right w:val="none" w:sz="0" w:space="0" w:color="auto"/>
      </w:divBdr>
      <w:divsChild>
        <w:div w:id="1886212327">
          <w:marLeft w:val="360"/>
          <w:marRight w:val="0"/>
          <w:marTop w:val="0"/>
          <w:marBottom w:val="360"/>
          <w:divBdr>
            <w:top w:val="none" w:sz="0" w:space="0" w:color="auto"/>
            <w:left w:val="none" w:sz="0" w:space="0" w:color="auto"/>
            <w:bottom w:val="none" w:sz="0" w:space="0" w:color="auto"/>
            <w:right w:val="none" w:sz="0" w:space="0" w:color="auto"/>
          </w:divBdr>
        </w:div>
      </w:divsChild>
    </w:div>
    <w:div w:id="1640695209">
      <w:bodyDiv w:val="1"/>
      <w:marLeft w:val="0"/>
      <w:marRight w:val="0"/>
      <w:marTop w:val="0"/>
      <w:marBottom w:val="0"/>
      <w:divBdr>
        <w:top w:val="none" w:sz="0" w:space="0" w:color="auto"/>
        <w:left w:val="none" w:sz="0" w:space="0" w:color="auto"/>
        <w:bottom w:val="none" w:sz="0" w:space="0" w:color="auto"/>
        <w:right w:val="none" w:sz="0" w:space="0" w:color="auto"/>
      </w:divBdr>
    </w:div>
    <w:div w:id="1811551154">
      <w:bodyDiv w:val="1"/>
      <w:marLeft w:val="0"/>
      <w:marRight w:val="0"/>
      <w:marTop w:val="0"/>
      <w:marBottom w:val="0"/>
      <w:divBdr>
        <w:top w:val="none" w:sz="0" w:space="0" w:color="auto"/>
        <w:left w:val="none" w:sz="0" w:space="0" w:color="auto"/>
        <w:bottom w:val="none" w:sz="0" w:space="0" w:color="auto"/>
        <w:right w:val="none" w:sz="0" w:space="0" w:color="auto"/>
      </w:divBdr>
    </w:div>
    <w:div w:id="1865903620">
      <w:bodyDiv w:val="1"/>
      <w:marLeft w:val="0"/>
      <w:marRight w:val="0"/>
      <w:marTop w:val="0"/>
      <w:marBottom w:val="0"/>
      <w:divBdr>
        <w:top w:val="none" w:sz="0" w:space="0" w:color="auto"/>
        <w:left w:val="none" w:sz="0" w:space="0" w:color="auto"/>
        <w:bottom w:val="none" w:sz="0" w:space="0" w:color="auto"/>
        <w:right w:val="none" w:sz="0" w:space="0" w:color="auto"/>
      </w:divBdr>
    </w:div>
    <w:div w:id="20144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nnheis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ATA\OPRG\Klanten\Sennheiser\2020\02.%20Projects\03.%20ISE%202020\01.%20Persberichten\MobileConnect%20at%20the%20Moulin%20Rouge_en\Max.vanderiet@omnicomgroup.com"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Benutzerdefiniert 154">
      <a:dk1>
        <a:sysClr val="windowText" lastClr="000000"/>
      </a:dk1>
      <a:lt1>
        <a:sysClr val="window" lastClr="FFFFFF"/>
      </a:lt1>
      <a:dk2>
        <a:srgbClr val="E0E0E0"/>
      </a:dk2>
      <a:lt2>
        <a:srgbClr val="E0E0E0"/>
      </a:lt2>
      <a:accent1>
        <a:srgbClr val="0095D5"/>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Benutzerdefiniert 173">
      <a:majorFont>
        <a:latin typeface="Sennheiser Office"/>
        <a:ea typeface=""/>
        <a:cs typeface=""/>
      </a:majorFont>
      <a:minorFont>
        <a:latin typeface="Sennheiser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1" ma:contentTypeDescription="Create a new document." ma:contentTypeScope="" ma:versionID="b332ff7eb16f39fd7081c460e3c5fd65">
  <xsd:schema xmlns:xsd="http://www.w3.org/2001/XMLSchema" xmlns:xs="http://www.w3.org/2001/XMLSchema" xmlns:p="http://schemas.microsoft.com/office/2006/metadata/properties" xmlns:ns3="eb540f08-fd8c-4db6-bff3-4ab963721347" xmlns:ns4="cc972847-eb41-4602-8519-2995468c57c2" targetNamespace="http://schemas.microsoft.com/office/2006/metadata/properties" ma:root="true" ma:fieldsID="e355b1b750425e351dbcfd9c9dc0b859" ns3:_="" ns4:_="">
    <xsd:import namespace="eb540f08-fd8c-4db6-bff3-4ab963721347"/>
    <xsd:import namespace="cc972847-eb41-4602-8519-2995468c57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260C9-EBF1-4A45-8E34-C10B25D28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40f08-fd8c-4db6-bff3-4ab963721347"/>
    <ds:schemaRef ds:uri="cc972847-eb41-4602-8519-2995468c5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565DE-BEFD-4C5F-A6D2-F0D9F6A24BFE}">
  <ds:schemaRefs>
    <ds:schemaRef ds:uri="http://purl.org/dc/terms/"/>
    <ds:schemaRef ds:uri="eb540f08-fd8c-4db6-bff3-4ab96372134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c972847-eb41-4602-8519-2995468c57c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91662BA-C9B9-418B-AF80-6A80B8B3CBA9}">
  <ds:schemaRefs>
    <ds:schemaRef ds:uri="http://schemas.openxmlformats.org/officeDocument/2006/bibliography"/>
  </ds:schemaRefs>
</ds:datastoreItem>
</file>

<file path=customXml/itemProps4.xml><?xml version="1.0" encoding="utf-8"?>
<ds:datastoreItem xmlns:ds="http://schemas.openxmlformats.org/officeDocument/2006/customXml" ds:itemID="{52DAD812-023B-4E96-993D-985372028967}">
  <ds:schemaRefs>
    <ds:schemaRef ds:uri="http://schemas.microsoft.com/sharepoint/v3/contenttype/forms"/>
  </ds:schemaRefs>
</ds:datastoreItem>
</file>

<file path=customXml/itemProps5.xml><?xml version="1.0" encoding="utf-8"?>
<ds:datastoreItem xmlns:ds="http://schemas.openxmlformats.org/officeDocument/2006/customXml" ds:itemID="{D5C9E20A-C21F-4722-9B3C-CE36C371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A0F1DFE1</Template>
  <TotalTime>2</TotalTime>
  <Pages>4</Pages>
  <Words>1060</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 Release</vt:lpstr>
    </vt:vector>
  </TitlesOfParts>
  <Company>Sennheiser electronic GmbH &amp; Co. KG</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cp:lastModifiedBy>Meijer, Amber</cp:lastModifiedBy>
  <cp:revision>4</cp:revision>
  <cp:lastPrinted>2020-02-17T10:19:00Z</cp:lastPrinted>
  <dcterms:created xsi:type="dcterms:W3CDTF">2020-02-24T12:26:00Z</dcterms:created>
  <dcterms:modified xsi:type="dcterms:W3CDTF">2020-02-24T12:39:00Z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