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7D014D48"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1B6901">
        <w:rPr>
          <w:rFonts w:asciiTheme="minorHAnsi" w:hAnsiTheme="minorHAnsi" w:cstheme="minorHAnsi"/>
          <w:b/>
          <w:bCs/>
          <w:sz w:val="20"/>
          <w:szCs w:val="20"/>
          <w:lang w:val="de-DE"/>
        </w:rPr>
        <w:t>15. September</w:t>
      </w:r>
      <w:r w:rsidR="0075232B">
        <w:rPr>
          <w:rFonts w:asciiTheme="minorHAnsi" w:hAnsiTheme="minorHAnsi" w:cstheme="minorHAnsi"/>
          <w:b/>
          <w:bCs/>
          <w:sz w:val="20"/>
          <w:szCs w:val="20"/>
          <w:lang w:val="de-DE"/>
        </w:rPr>
        <w:t xml:space="preserve"> 2022</w:t>
      </w:r>
    </w:p>
    <w:p w14:paraId="162A958D" w14:textId="77777777" w:rsidR="0075232B" w:rsidRDefault="0075232B" w:rsidP="002E2B93">
      <w:pPr>
        <w:spacing w:line="271" w:lineRule="auto"/>
        <w:rPr>
          <w:rFonts w:asciiTheme="minorHAnsi" w:hAnsiTheme="minorHAnsi" w:cstheme="minorHAnsi"/>
          <w:b/>
          <w:bCs/>
          <w:sz w:val="20"/>
          <w:szCs w:val="20"/>
          <w:lang w:val="de-DE"/>
        </w:rPr>
      </w:pPr>
    </w:p>
    <w:p w14:paraId="44C108DA" w14:textId="77777777" w:rsidR="00BC4238" w:rsidRPr="00B15312" w:rsidRDefault="00BC4238" w:rsidP="002E2B93">
      <w:pPr>
        <w:spacing w:line="271" w:lineRule="auto"/>
        <w:rPr>
          <w:rFonts w:asciiTheme="minorHAnsi" w:hAnsiTheme="minorHAnsi" w:cstheme="minorHAnsi"/>
          <w:sz w:val="20"/>
          <w:szCs w:val="20"/>
          <w:lang w:val="de-DE"/>
        </w:rPr>
      </w:pPr>
    </w:p>
    <w:p w14:paraId="2561D1AF" w14:textId="77777777" w:rsidR="001B6901" w:rsidRPr="001B6901" w:rsidRDefault="001B6901" w:rsidP="001B6901">
      <w:pPr>
        <w:spacing w:line="276" w:lineRule="auto"/>
        <w:rPr>
          <w:rFonts w:asciiTheme="minorHAnsi" w:eastAsia="Calibri" w:hAnsiTheme="minorHAnsi" w:cstheme="minorHAnsi"/>
          <w:b/>
          <w:bCs/>
          <w:sz w:val="20"/>
          <w:szCs w:val="20"/>
          <w:lang w:val="de-DE"/>
        </w:rPr>
      </w:pPr>
      <w:r w:rsidRPr="001B6901">
        <w:rPr>
          <w:rFonts w:asciiTheme="minorHAnsi" w:eastAsia="Calibri" w:hAnsiTheme="minorHAnsi" w:cstheme="minorHAnsi"/>
          <w:b/>
          <w:bCs/>
          <w:sz w:val="20"/>
          <w:szCs w:val="20"/>
          <w:lang w:val="de-DE"/>
        </w:rPr>
        <w:t>Mit zwei Nachrüst- und Upgrade-Projekten von BOBST festigt Chiyoda Europa seine führende Marktposition im Dekordruck</w:t>
      </w:r>
    </w:p>
    <w:p w14:paraId="34B5F77F" w14:textId="77777777" w:rsidR="001B6901" w:rsidRPr="001B6901" w:rsidRDefault="001B6901" w:rsidP="001B6901">
      <w:pPr>
        <w:spacing w:line="276" w:lineRule="auto"/>
        <w:rPr>
          <w:rFonts w:asciiTheme="minorHAnsi" w:eastAsia="Calibri" w:hAnsiTheme="minorHAnsi" w:cstheme="minorHAnsi"/>
          <w:b/>
          <w:bCs/>
          <w:sz w:val="20"/>
          <w:szCs w:val="20"/>
          <w:lang w:val="de-DE"/>
        </w:rPr>
      </w:pPr>
    </w:p>
    <w:p w14:paraId="43E4A392" w14:textId="77777777" w:rsidR="001B6901" w:rsidRPr="001B6901" w:rsidRDefault="001B6901" w:rsidP="001B6901">
      <w:pPr>
        <w:spacing w:line="276" w:lineRule="auto"/>
        <w:rPr>
          <w:rFonts w:asciiTheme="minorHAnsi" w:eastAsia="Calibri" w:hAnsiTheme="minorHAnsi" w:cstheme="minorHAnsi"/>
          <w:sz w:val="20"/>
          <w:szCs w:val="20"/>
          <w:lang w:val="de-DE"/>
        </w:rPr>
      </w:pPr>
      <w:r w:rsidRPr="001B6901">
        <w:rPr>
          <w:rFonts w:asciiTheme="minorHAnsi" w:eastAsia="Calibri" w:hAnsiTheme="minorHAnsi" w:cstheme="minorHAnsi"/>
          <w:sz w:val="20"/>
          <w:szCs w:val="20"/>
          <w:lang w:val="de-DE"/>
        </w:rPr>
        <w:t xml:space="preserve">BOBST und Chiyoda Europa pflegen eine langjährige Partnerschaft im Dekordruck. Erst kürzlich realisierten beide Unternehmen gemeinsam  zwei umfassende Nachrüst- und Upgrade-Projekte für zwei der bei Chiyoda installierten Tiefdruckmaschinen.   </w:t>
      </w:r>
    </w:p>
    <w:p w14:paraId="3563E91D" w14:textId="77777777" w:rsidR="001B6901" w:rsidRPr="001B6901" w:rsidRDefault="001B6901" w:rsidP="001B6901">
      <w:pPr>
        <w:spacing w:line="276" w:lineRule="auto"/>
        <w:rPr>
          <w:rFonts w:asciiTheme="minorHAnsi" w:eastAsia="Calibri" w:hAnsiTheme="minorHAnsi" w:cstheme="minorHAnsi"/>
          <w:sz w:val="20"/>
          <w:szCs w:val="20"/>
          <w:lang w:val="de-DE"/>
        </w:rPr>
      </w:pPr>
    </w:p>
    <w:p w14:paraId="54F2C58A" w14:textId="77777777" w:rsidR="001B6901" w:rsidRPr="001B6901" w:rsidRDefault="001B6901" w:rsidP="001B6901">
      <w:pPr>
        <w:spacing w:line="276" w:lineRule="auto"/>
        <w:rPr>
          <w:rFonts w:asciiTheme="minorHAnsi" w:eastAsia="Calibri" w:hAnsiTheme="minorHAnsi" w:cstheme="minorHAnsi"/>
          <w:sz w:val="20"/>
          <w:szCs w:val="20"/>
          <w:lang w:val="de-DE"/>
        </w:rPr>
      </w:pPr>
      <w:r w:rsidRPr="001B6901">
        <w:rPr>
          <w:rFonts w:asciiTheme="minorHAnsi" w:eastAsia="Calibri" w:hAnsiTheme="minorHAnsi" w:cstheme="minorHAnsi"/>
          <w:sz w:val="20"/>
          <w:szCs w:val="20"/>
          <w:lang w:val="de-DE"/>
        </w:rPr>
        <w:t>Chiyoda Europa NV mit Hauptsitz in Genk in Belgien gehört zur japanischen Chiyoda Gravure Corporation. Das Unternehmen ist auf die Herstellung hochwertiger Dekors und den Druck auf flexible Materialien spezialisiert. Seine Produkte werden in einer Vielzahl verschiedener Dekor-Anwendungen verwendet und sind für eine breite Palette technischer Materialien geeignet. Beispiele sind Laminatböden, Wand- und Deckenverkleidungen, Arbeitsplatten und andere Anwendungen in der Möbelindustrie sowie in der Innen- und Außendekoration.</w:t>
      </w:r>
    </w:p>
    <w:p w14:paraId="00912E55" w14:textId="77777777" w:rsidR="001B6901" w:rsidRPr="001B6901" w:rsidRDefault="001B6901" w:rsidP="001B6901">
      <w:pPr>
        <w:spacing w:line="276" w:lineRule="auto"/>
        <w:rPr>
          <w:rFonts w:asciiTheme="minorHAnsi" w:eastAsia="Calibri" w:hAnsiTheme="minorHAnsi" w:cstheme="minorHAnsi"/>
          <w:sz w:val="20"/>
          <w:szCs w:val="20"/>
          <w:lang w:val="de-DE"/>
        </w:rPr>
      </w:pPr>
    </w:p>
    <w:p w14:paraId="5CAB1545" w14:textId="77777777" w:rsidR="001B6901" w:rsidRPr="001B6901" w:rsidRDefault="001B6901" w:rsidP="001B6901">
      <w:pPr>
        <w:spacing w:line="276" w:lineRule="auto"/>
        <w:rPr>
          <w:rFonts w:asciiTheme="minorHAnsi" w:eastAsia="Calibri" w:hAnsiTheme="minorHAnsi" w:cstheme="minorHAnsi"/>
          <w:sz w:val="20"/>
          <w:szCs w:val="20"/>
          <w:lang w:val="de-DE"/>
        </w:rPr>
      </w:pPr>
      <w:r w:rsidRPr="001B6901">
        <w:rPr>
          <w:rFonts w:asciiTheme="minorHAnsi" w:eastAsia="Calibri" w:hAnsiTheme="minorHAnsi" w:cstheme="minorHAnsi"/>
          <w:sz w:val="20"/>
          <w:szCs w:val="20"/>
          <w:lang w:val="de-DE"/>
        </w:rPr>
        <w:t>Chiyoda Europa unterhält den gesamten Produktionsprozess im eigenen Haus: Das Unternehmen entwickelt die Designs für die Bedruckstoffe und verfügt über Kapazitäten sowohl für die Gravur der Tiefdruckylinder als auch für die Herstellung der Druckfarben. Darüber hinaus arbeitet es mit sieben Tiefdruckmaschinen von BOBST.</w:t>
      </w:r>
    </w:p>
    <w:p w14:paraId="2A5BE038" w14:textId="77777777" w:rsidR="001B6901" w:rsidRPr="001B6901" w:rsidRDefault="001B6901" w:rsidP="001B6901">
      <w:pPr>
        <w:spacing w:line="276" w:lineRule="auto"/>
        <w:rPr>
          <w:rFonts w:asciiTheme="minorHAnsi" w:eastAsia="Calibri" w:hAnsiTheme="minorHAnsi" w:cstheme="minorHAnsi"/>
          <w:sz w:val="20"/>
          <w:szCs w:val="20"/>
          <w:lang w:val="de-DE"/>
        </w:rPr>
      </w:pPr>
    </w:p>
    <w:p w14:paraId="21B595B8" w14:textId="77777777" w:rsidR="001B6901" w:rsidRPr="001B6901" w:rsidRDefault="001B6901" w:rsidP="001B6901">
      <w:pPr>
        <w:spacing w:line="276" w:lineRule="auto"/>
        <w:rPr>
          <w:rFonts w:asciiTheme="minorHAnsi" w:eastAsia="Calibri" w:hAnsiTheme="minorHAnsi" w:cstheme="minorHAnsi"/>
          <w:sz w:val="20"/>
          <w:szCs w:val="20"/>
          <w:lang w:val="de-DE"/>
        </w:rPr>
      </w:pPr>
      <w:r w:rsidRPr="001B6901">
        <w:rPr>
          <w:rFonts w:asciiTheme="minorHAnsi" w:eastAsia="Calibri" w:hAnsiTheme="minorHAnsi" w:cstheme="minorHAnsi"/>
          <w:sz w:val="20"/>
          <w:szCs w:val="20"/>
          <w:lang w:val="de-DE"/>
        </w:rPr>
        <w:t>In der Herstellung hochwertiger Dekors ist der Tiefdruck die Technik der Wahl - kann er doch die speziellen Anforderungen dieser Anwendungen in besonderer Weise abdecken. Zu diesen zählen große Druckbreiten, höchste Druckqualität, ausgeklügelte Farbsysteme, die optimale Stabilität im Druckprozess garantieren, und hochempfindliche Trocknersysteme, die speziell für die Verarbeitung von Bedruckstoffen entwickelt wurden, die von dünnem Papier bis hin zu PVC-Folien reichen können.</w:t>
      </w:r>
    </w:p>
    <w:p w14:paraId="4E3D715C" w14:textId="77777777" w:rsidR="001B6901" w:rsidRPr="001B6901" w:rsidRDefault="001B6901" w:rsidP="001B6901">
      <w:pPr>
        <w:spacing w:line="276" w:lineRule="auto"/>
        <w:rPr>
          <w:rFonts w:asciiTheme="minorHAnsi" w:eastAsia="Calibri" w:hAnsiTheme="minorHAnsi" w:cstheme="minorHAnsi"/>
          <w:sz w:val="20"/>
          <w:szCs w:val="20"/>
          <w:lang w:val="de-DE"/>
        </w:rPr>
      </w:pPr>
    </w:p>
    <w:p w14:paraId="2D5E4221" w14:textId="48330B07" w:rsidR="007B1AE6" w:rsidRPr="001B6901" w:rsidRDefault="007B1AE6" w:rsidP="001B6901">
      <w:pPr>
        <w:spacing w:line="276" w:lineRule="auto"/>
        <w:rPr>
          <w:rFonts w:asciiTheme="minorHAnsi" w:eastAsia="Calibri" w:hAnsiTheme="minorHAnsi" w:cstheme="minorHAnsi"/>
          <w:sz w:val="20"/>
          <w:szCs w:val="20"/>
          <w:lang w:val="de-DE"/>
        </w:rPr>
      </w:pPr>
      <w:r w:rsidRPr="007B1AE6">
        <w:rPr>
          <w:rFonts w:asciiTheme="minorHAnsi" w:eastAsia="Calibri" w:hAnsiTheme="minorHAnsi" w:cstheme="minorHAnsi"/>
          <w:sz w:val="20"/>
          <w:szCs w:val="20"/>
          <w:lang w:val="de-DE"/>
        </w:rPr>
        <w:t xml:space="preserve">2021 schloss BOBST das erste der beiden Projekte ab, in dessen Rahmen eine der Tiefdruckmaschinen von Chiyoda Europa aktualisiert wurde. Dabei brachte BOBST die Automatisierung und die Motorisierung dieser Maschine auf den neuesten Stand, um ihre Zuverlässigkeit und Effizienz zu erhöhen, das Ausfallrisiko zu verringern und maximale Produktivität sicherzustellen. Die vollständige Überholung umfasste den Austausch verschiedener Komponenten, einschließlich aller Motoren und Antriebe der Bahnsteuerung. Zudem wurde eine Vorkonditionierung mit vier </w:t>
      </w:r>
      <w:proofErr w:type="spellStart"/>
      <w:r w:rsidRPr="007B1AE6">
        <w:rPr>
          <w:rFonts w:asciiTheme="minorHAnsi" w:eastAsia="Calibri" w:hAnsiTheme="minorHAnsi" w:cstheme="minorHAnsi"/>
          <w:sz w:val="20"/>
          <w:szCs w:val="20"/>
          <w:lang w:val="de-DE"/>
        </w:rPr>
        <w:t>Kalanderalzen</w:t>
      </w:r>
      <w:proofErr w:type="spellEnd"/>
      <w:r w:rsidRPr="007B1AE6">
        <w:rPr>
          <w:rFonts w:asciiTheme="minorHAnsi" w:eastAsia="Calibri" w:hAnsiTheme="minorHAnsi" w:cstheme="minorHAnsi"/>
          <w:sz w:val="20"/>
          <w:szCs w:val="20"/>
          <w:lang w:val="de-DE"/>
        </w:rPr>
        <w:t xml:space="preserve"> eingebaut, deren Aufgabe es ist, PVC-Folien zu glätten und zu stabilisieren. Sie stellt sicher, dass die Maschine stets Produkte von optimaler Qualität herstellt.</w:t>
      </w:r>
    </w:p>
    <w:p w14:paraId="025BA39C" w14:textId="77777777" w:rsidR="001B6901" w:rsidRPr="001B6901" w:rsidRDefault="001B6901" w:rsidP="001B6901">
      <w:pPr>
        <w:spacing w:line="276" w:lineRule="auto"/>
        <w:rPr>
          <w:rFonts w:asciiTheme="minorHAnsi" w:eastAsia="Calibri" w:hAnsiTheme="minorHAnsi" w:cstheme="minorHAnsi"/>
          <w:sz w:val="20"/>
          <w:szCs w:val="20"/>
          <w:lang w:val="de-DE"/>
        </w:rPr>
      </w:pPr>
    </w:p>
    <w:p w14:paraId="10A04B60" w14:textId="77777777" w:rsidR="001B6901" w:rsidRPr="001B6901" w:rsidRDefault="001B6901" w:rsidP="001B6901">
      <w:pPr>
        <w:spacing w:line="276" w:lineRule="auto"/>
        <w:rPr>
          <w:rFonts w:asciiTheme="minorHAnsi" w:eastAsia="Calibri" w:hAnsiTheme="minorHAnsi" w:cstheme="minorHAnsi"/>
          <w:sz w:val="20"/>
          <w:szCs w:val="20"/>
          <w:lang w:val="de-DE"/>
        </w:rPr>
      </w:pPr>
      <w:r w:rsidRPr="001B6901">
        <w:rPr>
          <w:rFonts w:asciiTheme="minorHAnsi" w:eastAsia="Calibri" w:hAnsiTheme="minorHAnsi" w:cstheme="minorHAnsi"/>
          <w:sz w:val="20"/>
          <w:szCs w:val="20"/>
          <w:lang w:val="de-DE"/>
        </w:rPr>
        <w:t>Guy Lambrichts und Kris Reynders, beide sind bei Chiyoda für Instandhaltungsarbeiten verantwortlich, zeigen sich mit dem erfolgreichen und termingerechten Abschluss des Projekts seitens des Teams von BOBST ausgesprochen zufrieden: „Angesichts der zusätzlichen Herausforderungen, die mit der Installation neuer Komponenten auf engstem Raum in unserem Werk verbunden waren, ist das keine Selbstverständlichkeit. Auch die verabredete Ausfallzeit der Maschine und die vereinbarten Kosten wurden eingehalten.“</w:t>
      </w:r>
    </w:p>
    <w:p w14:paraId="70786217" w14:textId="77777777" w:rsidR="001B6901" w:rsidRPr="001B6901" w:rsidRDefault="001B6901" w:rsidP="001B6901">
      <w:pPr>
        <w:spacing w:line="276" w:lineRule="auto"/>
        <w:rPr>
          <w:rFonts w:asciiTheme="minorHAnsi" w:eastAsia="Calibri" w:hAnsiTheme="minorHAnsi" w:cstheme="minorHAnsi"/>
          <w:sz w:val="20"/>
          <w:szCs w:val="20"/>
          <w:lang w:val="de-DE"/>
        </w:rPr>
      </w:pPr>
    </w:p>
    <w:p w14:paraId="5557F062" w14:textId="77777777" w:rsidR="001B6901" w:rsidRPr="001B6901" w:rsidRDefault="001B6901" w:rsidP="001B6901">
      <w:pPr>
        <w:spacing w:line="276" w:lineRule="auto"/>
        <w:rPr>
          <w:rFonts w:asciiTheme="minorHAnsi" w:eastAsia="Calibri" w:hAnsiTheme="minorHAnsi" w:cstheme="minorHAnsi"/>
          <w:sz w:val="20"/>
          <w:szCs w:val="20"/>
          <w:lang w:val="de-DE"/>
        </w:rPr>
      </w:pPr>
      <w:r w:rsidRPr="001B6901">
        <w:rPr>
          <w:rFonts w:asciiTheme="minorHAnsi" w:eastAsia="Calibri" w:hAnsiTheme="minorHAnsi" w:cstheme="minorHAnsi"/>
          <w:sz w:val="20"/>
          <w:szCs w:val="20"/>
          <w:lang w:val="de-DE"/>
        </w:rPr>
        <w:lastRenderedPageBreak/>
        <w:t>Das Ergebnis dieser Maschinenaktualisierung und die langjährige Zusammenarbeit beider Unternehmen in diesem speziellen Bereich der Druckindustrie stärkten das Vertrauen in den Erfolg eines zweiten Entwicklungprojekts. Dieses zielte darauf ab, eine andere Maschine des Unternehmens für neue Weiterverarbeitungsprozesse vorzubereiten. Bedruckte Materialien für Dekor-Anwendungen sind in etlichen verschiedenen Designs erhältlich: angefangen bei Holz-, Stein- oder Stoffimitationen bis hin zu abstrakten Designs. Dies macht sie - in Kombination mit ihrer Langlebigkeit, Wirtschaftlichkeit und der möglichen Kreativität im Design - zu beliebten Alternativen gegenüber herkömmlichen Dekor-Materialien wie Furniere.</w:t>
      </w:r>
    </w:p>
    <w:p w14:paraId="29ADCC53" w14:textId="77777777" w:rsidR="001B6901" w:rsidRPr="001B6901" w:rsidRDefault="001B6901" w:rsidP="001B6901">
      <w:pPr>
        <w:spacing w:line="276" w:lineRule="auto"/>
        <w:rPr>
          <w:rFonts w:asciiTheme="minorHAnsi" w:eastAsia="Calibri" w:hAnsiTheme="minorHAnsi" w:cstheme="minorHAnsi"/>
          <w:sz w:val="20"/>
          <w:szCs w:val="20"/>
          <w:lang w:val="de-DE"/>
        </w:rPr>
      </w:pPr>
    </w:p>
    <w:p w14:paraId="0B845523" w14:textId="77777777" w:rsidR="001B6901" w:rsidRPr="001B6901" w:rsidRDefault="001B6901" w:rsidP="001B6901">
      <w:pPr>
        <w:spacing w:line="276" w:lineRule="auto"/>
        <w:rPr>
          <w:rFonts w:asciiTheme="minorHAnsi" w:eastAsia="Calibri" w:hAnsiTheme="minorHAnsi" w:cstheme="minorHAnsi"/>
          <w:sz w:val="20"/>
          <w:szCs w:val="20"/>
          <w:lang w:val="de-DE"/>
        </w:rPr>
      </w:pPr>
      <w:r w:rsidRPr="001B6901">
        <w:rPr>
          <w:rFonts w:asciiTheme="minorHAnsi" w:eastAsia="Calibri" w:hAnsiTheme="minorHAnsi" w:cstheme="minorHAnsi"/>
          <w:sz w:val="20"/>
          <w:szCs w:val="20"/>
          <w:lang w:val="de-DE"/>
        </w:rPr>
        <w:t>„Als Hersteller müssen wir neue Anforderungen des Marktes abdecken können, die aus der zunehmenden Zahl verschiedener Design-Varianten, der Komplexität und den verschiedenen Arten von Bedruckstoffen resultieren - aber ohne die Effizienz unserer Produktion und die Qualität unserer Produkte zu beeinträchtigen“, erklärt Dr. Brittany Laing, R&amp;D Project Engineer bei Chiyoda. „Dafür benötigen wir neue Prozesse und müssen die technischen Möglichkeiten unserer Maschinen je nach Bedarf erweitern, um alle neuen Produktspezifikationen und Anwendungen unserer Kunden meistern zu können.“</w:t>
      </w:r>
    </w:p>
    <w:p w14:paraId="6EC2D00B" w14:textId="77777777" w:rsidR="001B6901" w:rsidRPr="001B6901" w:rsidRDefault="001B6901" w:rsidP="001B6901">
      <w:pPr>
        <w:spacing w:line="276" w:lineRule="auto"/>
        <w:rPr>
          <w:rFonts w:asciiTheme="minorHAnsi" w:eastAsia="Calibri" w:hAnsiTheme="minorHAnsi" w:cstheme="minorHAnsi"/>
          <w:sz w:val="20"/>
          <w:szCs w:val="20"/>
          <w:lang w:val="de-DE"/>
        </w:rPr>
      </w:pPr>
    </w:p>
    <w:p w14:paraId="42B415E8" w14:textId="77777777" w:rsidR="001B6901" w:rsidRPr="001B6901" w:rsidRDefault="001B6901" w:rsidP="001B6901">
      <w:pPr>
        <w:spacing w:line="276" w:lineRule="auto"/>
        <w:rPr>
          <w:rFonts w:asciiTheme="minorHAnsi" w:eastAsia="Calibri" w:hAnsiTheme="minorHAnsi" w:cstheme="minorHAnsi"/>
          <w:sz w:val="20"/>
          <w:szCs w:val="20"/>
          <w:lang w:val="de-DE"/>
        </w:rPr>
      </w:pPr>
      <w:r w:rsidRPr="001B6901">
        <w:rPr>
          <w:rFonts w:asciiTheme="minorHAnsi" w:eastAsia="Calibri" w:hAnsiTheme="minorHAnsi" w:cstheme="minorHAnsi"/>
          <w:sz w:val="20"/>
          <w:szCs w:val="20"/>
          <w:lang w:val="de-DE"/>
        </w:rPr>
        <w:t>Mit diesem Ziel vor Augen arbeiteten Chiyoda und BOBST bei einem zweiten Upgrade-Projekt zusammen, in dessen Rahmen eine weitere, im Werk von Chiyoda Europa in Genk installierte Tiefdruckmaschine von BOBST für die Verarbeitung von Papier und PVC ausgestattet wurde. Es wurde Anfang 2022 erfolgreich abgeschlossen.</w:t>
      </w:r>
    </w:p>
    <w:p w14:paraId="11B92BF1" w14:textId="77777777" w:rsidR="001B6901" w:rsidRPr="001B6901" w:rsidRDefault="001B6901" w:rsidP="001B6901">
      <w:pPr>
        <w:spacing w:line="276" w:lineRule="auto"/>
        <w:rPr>
          <w:rFonts w:asciiTheme="minorHAnsi" w:eastAsia="Calibri" w:hAnsiTheme="minorHAnsi" w:cstheme="minorHAnsi"/>
          <w:sz w:val="20"/>
          <w:szCs w:val="20"/>
          <w:lang w:val="de-DE"/>
        </w:rPr>
      </w:pPr>
      <w:r w:rsidRPr="001B6901">
        <w:rPr>
          <w:rFonts w:asciiTheme="minorHAnsi" w:eastAsia="Calibri" w:hAnsiTheme="minorHAnsi" w:cstheme="minorHAnsi"/>
          <w:sz w:val="20"/>
          <w:szCs w:val="20"/>
          <w:lang w:val="de-DE"/>
        </w:rPr>
        <w:t>In enger Zusammenarbeit konzipierten die Forschung und Entwicklung beider Unternehmen ein innovatives UV-Lack- und Lackierwerk, das die Spezifikationen für spezielle Produkte von Chiyoda abdecken kann. Mit ihm können im Tiefdruckprozess inline hohe Beschichtungsgewichte aufgetragen werden.</w:t>
      </w:r>
    </w:p>
    <w:p w14:paraId="07D77B0B" w14:textId="77777777" w:rsidR="001B6901" w:rsidRPr="001B6901" w:rsidRDefault="001B6901" w:rsidP="001B6901">
      <w:pPr>
        <w:spacing w:line="276" w:lineRule="auto"/>
        <w:rPr>
          <w:rFonts w:asciiTheme="minorHAnsi" w:eastAsia="Calibri" w:hAnsiTheme="minorHAnsi" w:cstheme="minorHAnsi"/>
          <w:sz w:val="20"/>
          <w:szCs w:val="20"/>
          <w:lang w:val="de-DE"/>
        </w:rPr>
      </w:pPr>
    </w:p>
    <w:p w14:paraId="70981B34" w14:textId="77777777" w:rsidR="001B6901" w:rsidRPr="001B6901" w:rsidRDefault="001B6901" w:rsidP="001B6901">
      <w:pPr>
        <w:spacing w:line="276" w:lineRule="auto"/>
        <w:rPr>
          <w:rFonts w:asciiTheme="minorHAnsi" w:eastAsia="Calibri" w:hAnsiTheme="minorHAnsi" w:cstheme="minorHAnsi"/>
          <w:sz w:val="20"/>
          <w:szCs w:val="20"/>
          <w:lang w:val="de-DE"/>
        </w:rPr>
      </w:pPr>
      <w:r w:rsidRPr="001B6901">
        <w:rPr>
          <w:rFonts w:asciiTheme="minorHAnsi" w:eastAsia="Calibri" w:hAnsiTheme="minorHAnsi" w:cstheme="minorHAnsi"/>
          <w:sz w:val="20"/>
          <w:szCs w:val="20"/>
          <w:lang w:val="de-DE"/>
        </w:rPr>
        <w:t>Das Retrofit &amp; Upgrade-Team von Bobst Italia in San Giorgio Monferrato in Italien arbeitete begeistert an diesem Projekt mit, bei dem es sich um eine Maschine mit einer Druckbreite von 2.300 mm drehte, wie sie typisch für Anwendungen im Dekordruck ist. So waren spezielle technische Anpassungen erforderlich: unter anderem das Kalibrieren der Temperatur auf der Bahn während der UV-Trocknung, um Dehnungen oder Verzerrungen der Bahn zu verhindern, die zu Lasten der Qualität der gedruckten Produkte gehen können.</w:t>
      </w:r>
    </w:p>
    <w:p w14:paraId="16587B4D" w14:textId="77777777" w:rsidR="001B6901" w:rsidRPr="001B6901" w:rsidRDefault="001B6901" w:rsidP="001B6901">
      <w:pPr>
        <w:spacing w:line="276" w:lineRule="auto"/>
        <w:rPr>
          <w:rFonts w:asciiTheme="minorHAnsi" w:eastAsia="Calibri" w:hAnsiTheme="minorHAnsi" w:cstheme="minorHAnsi"/>
          <w:sz w:val="20"/>
          <w:szCs w:val="20"/>
          <w:lang w:val="de-DE"/>
        </w:rPr>
      </w:pPr>
    </w:p>
    <w:p w14:paraId="5B7EF18B" w14:textId="77777777" w:rsidR="001B6901" w:rsidRPr="001B6901" w:rsidRDefault="001B6901" w:rsidP="001B6901">
      <w:pPr>
        <w:spacing w:line="276" w:lineRule="auto"/>
        <w:rPr>
          <w:rFonts w:asciiTheme="minorHAnsi" w:eastAsia="Calibri" w:hAnsiTheme="minorHAnsi" w:cstheme="minorHAnsi"/>
          <w:sz w:val="20"/>
          <w:szCs w:val="20"/>
          <w:lang w:val="de-DE"/>
        </w:rPr>
      </w:pPr>
      <w:r w:rsidRPr="001B6901">
        <w:rPr>
          <w:rFonts w:asciiTheme="minorHAnsi" w:eastAsia="Calibri" w:hAnsiTheme="minorHAnsi" w:cstheme="minorHAnsi"/>
          <w:sz w:val="20"/>
          <w:szCs w:val="20"/>
          <w:lang w:val="de-DE"/>
        </w:rPr>
        <w:t>Entscheidend für den Erfolg und den termingerechten Abschluss des Projekts war die Möglichkeit, seine Qualität und Effizienz in jeder Phase der Forschung und Entwicklung im Competence Center und im Labor von Bobst Italia zu testen und zu verifizieren. Dieses Competence Center ist das Kompetenzzentrum von BOBST für Tiefdruck-, Kaschier- und Beschichtungstechnik. In ihm sind Tiefdruckmaschinen, Kaschiermaschinen und eine Pilot-Beschichtungsanlage im Produktionsmaßstab installiert, die mit neun verschiedenen Beschichtungssystemen ausgestattet ist.</w:t>
      </w:r>
    </w:p>
    <w:p w14:paraId="300540A8" w14:textId="77777777" w:rsidR="001B6901" w:rsidRPr="001B6901" w:rsidRDefault="001B6901" w:rsidP="001B6901">
      <w:pPr>
        <w:spacing w:line="276" w:lineRule="auto"/>
        <w:rPr>
          <w:rFonts w:asciiTheme="minorHAnsi" w:eastAsia="Calibri" w:hAnsiTheme="minorHAnsi" w:cstheme="minorHAnsi"/>
          <w:sz w:val="20"/>
          <w:szCs w:val="20"/>
          <w:lang w:val="de-DE"/>
        </w:rPr>
      </w:pPr>
    </w:p>
    <w:p w14:paraId="548E3ABB" w14:textId="35FEC1C9" w:rsidR="001B6901" w:rsidRDefault="001B6901" w:rsidP="001B6901">
      <w:pPr>
        <w:spacing w:line="276" w:lineRule="auto"/>
        <w:rPr>
          <w:rFonts w:asciiTheme="minorHAnsi" w:eastAsia="Calibri" w:hAnsiTheme="minorHAnsi" w:cstheme="minorHAnsi"/>
          <w:sz w:val="20"/>
          <w:szCs w:val="20"/>
          <w:lang w:val="de-DE"/>
        </w:rPr>
      </w:pPr>
      <w:r w:rsidRPr="001B6901">
        <w:rPr>
          <w:rFonts w:asciiTheme="minorHAnsi" w:eastAsia="Calibri" w:hAnsiTheme="minorHAnsi" w:cstheme="minorHAnsi"/>
          <w:sz w:val="20"/>
          <w:szCs w:val="20"/>
          <w:lang w:val="de-DE"/>
        </w:rPr>
        <w:t>„Es war ein herausforderndes Projekt. Aber wir bei BOBST lieben Herausforderungen, und nach unserer Erfahrung in der engen Zusammenarbeit mit dem Technik-, Forschungs- und Entwicklungsteam von Chiyoda Europa wussten wir, dass wir es gemeinsam zum Erfolg führen würden“, so Massimo Buttiero, Upgrade &amp; Retrofit Sales Manager bei Bobst Italia.</w:t>
      </w:r>
    </w:p>
    <w:p w14:paraId="095D14F7" w14:textId="52F9EC25" w:rsidR="001B6901" w:rsidRDefault="001B6901" w:rsidP="001B6901">
      <w:pPr>
        <w:spacing w:line="276" w:lineRule="auto"/>
        <w:rPr>
          <w:rFonts w:asciiTheme="minorHAnsi" w:eastAsia="Calibri" w:hAnsiTheme="minorHAnsi" w:cstheme="minorHAnsi"/>
          <w:sz w:val="20"/>
          <w:szCs w:val="20"/>
          <w:lang w:val="de-DE"/>
        </w:rPr>
      </w:pPr>
    </w:p>
    <w:p w14:paraId="6F6FFFA2" w14:textId="1DE4F518" w:rsidR="001B6901" w:rsidRPr="001B6901" w:rsidRDefault="001B6901" w:rsidP="001B6901">
      <w:pPr>
        <w:spacing w:line="276" w:lineRule="auto"/>
        <w:rPr>
          <w:rFonts w:asciiTheme="minorHAnsi" w:eastAsia="Calibri" w:hAnsiTheme="minorHAnsi" w:cstheme="minorHAnsi"/>
          <w:sz w:val="20"/>
          <w:szCs w:val="20"/>
          <w:lang w:val="de-DE"/>
        </w:rPr>
      </w:pPr>
      <w:r>
        <w:rPr>
          <w:rFonts w:asciiTheme="minorHAnsi" w:eastAsia="Calibri" w:hAnsiTheme="minorHAnsi" w:cstheme="minorHAnsi"/>
          <w:sz w:val="20"/>
          <w:szCs w:val="20"/>
          <w:lang w:val="de-DE"/>
        </w:rPr>
        <w:t>Bildunterschriften:</w:t>
      </w:r>
    </w:p>
    <w:p w14:paraId="36AED2AD" w14:textId="77777777" w:rsidR="001B6901" w:rsidRPr="001B6901" w:rsidRDefault="001B6901" w:rsidP="001B6901">
      <w:pPr>
        <w:numPr>
          <w:ilvl w:val="0"/>
          <w:numId w:val="12"/>
        </w:numPr>
        <w:spacing w:after="160" w:line="276" w:lineRule="auto"/>
        <w:contextualSpacing/>
        <w:rPr>
          <w:rFonts w:asciiTheme="minorHAnsi" w:eastAsia="Calibri" w:hAnsiTheme="minorHAnsi" w:cstheme="minorHAnsi"/>
          <w:sz w:val="20"/>
          <w:szCs w:val="20"/>
          <w:lang w:val="de-DE"/>
        </w:rPr>
      </w:pPr>
      <w:r w:rsidRPr="001B6901">
        <w:rPr>
          <w:rFonts w:asciiTheme="minorHAnsi" w:eastAsia="Calibri" w:hAnsiTheme="minorHAnsi" w:cstheme="minorHAnsi"/>
          <w:sz w:val="20"/>
          <w:szCs w:val="20"/>
          <w:lang w:val="de-DE"/>
        </w:rPr>
        <w:t>Gesamtansicht der Tiefdruckmaschine von BOBST im Werk Chiyoda Europa NV</w:t>
      </w:r>
    </w:p>
    <w:p w14:paraId="6BD5152E" w14:textId="77777777" w:rsidR="001B6901" w:rsidRPr="001B6901" w:rsidRDefault="001B6901" w:rsidP="001B6901">
      <w:pPr>
        <w:numPr>
          <w:ilvl w:val="0"/>
          <w:numId w:val="12"/>
        </w:numPr>
        <w:spacing w:after="160" w:line="276" w:lineRule="auto"/>
        <w:contextualSpacing/>
        <w:rPr>
          <w:rFonts w:asciiTheme="minorHAnsi" w:eastAsia="Calibri" w:hAnsiTheme="minorHAnsi" w:cstheme="minorHAnsi"/>
          <w:sz w:val="20"/>
          <w:szCs w:val="20"/>
          <w:lang w:val="de-CH"/>
        </w:rPr>
      </w:pPr>
      <w:r w:rsidRPr="001B6901">
        <w:rPr>
          <w:rFonts w:asciiTheme="minorHAnsi" w:eastAsia="Calibri" w:hAnsiTheme="minorHAnsi" w:cstheme="minorHAnsi"/>
          <w:sz w:val="20"/>
          <w:szCs w:val="20"/>
          <w:lang w:val="de-DE"/>
        </w:rPr>
        <w:t>Detail der neuen Vorkonditionierung, die Teil des Retrofit</w:t>
      </w:r>
      <w:r w:rsidRPr="001B6901">
        <w:rPr>
          <w:rFonts w:asciiTheme="minorHAnsi" w:eastAsia="Calibri" w:hAnsiTheme="minorHAnsi" w:cstheme="minorHAnsi"/>
          <w:sz w:val="20"/>
          <w:szCs w:val="20"/>
          <w:lang w:val="de-CH"/>
        </w:rPr>
        <w:t>-Projekts war.</w:t>
      </w:r>
    </w:p>
    <w:p w14:paraId="41FBE3DD" w14:textId="77616F0C" w:rsidR="00290360" w:rsidRPr="001B6901" w:rsidRDefault="00290360" w:rsidP="001B6901">
      <w:pPr>
        <w:autoSpaceDE w:val="0"/>
        <w:autoSpaceDN w:val="0"/>
        <w:adjustRightInd w:val="0"/>
        <w:spacing w:line="276" w:lineRule="auto"/>
        <w:rPr>
          <w:rFonts w:asciiTheme="minorHAnsi" w:eastAsia="Calibri" w:hAnsiTheme="minorHAnsi" w:cstheme="minorHAnsi"/>
          <w:b/>
          <w:bCs/>
          <w:sz w:val="20"/>
          <w:szCs w:val="20"/>
          <w:lang w:val="de-CH"/>
        </w:rPr>
      </w:pPr>
    </w:p>
    <w:p w14:paraId="6FEE106C" w14:textId="77777777" w:rsidR="00290360" w:rsidRPr="00B15312" w:rsidRDefault="00290360" w:rsidP="00290360">
      <w:pPr>
        <w:autoSpaceDE w:val="0"/>
        <w:autoSpaceDN w:val="0"/>
        <w:adjustRightInd w:val="0"/>
        <w:spacing w:line="240" w:lineRule="auto"/>
        <w:rPr>
          <w:rFonts w:asciiTheme="minorHAnsi" w:eastAsia="Calibri" w:hAnsiTheme="minorHAnsi" w:cstheme="minorHAnsi"/>
          <w:sz w:val="21"/>
          <w:szCs w:val="21"/>
          <w:lang w:val="de-DE"/>
        </w:rPr>
      </w:pPr>
    </w:p>
    <w:p w14:paraId="0B26B879" w14:textId="77777777" w:rsidR="00821972" w:rsidRPr="00D42CF2" w:rsidRDefault="00821972" w:rsidP="00821972">
      <w:pPr>
        <w:spacing w:line="240" w:lineRule="auto"/>
        <w:rPr>
          <w:rFonts w:asciiTheme="minorHAnsi" w:eastAsia="SimSun" w:hAnsiTheme="minorHAnsi" w:cstheme="minorHAnsi"/>
          <w:b/>
          <w:bCs/>
          <w:szCs w:val="22"/>
          <w:lang w:val="de-DE" w:eastAsia="zh-CN"/>
        </w:rPr>
      </w:pPr>
      <w:r w:rsidRPr="00D42CF2">
        <w:rPr>
          <w:rFonts w:asciiTheme="minorHAnsi" w:eastAsia="SimSun" w:hAnsiTheme="minorHAnsi" w:cstheme="minorHAnsi"/>
          <w:b/>
          <w:bCs/>
          <w:szCs w:val="22"/>
          <w:lang w:val="de-DE" w:eastAsia="zh-CN"/>
        </w:rPr>
        <w:t>Über BOBST</w:t>
      </w:r>
    </w:p>
    <w:p w14:paraId="677FC303" w14:textId="77777777" w:rsidR="00821972" w:rsidRPr="00D42CF2" w:rsidRDefault="00821972" w:rsidP="00821972">
      <w:pPr>
        <w:spacing w:line="240" w:lineRule="auto"/>
        <w:rPr>
          <w:rFonts w:asciiTheme="minorHAnsi" w:eastAsia="SimSun" w:hAnsiTheme="minorHAnsi" w:cstheme="minorHAnsi"/>
          <w:szCs w:val="22"/>
          <w:lang w:val="de-DE" w:eastAsia="zh-CN"/>
        </w:rPr>
      </w:pPr>
      <w:r w:rsidRPr="00D42CF2">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2B6927C0" w14:textId="77777777" w:rsidR="00821972" w:rsidRPr="00D42CF2" w:rsidRDefault="00821972" w:rsidP="00821972">
      <w:pPr>
        <w:spacing w:line="240" w:lineRule="auto"/>
        <w:rPr>
          <w:rFonts w:asciiTheme="minorHAnsi" w:eastAsia="SimSun" w:hAnsiTheme="minorHAnsi" w:cstheme="minorHAnsi"/>
          <w:szCs w:val="22"/>
          <w:lang w:val="de-DE" w:eastAsia="zh-CN"/>
        </w:rPr>
      </w:pPr>
    </w:p>
    <w:p w14:paraId="7C26CC89" w14:textId="77777777" w:rsidR="00821972" w:rsidRPr="00D42CF2" w:rsidRDefault="00821972" w:rsidP="00821972">
      <w:pPr>
        <w:spacing w:line="240" w:lineRule="auto"/>
        <w:rPr>
          <w:rFonts w:asciiTheme="minorHAnsi" w:eastAsia="SimSun" w:hAnsiTheme="minorHAnsi" w:cstheme="minorHAnsi"/>
          <w:szCs w:val="22"/>
          <w:lang w:val="de-DE" w:eastAsia="zh-CN"/>
        </w:rPr>
      </w:pPr>
      <w:r w:rsidRPr="00D42CF2">
        <w:rPr>
          <w:rFonts w:asciiTheme="minorHAnsi" w:eastAsia="SimSun" w:hAnsiTheme="minorHAnsi" w:cstheme="minorHAnsi"/>
          <w:szCs w:val="22"/>
          <w:lang w:val="de-DE" w:eastAsia="zh-CN"/>
        </w:rPr>
        <w:t>Das 1890 von Joseph Bobst in Lausanne, Schweiz, gegründete Unternehmen BOBST ist in mehr als 50 Ländern vertreten, besitzt 19 Produktionsstätten in 11 Ländern und beschäftigt mehr als 5</w:t>
      </w:r>
      <w:r w:rsidRPr="00D42CF2">
        <w:rPr>
          <w:rFonts w:asciiTheme="minorHAnsi" w:eastAsia="SimSun" w:hAnsiTheme="minorHAnsi" w:cstheme="minorHAnsi"/>
          <w:sz w:val="8"/>
          <w:szCs w:val="8"/>
          <w:lang w:val="de-DE" w:eastAsia="zh-CN"/>
        </w:rPr>
        <w:t> </w:t>
      </w:r>
      <w:r w:rsidRPr="00D42CF2">
        <w:rPr>
          <w:rFonts w:asciiTheme="minorHAnsi" w:eastAsia="SimSun" w:hAnsiTheme="minorHAnsi" w:cstheme="minorHAnsi"/>
          <w:szCs w:val="22"/>
          <w:lang w:val="de-DE" w:eastAsia="zh-CN"/>
        </w:rPr>
        <w:t>800 Mitarbeiter auf der ganzen Welt. Das Unternehmen erzielte im Geschäftsjahr, das am 31. Dezember 2021 endete, einen Umsatz von CHF 1.563 Milliarden.</w:t>
      </w:r>
    </w:p>
    <w:p w14:paraId="57B77D5E" w14:textId="77A409A4" w:rsidR="00250299" w:rsidRPr="00821972" w:rsidRDefault="00250299" w:rsidP="002E2B93">
      <w:pPr>
        <w:spacing w:line="271" w:lineRule="auto"/>
        <w:rPr>
          <w:rFonts w:cs="Arial"/>
          <w:noProof/>
          <w:szCs w:val="19"/>
          <w:lang w:val="de-DE"/>
        </w:rPr>
      </w:pPr>
    </w:p>
    <w:p w14:paraId="6B12E1D8" w14:textId="77777777" w:rsidR="000B5767" w:rsidRPr="00821972" w:rsidRDefault="000B5767" w:rsidP="002E2B93">
      <w:pPr>
        <w:spacing w:line="271" w:lineRule="auto"/>
        <w:rPr>
          <w:rFonts w:cs="Arial"/>
          <w:noProof/>
          <w:szCs w:val="19"/>
          <w:lang w:val="de-CH"/>
        </w:rPr>
      </w:pPr>
    </w:p>
    <w:p w14:paraId="3551517F" w14:textId="5F4CB182" w:rsidR="00250299" w:rsidRPr="001B6901" w:rsidRDefault="00821972" w:rsidP="002E2B93">
      <w:pPr>
        <w:spacing w:line="271" w:lineRule="auto"/>
        <w:rPr>
          <w:rFonts w:cs="Arial"/>
          <w:b/>
          <w:noProof/>
          <w:szCs w:val="19"/>
          <w:lang w:val="fr-CH"/>
        </w:rPr>
      </w:pPr>
      <w:r w:rsidRPr="001B6901">
        <w:rPr>
          <w:rFonts w:cs="Arial"/>
          <w:b/>
          <w:noProof/>
          <w:szCs w:val="19"/>
          <w:lang w:val="fr-CH"/>
        </w:rPr>
        <w:t>Pressekontakt</w:t>
      </w:r>
      <w:r w:rsidR="00250299" w:rsidRPr="001B6901">
        <w:rPr>
          <w:rFonts w:cs="Arial"/>
          <w:b/>
          <w:noProof/>
          <w:szCs w:val="19"/>
          <w:lang w:val="fr-CH"/>
        </w:rPr>
        <w:t>:</w:t>
      </w:r>
    </w:p>
    <w:p w14:paraId="0BB04085" w14:textId="77777777" w:rsidR="00EB7544" w:rsidRPr="001B6901" w:rsidRDefault="00EB7544" w:rsidP="002E2B93">
      <w:pPr>
        <w:spacing w:line="271" w:lineRule="auto"/>
        <w:rPr>
          <w:rFonts w:cs="Arial"/>
          <w:b/>
          <w:noProof/>
          <w:szCs w:val="19"/>
          <w:lang w:val="fr-CH"/>
        </w:rPr>
      </w:pPr>
    </w:p>
    <w:p w14:paraId="03A7D775" w14:textId="77777777" w:rsidR="001E3CEF" w:rsidRPr="001B6901" w:rsidRDefault="001E3CEF" w:rsidP="002E2B93">
      <w:pPr>
        <w:spacing w:line="266" w:lineRule="auto"/>
        <w:rPr>
          <w:rFonts w:cs="Arial"/>
          <w:szCs w:val="19"/>
          <w:lang w:val="fr-CH" w:eastAsia="zh-CN"/>
        </w:rPr>
      </w:pPr>
      <w:r w:rsidRPr="001B6901">
        <w:rPr>
          <w:rFonts w:cs="Arial"/>
          <w:szCs w:val="19"/>
          <w:lang w:val="fr-CH" w:eastAsia="zh-CN"/>
        </w:rPr>
        <w:t>Gudrun Alex</w:t>
      </w:r>
      <w:r w:rsidRPr="001B6901">
        <w:rPr>
          <w:rFonts w:cs="Arial"/>
          <w:szCs w:val="19"/>
          <w:lang w:val="fr-CH" w:eastAsia="zh-CN"/>
        </w:rPr>
        <w:br/>
        <w:t xml:space="preserve">BOBST PR </w:t>
      </w:r>
      <w:proofErr w:type="spellStart"/>
      <w:r w:rsidRPr="001B6901">
        <w:rPr>
          <w:rFonts w:cs="Arial"/>
          <w:szCs w:val="19"/>
          <w:lang w:val="fr-CH" w:eastAsia="zh-CN"/>
        </w:rPr>
        <w:t>Representative</w:t>
      </w:r>
      <w:proofErr w:type="spellEnd"/>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Tel</w:t>
      </w:r>
      <w:proofErr w:type="gramStart"/>
      <w:r w:rsidRPr="00F0252B">
        <w:rPr>
          <w:rFonts w:cs="Arial"/>
          <w:szCs w:val="19"/>
          <w:lang w:val="fr-BE" w:eastAsia="de-DE"/>
        </w:rPr>
        <w:t>.:</w:t>
      </w:r>
      <w:proofErr w:type="gramEnd"/>
      <w:r w:rsidRPr="00F0252B">
        <w:rPr>
          <w:rFonts w:cs="Arial"/>
          <w:szCs w:val="19"/>
          <w:lang w:val="fr-BE" w:eastAsia="de-DE"/>
        </w:rPr>
        <w:t xml:space="preserve"> +49 211 58 58 66 66 </w:t>
      </w:r>
    </w:p>
    <w:p w14:paraId="21D79F5A" w14:textId="77777777" w:rsidR="001E3CEF" w:rsidRPr="00F0252B" w:rsidRDefault="001E3CEF" w:rsidP="002E2B93">
      <w:pPr>
        <w:rPr>
          <w:rFonts w:cs="Arial"/>
          <w:szCs w:val="19"/>
          <w:lang w:val="fr-BE" w:eastAsia="de-DE"/>
        </w:rPr>
      </w:pPr>
      <w:proofErr w:type="gramStart"/>
      <w:r w:rsidRPr="00F0252B">
        <w:rPr>
          <w:rFonts w:cs="Arial"/>
          <w:szCs w:val="19"/>
          <w:lang w:val="fr-BE" w:eastAsia="de-DE"/>
        </w:rPr>
        <w:t>Mobile:</w:t>
      </w:r>
      <w:proofErr w:type="gramEnd"/>
      <w:r w:rsidRPr="00F0252B">
        <w:rPr>
          <w:rFonts w:cs="Arial"/>
          <w:szCs w:val="19"/>
          <w:lang w:val="fr-BE" w:eastAsia="de-DE"/>
        </w:rPr>
        <w:t xml:space="preserve"> +49 160 48 41 439</w:t>
      </w:r>
    </w:p>
    <w:p w14:paraId="68090095" w14:textId="77777777" w:rsidR="002E2B93" w:rsidRPr="00F0252B" w:rsidRDefault="002E2B93" w:rsidP="002E2B93">
      <w:pPr>
        <w:rPr>
          <w:rFonts w:cs="Arial"/>
          <w:szCs w:val="19"/>
          <w:lang w:val="fr-BE" w:eastAsia="de-DE"/>
        </w:rPr>
      </w:pPr>
      <w:proofErr w:type="gramStart"/>
      <w:r w:rsidRPr="00F0252B">
        <w:rPr>
          <w:rFonts w:cs="Arial"/>
          <w:szCs w:val="19"/>
          <w:lang w:val="fr-BE" w:eastAsia="de-DE"/>
        </w:rPr>
        <w:t>Email:</w:t>
      </w:r>
      <w:proofErr w:type="gramEnd"/>
      <w:r w:rsidRPr="00F0252B">
        <w:rPr>
          <w:rFonts w:cs="Arial"/>
          <w:szCs w:val="19"/>
          <w:lang w:val="fr-BE" w:eastAsia="de-DE"/>
        </w:rPr>
        <w:t xml:space="preserve">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BD753" w14:textId="77777777" w:rsidR="00767503" w:rsidRDefault="00767503" w:rsidP="00BB5BE9">
      <w:pPr>
        <w:spacing w:line="240" w:lineRule="auto"/>
      </w:pPr>
      <w:r>
        <w:separator/>
      </w:r>
    </w:p>
  </w:endnote>
  <w:endnote w:type="continuationSeparator" w:id="0">
    <w:p w14:paraId="360F2124" w14:textId="77777777" w:rsidR="00767503" w:rsidRDefault="0076750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3493" w14:textId="77777777" w:rsidR="00767503" w:rsidRDefault="00767503" w:rsidP="00BB5BE9">
      <w:pPr>
        <w:spacing w:line="240" w:lineRule="auto"/>
      </w:pPr>
      <w:r>
        <w:separator/>
      </w:r>
    </w:p>
  </w:footnote>
  <w:footnote w:type="continuationSeparator" w:id="0">
    <w:p w14:paraId="44664AAF" w14:textId="77777777" w:rsidR="00767503" w:rsidRDefault="0076750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F28C" w14:textId="77777777" w:rsidR="00BB5BE9" w:rsidRPr="00250299" w:rsidRDefault="00000000" w:rsidP="00BB5BE9">
    <w:pPr>
      <w:pStyle w:val="Header"/>
    </w:pPr>
    <w:sdt>
      <w:sdtPr>
        <w:tag w:val="X_StaticLogo"/>
        <w:id w:val="-1429885881"/>
      </w:sdt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B23" w14:textId="77777777" w:rsidR="00F36CF1" w:rsidRPr="00250299" w:rsidRDefault="00000000" w:rsidP="00DB1DC2">
    <w:pPr>
      <w:pStyle w:val="Header"/>
    </w:pPr>
    <w:sdt>
      <w:sdtPr>
        <w:tag w:val="X_StaticLogo"/>
        <w:id w:val="1410575528"/>
      </w:sdt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0A4FCE"/>
    <w:multiLevelType w:val="hybridMultilevel"/>
    <w:tmpl w:val="27F42396"/>
    <w:lvl w:ilvl="0" w:tplc="41142E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14516">
    <w:abstractNumId w:val="9"/>
  </w:num>
  <w:num w:numId="2" w16cid:durableId="576984819">
    <w:abstractNumId w:val="7"/>
  </w:num>
  <w:num w:numId="3" w16cid:durableId="1505362943">
    <w:abstractNumId w:val="6"/>
  </w:num>
  <w:num w:numId="4" w16cid:durableId="360591047">
    <w:abstractNumId w:val="5"/>
  </w:num>
  <w:num w:numId="5" w16cid:durableId="682248163">
    <w:abstractNumId w:val="4"/>
  </w:num>
  <w:num w:numId="6" w16cid:durableId="256642945">
    <w:abstractNumId w:val="8"/>
  </w:num>
  <w:num w:numId="7" w16cid:durableId="1387144619">
    <w:abstractNumId w:val="3"/>
  </w:num>
  <w:num w:numId="8" w16cid:durableId="1224173737">
    <w:abstractNumId w:val="2"/>
  </w:num>
  <w:num w:numId="9" w16cid:durableId="939341351">
    <w:abstractNumId w:val="1"/>
  </w:num>
  <w:num w:numId="10" w16cid:durableId="120153074">
    <w:abstractNumId w:val="0"/>
  </w:num>
  <w:num w:numId="11" w16cid:durableId="1146823689">
    <w:abstractNumId w:val="10"/>
  </w:num>
  <w:num w:numId="12" w16cid:durableId="2365954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107F1"/>
    <w:rsid w:val="00162F04"/>
    <w:rsid w:val="00165731"/>
    <w:rsid w:val="00185617"/>
    <w:rsid w:val="00186A2F"/>
    <w:rsid w:val="00193DE7"/>
    <w:rsid w:val="001B2D1A"/>
    <w:rsid w:val="001B2EB8"/>
    <w:rsid w:val="001B6901"/>
    <w:rsid w:val="001E3CEF"/>
    <w:rsid w:val="00250299"/>
    <w:rsid w:val="0025289D"/>
    <w:rsid w:val="0027064C"/>
    <w:rsid w:val="00290360"/>
    <w:rsid w:val="002B4F99"/>
    <w:rsid w:val="002E2B93"/>
    <w:rsid w:val="00301715"/>
    <w:rsid w:val="00336DCE"/>
    <w:rsid w:val="00381C2E"/>
    <w:rsid w:val="003A3B66"/>
    <w:rsid w:val="00406FF5"/>
    <w:rsid w:val="004875E8"/>
    <w:rsid w:val="004C2489"/>
    <w:rsid w:val="004F3549"/>
    <w:rsid w:val="004F72A0"/>
    <w:rsid w:val="00500B05"/>
    <w:rsid w:val="00546823"/>
    <w:rsid w:val="005A48B2"/>
    <w:rsid w:val="00602891"/>
    <w:rsid w:val="00622CC3"/>
    <w:rsid w:val="00641834"/>
    <w:rsid w:val="006A45F6"/>
    <w:rsid w:val="0075232B"/>
    <w:rsid w:val="007606FB"/>
    <w:rsid w:val="00767503"/>
    <w:rsid w:val="007B1AE6"/>
    <w:rsid w:val="007B33D1"/>
    <w:rsid w:val="007F627A"/>
    <w:rsid w:val="007F7404"/>
    <w:rsid w:val="007F7957"/>
    <w:rsid w:val="00821972"/>
    <w:rsid w:val="008B5EF4"/>
    <w:rsid w:val="008D353F"/>
    <w:rsid w:val="008E1FA7"/>
    <w:rsid w:val="00913FAF"/>
    <w:rsid w:val="00932424"/>
    <w:rsid w:val="00955F20"/>
    <w:rsid w:val="009A0420"/>
    <w:rsid w:val="009F1941"/>
    <w:rsid w:val="00A131E9"/>
    <w:rsid w:val="00A3641F"/>
    <w:rsid w:val="00AB442C"/>
    <w:rsid w:val="00AB644E"/>
    <w:rsid w:val="00AD7D4C"/>
    <w:rsid w:val="00B15312"/>
    <w:rsid w:val="00B23A42"/>
    <w:rsid w:val="00B64AA7"/>
    <w:rsid w:val="00BB12F7"/>
    <w:rsid w:val="00BB1CED"/>
    <w:rsid w:val="00BB5BE9"/>
    <w:rsid w:val="00BC4238"/>
    <w:rsid w:val="00BD6465"/>
    <w:rsid w:val="00C20D00"/>
    <w:rsid w:val="00CC7F9D"/>
    <w:rsid w:val="00D13F3A"/>
    <w:rsid w:val="00D35EEE"/>
    <w:rsid w:val="00D42CF2"/>
    <w:rsid w:val="00DB1DC2"/>
    <w:rsid w:val="00DE5DD2"/>
    <w:rsid w:val="00E316A4"/>
    <w:rsid w:val="00EB7544"/>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DE_28503.dotx</Template>
  <TotalTime>3</TotalTime>
  <Pages>3</Pages>
  <Words>1127</Words>
  <Characters>6424</Characters>
  <Application>Microsoft Office Word</Application>
  <DocSecurity>0</DocSecurity>
  <Lines>53</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Ilari Silvana</cp:lastModifiedBy>
  <cp:revision>4</cp:revision>
  <cp:lastPrinted>2015-02-06T09:00:00Z</cp:lastPrinted>
  <dcterms:created xsi:type="dcterms:W3CDTF">2022-09-15T09:06:00Z</dcterms:created>
  <dcterms:modified xsi:type="dcterms:W3CDTF">2022-09-15T11:56:00Z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