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both"/>
        <w:rPr>
          <w:highlight w:val="white"/>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De vida o muerte, la donación de células madre necesita impulsarse en México</w:t>
      </w: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numPr>
          <w:ilvl w:val="0"/>
          <w:numId w:val="2"/>
        </w:numPr>
        <w:ind w:left="720" w:hanging="360"/>
        <w:jc w:val="both"/>
        <w:rPr>
          <w:i w:val="1"/>
          <w:highlight w:val="white"/>
        </w:rPr>
      </w:pPr>
      <w:r w:rsidDel="00000000" w:rsidR="00000000" w:rsidRPr="00000000">
        <w:rPr>
          <w:i w:val="1"/>
          <w:highlight w:val="white"/>
          <w:rtl w:val="0"/>
        </w:rPr>
        <w:t xml:space="preserve">El 18 de septiembre se celebrará el Día Mundial del Donador de Médula Ósea, que cobra importancia para impulsar la cultura de la donación en México, así como reconocer a quienes ya han dicho sí a donar.</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numPr>
          <w:ilvl w:val="0"/>
          <w:numId w:val="1"/>
        </w:numPr>
        <w:ind w:left="720" w:hanging="360"/>
        <w:jc w:val="both"/>
        <w:rPr>
          <w:i w:val="1"/>
        </w:rPr>
      </w:pPr>
      <w:r w:rsidDel="00000000" w:rsidR="00000000" w:rsidRPr="00000000">
        <w:rPr>
          <w:i w:val="1"/>
          <w:rtl w:val="0"/>
        </w:rPr>
        <w:t xml:space="preserve">En México, cada año se diagnostican 14 mil nuevos casos de cáncer o enfermedades en la sangre, y en muchos de ellos la única o última opción es el trasplante de células madre.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Cuando a Julio César, de 44 años, le hicieron la pregunta de si quería ayudar a salvar una vida, no dudó en decir que sí: </w:t>
      </w:r>
      <w:r w:rsidDel="00000000" w:rsidR="00000000" w:rsidRPr="00000000">
        <w:rPr>
          <w:b w:val="1"/>
          <w:rtl w:val="0"/>
        </w:rPr>
        <w:t xml:space="preserve">“Es la oportunidad de regalarle la posibilidad de vida a un desconocido. Ojalá que si alguien que quiero lo llega a necesitar y yo no puedo ayudarle, haya quien esté dispuesto a regalarle esa posibilidad”</w:t>
      </w:r>
      <w:r w:rsidDel="00000000" w:rsidR="00000000" w:rsidRPr="00000000">
        <w:rPr>
          <w:rtl w:val="0"/>
        </w:rPr>
        <w:t xml:space="preserve">, afirmó.   </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Que una persona sea diagnosticada con una enfermedad grave que </w:t>
      </w:r>
      <w:r w:rsidDel="00000000" w:rsidR="00000000" w:rsidRPr="00000000">
        <w:rPr>
          <w:b w:val="1"/>
          <w:rtl w:val="0"/>
        </w:rPr>
        <w:t xml:space="preserve">puede implicar que fallezca prematuramente es un golpe que miles de personas pasan cada día en todo el mundo</w:t>
      </w:r>
      <w:r w:rsidDel="00000000" w:rsidR="00000000" w:rsidRPr="00000000">
        <w:rPr>
          <w:rtl w:val="0"/>
        </w:rPr>
        <w:t xml:space="preserve">, sobre todo para la familia que se implica en procesos de cuidado y procuración de una mejor calidad de vida mientras, de ser posible, se encuentra una cura.</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Julio César es sólo una de las más de </w:t>
      </w:r>
      <w:r w:rsidDel="00000000" w:rsidR="00000000" w:rsidRPr="00000000">
        <w:rPr>
          <w:b w:val="1"/>
          <w:rtl w:val="0"/>
        </w:rPr>
        <w:t xml:space="preserve">73 mil personas inscritas en México en el registro de donadores de células madre más diverso que hay en el mundo y que pertenece a Be The Match®</w:t>
      </w:r>
      <w:r w:rsidDel="00000000" w:rsidR="00000000" w:rsidRPr="00000000">
        <w:rPr>
          <w:rtl w:val="0"/>
        </w:rPr>
        <w:t xml:space="preserve">, una asociación sin fines de lucro cuya misión es ayudar a pacientes que buscan un trasplante de células madre para seguir viviendo.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b w:val="1"/>
        </w:rPr>
      </w:pPr>
      <w:r w:rsidDel="00000000" w:rsidR="00000000" w:rsidRPr="00000000">
        <w:rPr>
          <w:b w:val="1"/>
          <w:rtl w:val="0"/>
        </w:rPr>
        <w:t xml:space="preserve">El largo camino a la recuperación</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En México, cada año se diagnostican 14 mil nuevos casos de cáncer o enfermedades en la sangre</w:t>
      </w:r>
      <w:r w:rsidDel="00000000" w:rsidR="00000000" w:rsidRPr="00000000">
        <w:rPr>
          <w:rtl w:val="0"/>
        </w:rPr>
        <w:t xml:space="preserve">, y en muchos de ellos la única o última opción es el trasplante de células madre; lamentablemente este tipo de enfermedades ataca principalmente a niños: </w:t>
      </w:r>
      <w:r w:rsidDel="00000000" w:rsidR="00000000" w:rsidRPr="00000000">
        <w:rPr>
          <w:b w:val="1"/>
          <w:rtl w:val="0"/>
        </w:rPr>
        <w:t xml:space="preserve">el cáncer infantil en México es la principal causa de muerte por enfermedad entre los  5 y 14 años de edad, cobrando más de 2,000 vidas anuales.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“Sólo el 30% de los pacientes logran encontrar un donador en su familia, </w:t>
      </w:r>
      <w:r w:rsidDel="00000000" w:rsidR="00000000" w:rsidRPr="00000000">
        <w:rPr>
          <w:rtl w:val="0"/>
        </w:rPr>
        <w:t xml:space="preserve">por lo que</w:t>
      </w:r>
      <w:r w:rsidDel="00000000" w:rsidR="00000000" w:rsidRPr="00000000">
        <w:rPr>
          <w:rtl w:val="0"/>
        </w:rPr>
        <w:t xml:space="preserve"> </w:t>
      </w:r>
      <w:r w:rsidDel="00000000" w:rsidR="00000000" w:rsidRPr="00000000">
        <w:rPr>
          <w:b w:val="1"/>
          <w:rtl w:val="0"/>
        </w:rPr>
        <w:t xml:space="preserve">el 70% restante recurrirá a buscar en un desconocido su esperanza de vida</w:t>
      </w:r>
      <w:r w:rsidDel="00000000" w:rsidR="00000000" w:rsidRPr="00000000">
        <w:rPr>
          <w:rtl w:val="0"/>
        </w:rPr>
        <w:t xml:space="preserve">”, </w:t>
      </w:r>
      <w:r w:rsidDel="00000000" w:rsidR="00000000" w:rsidRPr="00000000">
        <w:rPr>
          <w:rtl w:val="0"/>
        </w:rPr>
        <w:t xml:space="preserve">comentó </w:t>
      </w:r>
      <w:r w:rsidDel="00000000" w:rsidR="00000000" w:rsidRPr="00000000">
        <w:rPr>
          <w:rtl w:val="0"/>
        </w:rPr>
        <w:t xml:space="preserve">Michelle Aguirre, gerente regional Be The Match® México zona sur</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Los perfiles genéticos en México son una muestra de la gran diversidad y mestizaje por el que la población ha pasado, y es debido a ello que muchas veces es difícil que los pacientes encuentren compatibilidad para su trasplante, por eso </w:t>
      </w:r>
      <w:r w:rsidDel="00000000" w:rsidR="00000000" w:rsidRPr="00000000">
        <w:rPr>
          <w:b w:val="1"/>
          <w:rtl w:val="0"/>
        </w:rPr>
        <w:t xml:space="preserve">es imperante la diversificación del registro de potenciales donadores de células madre</w:t>
      </w:r>
      <w:r w:rsidDel="00000000" w:rsidR="00000000" w:rsidRPr="00000000">
        <w:rPr>
          <w:rtl w:val="0"/>
        </w:rPr>
        <w:t xml:space="preserve">: “Actualmente, la posibilidad de que haya un donador compatible y disponible en el registro de Be The Match® oscila entre el 29% y el 79% según el origen étnico del paciente, pero con la ayuda de todos podremos ampliarla”, </w:t>
      </w:r>
      <w:r w:rsidDel="00000000" w:rsidR="00000000" w:rsidRPr="00000000">
        <w:rPr>
          <w:rtl w:val="0"/>
        </w:rPr>
        <w:t xml:space="preserve">explicó Michelle.</w:t>
      </w: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b w:val="1"/>
          <w:rtl w:val="0"/>
        </w:rPr>
        <w:t xml:space="preserve">Las raíces ancestrales nos unen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highlight w:val="white"/>
          <w:rtl w:val="0"/>
        </w:rPr>
        <w:t xml:space="preserve">Así como cada zona del país tiene su particularidad, los grupos poblacionales que las habitan o habitaron también tienen un impacto directo en nuestro genotipo, por lo que </w:t>
      </w:r>
      <w:r w:rsidDel="00000000" w:rsidR="00000000" w:rsidRPr="00000000">
        <w:rPr>
          <w:b w:val="1"/>
          <w:highlight w:val="white"/>
          <w:rtl w:val="0"/>
        </w:rPr>
        <w:t xml:space="preserve">es más probable que l</w:t>
      </w:r>
      <w:r w:rsidDel="00000000" w:rsidR="00000000" w:rsidRPr="00000000">
        <w:rPr>
          <w:b w:val="1"/>
          <w:rtl w:val="0"/>
        </w:rPr>
        <w:t xml:space="preserve">os pacientes sean compatibles con un donador de su </w:t>
      </w:r>
      <w:r w:rsidDel="00000000" w:rsidR="00000000" w:rsidRPr="00000000">
        <w:rPr>
          <w:b w:val="1"/>
          <w:rtl w:val="0"/>
        </w:rPr>
        <w:t xml:space="preserve">propio origen</w:t>
      </w:r>
      <w:r w:rsidDel="00000000" w:rsidR="00000000" w:rsidRPr="00000000">
        <w:rPr>
          <w:b w:val="1"/>
          <w:rtl w:val="0"/>
        </w:rPr>
        <w:t xml:space="preserve"> étnico o de la misma ascendencia.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rtl w:val="0"/>
        </w:rPr>
        <w:t xml:space="preserve">La región </w:t>
      </w:r>
      <w:r w:rsidDel="00000000" w:rsidR="00000000" w:rsidRPr="00000000">
        <w:rPr>
          <w:b w:val="1"/>
          <w:rtl w:val="0"/>
        </w:rPr>
        <w:t xml:space="preserve">sur</w:t>
      </w:r>
      <w:r w:rsidDel="00000000" w:rsidR="00000000" w:rsidRPr="00000000">
        <w:rPr>
          <w:rtl w:val="0"/>
        </w:rPr>
        <w:t xml:space="preserve"> del país, conformada por los estados de Campeche, Chiapas, Guerrero, Oaxaca, Quintana Roo, Tabasco, Veracruz y Yucatán cuenta con una población total de 28,789,084 y habitan aproximadamente </w:t>
      </w:r>
      <w:r w:rsidDel="00000000" w:rsidR="00000000" w:rsidRPr="00000000">
        <w:rPr>
          <w:b w:val="1"/>
          <w:rtl w:val="0"/>
        </w:rPr>
        <w:t xml:space="preserve">42 de los 68 pueblos originarios</w:t>
      </w:r>
      <w:r w:rsidDel="00000000" w:rsidR="00000000" w:rsidRPr="00000000">
        <w:rPr>
          <w:rtl w:val="0"/>
        </w:rPr>
        <w:t xml:space="preserve"> que hay en México: </w:t>
      </w:r>
      <w:r w:rsidDel="00000000" w:rsidR="00000000" w:rsidRPr="00000000">
        <w:rPr>
          <w:b w:val="1"/>
          <w:rtl w:val="0"/>
        </w:rPr>
        <w:t xml:space="preserve">Mames, Totonacos, Lacandones, Mixtecos, Mixes, Mayas y Triquis son sólo algunos de ellos, y se hablan alrededor de 40 lenguas originarias. </w:t>
      </w:r>
    </w:p>
    <w:p w:rsidR="00000000" w:rsidDel="00000000" w:rsidP="00000000" w:rsidRDefault="00000000" w:rsidRPr="00000000" w14:paraId="0000001C">
      <w:pPr>
        <w:jc w:val="both"/>
        <w:rPr>
          <w:b w:val="1"/>
        </w:rPr>
      </w:pPr>
      <w:r w:rsidDel="00000000" w:rsidR="00000000" w:rsidRPr="00000000">
        <w:rPr>
          <w:rtl w:val="0"/>
        </w:rPr>
      </w:r>
    </w:p>
    <w:p w:rsidR="00000000" w:rsidDel="00000000" w:rsidP="00000000" w:rsidRDefault="00000000" w:rsidRPr="00000000" w14:paraId="0000001D">
      <w:pPr>
        <w:jc w:val="both"/>
        <w:rPr>
          <w:highlight w:val="white"/>
        </w:rPr>
      </w:pPr>
      <w:r w:rsidDel="00000000" w:rsidR="00000000" w:rsidRPr="00000000">
        <w:rPr>
          <w:b w:val="1"/>
          <w:rtl w:val="0"/>
        </w:rPr>
        <w:t xml:space="preserve">Aumentar el número de inscritos en el registro también aumenta la posibilidad de salvar la vida de alguien.</w:t>
      </w:r>
      <w:r w:rsidDel="00000000" w:rsidR="00000000" w:rsidRPr="00000000">
        <w:rPr>
          <w:rtl w:val="0"/>
        </w:rPr>
        <w:t xml:space="preserve"> Un ejemplo de ello es precisamente Julio César, quien al hacer </w:t>
      </w:r>
      <w:r w:rsidDel="00000000" w:rsidR="00000000" w:rsidRPr="00000000">
        <w:rPr>
          <w:i w:val="1"/>
          <w:rtl w:val="0"/>
        </w:rPr>
        <w:t xml:space="preserve">match</w:t>
      </w:r>
      <w:r w:rsidDel="00000000" w:rsidR="00000000" w:rsidRPr="00000000">
        <w:rPr>
          <w:rtl w:val="0"/>
        </w:rPr>
        <w:t xml:space="preserve"> con un paciente y convertirse en donador pudo saber más acerca de su genotipo: </w:t>
      </w:r>
      <w:r w:rsidDel="00000000" w:rsidR="00000000" w:rsidRPr="00000000">
        <w:rPr>
          <w:rtl w:val="0"/>
        </w:rPr>
        <w:t xml:space="preserve">“Sus </w:t>
      </w:r>
      <w:r w:rsidDel="00000000" w:rsidR="00000000" w:rsidRPr="00000000">
        <w:rPr>
          <w:highlight w:val="white"/>
          <w:rtl w:val="0"/>
        </w:rPr>
        <w:t xml:space="preserve">raíces principalmente vienen de Centro y Sudamérica”, comentó Lucas Nacusi, Especialista en Inmunogenética de Be The Match® .  </w:t>
      </w:r>
      <w:r w:rsidDel="00000000" w:rsidR="00000000" w:rsidRPr="00000000">
        <w:rPr>
          <w:rtl w:val="0"/>
        </w:rPr>
      </w:r>
    </w:p>
    <w:p w:rsidR="00000000" w:rsidDel="00000000" w:rsidP="00000000" w:rsidRDefault="00000000" w:rsidRPr="00000000" w14:paraId="0000001E">
      <w:pPr>
        <w:jc w:val="both"/>
        <w:rPr>
          <w:highlight w:val="white"/>
        </w:rPr>
      </w:pPr>
      <w:r w:rsidDel="00000000" w:rsidR="00000000" w:rsidRPr="00000000">
        <w:rPr>
          <w:rtl w:val="0"/>
        </w:rPr>
      </w:r>
    </w:p>
    <w:p w:rsidR="00000000" w:rsidDel="00000000" w:rsidP="00000000" w:rsidRDefault="00000000" w:rsidRPr="00000000" w14:paraId="0000001F">
      <w:pPr>
        <w:jc w:val="both"/>
        <w:rPr>
          <w:highlight w:val="white"/>
        </w:rPr>
      </w:pPr>
      <w:r w:rsidDel="00000000" w:rsidR="00000000" w:rsidRPr="00000000">
        <w:rPr>
          <w:highlight w:val="white"/>
          <w:rtl w:val="0"/>
        </w:rPr>
        <w:t xml:space="preserve">"Esto hace que el HLA de Julio sea único y al mismo tiempo es una oportunidad en un millón para ese paciente que lo necesitaba", finalizó Nacusi.</w:t>
      </w:r>
    </w:p>
    <w:p w:rsidR="00000000" w:rsidDel="00000000" w:rsidP="00000000" w:rsidRDefault="00000000" w:rsidRPr="00000000" w14:paraId="00000020">
      <w:pPr>
        <w:jc w:val="both"/>
        <w:rPr>
          <w:highlight w:val="white"/>
        </w:rPr>
      </w:pPr>
      <w:r w:rsidDel="00000000" w:rsidR="00000000" w:rsidRPr="00000000">
        <w:rPr>
          <w:rtl w:val="0"/>
        </w:rPr>
      </w:r>
    </w:p>
    <w:p w:rsidR="00000000" w:rsidDel="00000000" w:rsidP="00000000" w:rsidRDefault="00000000" w:rsidRPr="00000000" w14:paraId="00000021">
      <w:pPr>
        <w:jc w:val="both"/>
        <w:rPr>
          <w:b w:val="1"/>
          <w:highlight w:val="white"/>
        </w:rPr>
      </w:pPr>
      <w:r w:rsidDel="00000000" w:rsidR="00000000" w:rsidRPr="00000000">
        <w:rPr>
          <w:b w:val="1"/>
          <w:highlight w:val="white"/>
          <w:rtl w:val="0"/>
        </w:rPr>
        <w:t xml:space="preserve">Un registro diverso para todos</w:t>
      </w:r>
    </w:p>
    <w:p w:rsidR="00000000" w:rsidDel="00000000" w:rsidP="00000000" w:rsidRDefault="00000000" w:rsidRPr="00000000" w14:paraId="00000022">
      <w:pPr>
        <w:jc w:val="both"/>
        <w:rPr>
          <w:highlight w:val="white"/>
        </w:rPr>
      </w:pPr>
      <w:r w:rsidDel="00000000" w:rsidR="00000000" w:rsidRPr="00000000">
        <w:rPr>
          <w:highlight w:val="white"/>
          <w:rtl w:val="0"/>
        </w:rPr>
        <w:t xml:space="preserve"> </w:t>
      </w:r>
    </w:p>
    <w:p w:rsidR="00000000" w:rsidDel="00000000" w:rsidP="00000000" w:rsidRDefault="00000000" w:rsidRPr="00000000" w14:paraId="00000023">
      <w:pPr>
        <w:jc w:val="both"/>
        <w:rPr>
          <w:highlight w:val="white"/>
        </w:rPr>
      </w:pPr>
      <w:r w:rsidDel="00000000" w:rsidR="00000000" w:rsidRPr="00000000">
        <w:rPr>
          <w:highlight w:val="white"/>
          <w:rtl w:val="0"/>
        </w:rPr>
        <w:t xml:space="preserve">Para llevar a cabo tratamientos de trasplante de células madre se requiere una compatibilidad de casi el 100%, en un país tan vasto y con una diversidad cultural y poblacional tan amplia como la nuestra, todos podríamos ser el próximo donador. </w:t>
      </w:r>
    </w:p>
    <w:p w:rsidR="00000000" w:rsidDel="00000000" w:rsidP="00000000" w:rsidRDefault="00000000" w:rsidRPr="00000000" w14:paraId="00000024">
      <w:pPr>
        <w:jc w:val="both"/>
        <w:rPr>
          <w:highlight w:val="white"/>
        </w:rPr>
      </w:pPr>
      <w:r w:rsidDel="00000000" w:rsidR="00000000" w:rsidRPr="00000000">
        <w:rPr>
          <w:rtl w:val="0"/>
        </w:rPr>
      </w:r>
    </w:p>
    <w:p w:rsidR="00000000" w:rsidDel="00000000" w:rsidP="00000000" w:rsidRDefault="00000000" w:rsidRPr="00000000" w14:paraId="00000025">
      <w:pPr>
        <w:jc w:val="both"/>
        <w:rPr>
          <w:highlight w:val="white"/>
        </w:rPr>
      </w:pPr>
      <w:r w:rsidDel="00000000" w:rsidR="00000000" w:rsidRPr="00000000">
        <w:rPr>
          <w:highlight w:val="white"/>
          <w:rtl w:val="0"/>
        </w:rPr>
        <w:t xml:space="preserve">Actualmente Be The Match® está llevando a cabo una campaña para agregar a más personas al registro de potenciales donadores que se desarrolla en el marco del Día Mundial del Donador de Médula Ósea que se celebrará el próximo 18 de septiembre, una fecha muy importante que ayuda a impulsar el crecimiento de la cultura de la donación en México, así como reconocer y agradecer a quienes ya han cambiado la vida de pacientes y sus familias al decir Sí a la donación. </w:t>
      </w:r>
    </w:p>
    <w:p w:rsidR="00000000" w:rsidDel="00000000" w:rsidP="00000000" w:rsidRDefault="00000000" w:rsidRPr="00000000" w14:paraId="00000026">
      <w:pPr>
        <w:jc w:val="both"/>
        <w:rPr>
          <w:highlight w:val="white"/>
        </w:rPr>
      </w:pPr>
      <w:r w:rsidDel="00000000" w:rsidR="00000000" w:rsidRPr="00000000">
        <w:rPr>
          <w:rtl w:val="0"/>
        </w:rPr>
      </w:r>
    </w:p>
    <w:p w:rsidR="00000000" w:rsidDel="00000000" w:rsidP="00000000" w:rsidRDefault="00000000" w:rsidRPr="00000000" w14:paraId="00000027">
      <w:pPr>
        <w:jc w:val="both"/>
        <w:rPr>
          <w:highlight w:val="white"/>
        </w:rPr>
      </w:pPr>
      <w:r w:rsidDel="00000000" w:rsidR="00000000" w:rsidRPr="00000000">
        <w:rPr>
          <w:highlight w:val="white"/>
          <w:rtl w:val="0"/>
        </w:rPr>
        <w:t xml:space="preserve">En los 8 estados de la región sur hay más de</w:t>
      </w:r>
      <w:r w:rsidDel="00000000" w:rsidR="00000000" w:rsidRPr="00000000">
        <w:rPr>
          <w:b w:val="1"/>
          <w:rtl w:val="0"/>
        </w:rPr>
        <w:t xml:space="preserve"> 10.5 millones d</w:t>
      </w:r>
      <w:r w:rsidDel="00000000" w:rsidR="00000000" w:rsidRPr="00000000">
        <w:rPr>
          <w:b w:val="1"/>
          <w:highlight w:val="white"/>
          <w:rtl w:val="0"/>
        </w:rPr>
        <w:t xml:space="preserve">e personas entre 18 y 44 años que pueden registrarse como potenciales donadores, </w:t>
      </w:r>
      <w:r w:rsidDel="00000000" w:rsidR="00000000" w:rsidRPr="00000000">
        <w:rPr>
          <w:highlight w:val="white"/>
          <w:rtl w:val="0"/>
        </w:rPr>
        <w:t xml:space="preserve">y que podrían ser más de 10.5 millones de oportunidades de salvar una vida. </w:t>
      </w:r>
    </w:p>
    <w:p w:rsidR="00000000" w:rsidDel="00000000" w:rsidP="00000000" w:rsidRDefault="00000000" w:rsidRPr="00000000" w14:paraId="00000028">
      <w:pPr>
        <w:jc w:val="both"/>
        <w:rPr>
          <w:highlight w:val="white"/>
        </w:rPr>
      </w:pPr>
      <w:r w:rsidDel="00000000" w:rsidR="00000000" w:rsidRPr="00000000">
        <w:rPr>
          <w:rtl w:val="0"/>
        </w:rPr>
      </w:r>
    </w:p>
    <w:p w:rsidR="00000000" w:rsidDel="00000000" w:rsidP="00000000" w:rsidRDefault="00000000" w:rsidRPr="00000000" w14:paraId="00000029">
      <w:pPr>
        <w:jc w:val="both"/>
        <w:rPr>
          <w:highlight w:val="white"/>
        </w:rPr>
      </w:pPr>
      <w:r w:rsidDel="00000000" w:rsidR="00000000" w:rsidRPr="00000000">
        <w:rPr>
          <w:highlight w:val="white"/>
          <w:rtl w:val="0"/>
        </w:rPr>
        <w:t xml:space="preserve">Aumentar el </w:t>
      </w:r>
      <w:r w:rsidDel="00000000" w:rsidR="00000000" w:rsidRPr="00000000">
        <w:rPr>
          <w:highlight w:val="white"/>
          <w:rtl w:val="0"/>
        </w:rPr>
        <w:t xml:space="preserve">número</w:t>
      </w:r>
      <w:r w:rsidDel="00000000" w:rsidR="00000000" w:rsidRPr="00000000">
        <w:rPr>
          <w:highlight w:val="white"/>
          <w:rtl w:val="0"/>
        </w:rPr>
        <w:t xml:space="preserve"> de potenciales donadores de células madre inscritos  dará la oportunidad de salvar más vidas. Los interesados pueden ingresar a </w:t>
      </w:r>
      <w:hyperlink r:id="rId6">
        <w:r w:rsidDel="00000000" w:rsidR="00000000" w:rsidRPr="00000000">
          <w:rPr>
            <w:color w:val="1155cc"/>
            <w:u w:val="single"/>
            <w:shd w:fill="f8f8f8" w:val="clear"/>
            <w:rtl w:val="0"/>
          </w:rPr>
          <w:t xml:space="preserve">https://BeTheMatch.org.mx/HeroesSinFiltro/</w:t>
        </w:r>
      </w:hyperlink>
      <w:r w:rsidDel="00000000" w:rsidR="00000000" w:rsidRPr="00000000">
        <w:rPr>
          <w:highlight w:val="white"/>
          <w:rtl w:val="0"/>
        </w:rPr>
        <w:t xml:space="preserve"> para conocer detalles de la campaña y pedir su kit de registro gratis a domicilio. </w:t>
      </w:r>
    </w:p>
    <w:p w:rsidR="00000000" w:rsidDel="00000000" w:rsidP="00000000" w:rsidRDefault="00000000" w:rsidRPr="00000000" w14:paraId="0000002A">
      <w:pPr>
        <w:pageBreakBefore w:val="0"/>
        <w:jc w:val="both"/>
        <w:rPr>
          <w:highlight w:val="white"/>
        </w:rPr>
      </w:pPr>
      <w:r w:rsidDel="00000000" w:rsidR="00000000" w:rsidRPr="00000000">
        <w:rPr>
          <w:rtl w:val="0"/>
        </w:rPr>
      </w:r>
    </w:p>
    <w:p w:rsidR="00000000" w:rsidDel="00000000" w:rsidP="00000000" w:rsidRDefault="00000000" w:rsidRPr="00000000" w14:paraId="0000002B">
      <w:pPr>
        <w:pageBreakBefore w:val="0"/>
        <w:jc w:val="both"/>
        <w:rPr/>
      </w:pPr>
      <w:r w:rsidDel="00000000" w:rsidR="00000000" w:rsidRPr="00000000">
        <w:rPr>
          <w:rtl w:val="0"/>
        </w:rPr>
        <w:t xml:space="preserve">---</w:t>
      </w:r>
    </w:p>
    <w:p w:rsidR="00000000" w:rsidDel="00000000" w:rsidP="00000000" w:rsidRDefault="00000000" w:rsidRPr="00000000" w14:paraId="0000002C">
      <w:pPr>
        <w:pageBreakBefore w:val="0"/>
        <w:jc w:val="both"/>
        <w:rPr/>
      </w:pPr>
      <w:r w:rsidDel="00000000" w:rsidR="00000000" w:rsidRPr="00000000">
        <w:rPr>
          <w:rtl w:val="0"/>
        </w:rPr>
      </w:r>
    </w:p>
    <w:p w:rsidR="00000000" w:rsidDel="00000000" w:rsidP="00000000" w:rsidRDefault="00000000" w:rsidRPr="00000000" w14:paraId="0000002D">
      <w:pPr>
        <w:pageBreakBefore w:val="0"/>
        <w:jc w:val="both"/>
        <w:rPr>
          <w:b w:val="1"/>
          <w:color w:val="242323"/>
          <w:sz w:val="20"/>
          <w:szCs w:val="20"/>
        </w:rPr>
      </w:pPr>
      <w:r w:rsidDel="00000000" w:rsidR="00000000" w:rsidRPr="00000000">
        <w:rPr>
          <w:b w:val="1"/>
          <w:color w:val="242323"/>
          <w:sz w:val="20"/>
          <w:szCs w:val="20"/>
          <w:rtl w:val="0"/>
        </w:rPr>
        <w:t xml:space="preserve">Acerca de Be The Match® México</w:t>
      </w:r>
    </w:p>
    <w:p w:rsidR="00000000" w:rsidDel="00000000" w:rsidP="00000000" w:rsidRDefault="00000000" w:rsidRPr="00000000" w14:paraId="0000002E">
      <w:pPr>
        <w:pageBreakBefore w:val="0"/>
        <w:shd w:fill="ffffff" w:val="clear"/>
        <w:spacing w:after="200" w:before="200" w:lineRule="auto"/>
        <w:jc w:val="both"/>
        <w:rPr>
          <w:color w:val="242323"/>
          <w:sz w:val="20"/>
          <w:szCs w:val="20"/>
        </w:rPr>
      </w:pPr>
      <w:r w:rsidDel="00000000" w:rsidR="00000000" w:rsidRPr="00000000">
        <w:rPr>
          <w:b w:val="1"/>
          <w:color w:val="242323"/>
          <w:sz w:val="20"/>
          <w:szCs w:val="20"/>
          <w:rtl w:val="0"/>
        </w:rPr>
        <w:t xml:space="preserve">Be The Match® México </w:t>
      </w:r>
      <w:r w:rsidDel="00000000" w:rsidR="00000000" w:rsidRPr="00000000">
        <w:rPr>
          <w:color w:val="242323"/>
          <w:sz w:val="20"/>
          <w:szCs w:val="20"/>
          <w:rtl w:val="0"/>
        </w:rPr>
        <w:t xml:space="preserve">es una subsidiaria enteramente controlada por </w:t>
      </w:r>
      <w:r w:rsidDel="00000000" w:rsidR="00000000" w:rsidRPr="00000000">
        <w:rPr>
          <w:b w:val="1"/>
          <w:color w:val="242323"/>
          <w:sz w:val="20"/>
          <w:szCs w:val="20"/>
          <w:rtl w:val="0"/>
        </w:rPr>
        <w:t xml:space="preserve">Be The Match</w:t>
      </w:r>
      <w:r w:rsidDel="00000000" w:rsidR="00000000" w:rsidRPr="00000000">
        <w:rPr>
          <w:b w:val="1"/>
          <w:sz w:val="20"/>
          <w:szCs w:val="20"/>
          <w:rtl w:val="0"/>
        </w:rPr>
        <w:t xml:space="preserve">® </w:t>
      </w:r>
      <w:r w:rsidDel="00000000" w:rsidR="00000000" w:rsidRPr="00000000">
        <w:rPr>
          <w:sz w:val="20"/>
          <w:szCs w:val="20"/>
          <w:rtl w:val="0"/>
        </w:rPr>
        <w:t xml:space="preserve">es el registro de posibles donadores de médula ósea más diverso del mundo, que ayuda a personas con enfermedades en la sangre a encontrar un donador genéticamente compatible para recibir el trasplante que necesitan para sobrevivir; además, brinda apoyo, acompañamiento y recursos económicos a pacientes y sus familias para cubrir parte de los costos del procedimiento de trasplante. </w:t>
      </w:r>
      <w:r w:rsidDel="00000000" w:rsidR="00000000" w:rsidRPr="00000000">
        <w:rPr>
          <w:color w:val="242323"/>
          <w:sz w:val="20"/>
          <w:szCs w:val="20"/>
          <w:rtl w:val="0"/>
        </w:rPr>
        <w:t xml:space="preserve">Nuestra organización es operada por el </w:t>
      </w:r>
      <w:r w:rsidDel="00000000" w:rsidR="00000000" w:rsidRPr="00000000">
        <w:rPr>
          <w:b w:val="1"/>
          <w:color w:val="242323"/>
          <w:sz w:val="20"/>
          <w:szCs w:val="20"/>
          <w:rtl w:val="0"/>
        </w:rPr>
        <w:t xml:space="preserve">National Marrow Donor Program® (NMDP®) (Programa Nacional de Donadores de Médula), </w:t>
      </w:r>
      <w:r w:rsidDel="00000000" w:rsidR="00000000" w:rsidRPr="00000000">
        <w:rPr>
          <w:color w:val="242323"/>
          <w:sz w:val="20"/>
          <w:szCs w:val="20"/>
          <w:rtl w:val="0"/>
        </w:rPr>
        <w:t xml:space="preserve">una organización sin fines de lucro que conecta a pacientes con sus respectivos donadores, educa a profesionales de la salud y realiza investigaciones a través de su </w:t>
      </w:r>
      <w:r w:rsidDel="00000000" w:rsidR="00000000" w:rsidRPr="00000000">
        <w:rPr>
          <w:b w:val="1"/>
          <w:color w:val="242323"/>
          <w:sz w:val="20"/>
          <w:szCs w:val="20"/>
          <w:rtl w:val="0"/>
        </w:rPr>
        <w:t xml:space="preserve">Centro Internacional de Investigación de Trasplantes de Sangre y Médula® (CIBMTR® </w:t>
      </w:r>
      <w:r w:rsidDel="00000000" w:rsidR="00000000" w:rsidRPr="00000000">
        <w:rPr>
          <w:color w:val="242323"/>
          <w:sz w:val="20"/>
          <w:szCs w:val="20"/>
          <w:rtl w:val="0"/>
        </w:rPr>
        <w:t xml:space="preserve">por sus siglas en inglés)</w:t>
      </w:r>
      <w:r w:rsidDel="00000000" w:rsidR="00000000" w:rsidRPr="00000000">
        <w:rPr>
          <w:b w:val="1"/>
          <w:color w:val="242323"/>
          <w:sz w:val="20"/>
          <w:szCs w:val="20"/>
          <w:rtl w:val="0"/>
        </w:rPr>
        <w:t xml:space="preserve">, </w:t>
      </w:r>
      <w:r w:rsidDel="00000000" w:rsidR="00000000" w:rsidRPr="00000000">
        <w:rPr>
          <w:color w:val="242323"/>
          <w:sz w:val="20"/>
          <w:szCs w:val="20"/>
          <w:rtl w:val="0"/>
        </w:rPr>
        <w:t xml:space="preserve">que ayuda a salvar más vidas.</w:t>
      </w:r>
    </w:p>
    <w:p w:rsidR="00000000" w:rsidDel="00000000" w:rsidP="00000000" w:rsidRDefault="00000000" w:rsidRPr="00000000" w14:paraId="0000002F">
      <w:pPr>
        <w:pageBreakBefore w:val="0"/>
        <w:shd w:fill="ffffff" w:val="clear"/>
        <w:spacing w:after="200" w:before="200" w:lineRule="auto"/>
        <w:jc w:val="both"/>
        <w:rPr>
          <w:highlight w:val="white"/>
        </w:rPr>
      </w:pPr>
      <w:r w:rsidDel="00000000" w:rsidR="00000000" w:rsidRPr="00000000">
        <w:rPr>
          <w:sz w:val="20"/>
          <w:szCs w:val="20"/>
          <w:rtl w:val="0"/>
        </w:rPr>
        <w:t xml:space="preserve">Para obtener más información, visita nuestro sitio web </w:t>
      </w:r>
      <w:hyperlink r:id="rId7">
        <w:r w:rsidDel="00000000" w:rsidR="00000000" w:rsidRPr="00000000">
          <w:rPr>
            <w:color w:val="bdcc2a"/>
            <w:sz w:val="20"/>
            <w:szCs w:val="20"/>
            <w:u w:val="single"/>
            <w:rtl w:val="0"/>
          </w:rPr>
          <w:t xml:space="preserve">www.BeTheMatch.org.mx</w:t>
        </w:r>
      </w:hyperlink>
      <w:r w:rsidDel="00000000" w:rsidR="00000000" w:rsidRPr="00000000">
        <w:rPr>
          <w:rtl w:val="0"/>
        </w:rPr>
      </w:r>
    </w:p>
    <w:p w:rsidR="00000000" w:rsidDel="00000000" w:rsidP="00000000" w:rsidRDefault="00000000" w:rsidRPr="00000000" w14:paraId="00000030">
      <w:pPr>
        <w:pageBreakBefore w:val="0"/>
        <w:jc w:val="both"/>
        <w:rPr>
          <w:highlight w:val="white"/>
        </w:rPr>
      </w:pPr>
      <w:r w:rsidDel="00000000" w:rsidR="00000000" w:rsidRPr="00000000">
        <w:rPr>
          <w:rtl w:val="0"/>
        </w:rPr>
      </w:r>
    </w:p>
    <w:p w:rsidR="00000000" w:rsidDel="00000000" w:rsidP="00000000" w:rsidRDefault="00000000" w:rsidRPr="00000000" w14:paraId="00000031">
      <w:pPr>
        <w:pageBreakBefore w:val="0"/>
        <w:jc w:val="both"/>
        <w:rPr>
          <w:highlight w:val="white"/>
        </w:rPr>
      </w:pPr>
      <w:r w:rsidDel="00000000" w:rsidR="00000000" w:rsidRPr="00000000">
        <w:rPr>
          <w:rtl w:val="0"/>
        </w:rPr>
      </w:r>
    </w:p>
    <w:p w:rsidR="00000000" w:rsidDel="00000000" w:rsidP="00000000" w:rsidRDefault="00000000" w:rsidRPr="00000000" w14:paraId="00000032">
      <w:pPr>
        <w:pageBreakBefore w:val="0"/>
        <w:jc w:val="both"/>
        <w:rPr>
          <w:highlight w:val="white"/>
        </w:rPr>
      </w:pPr>
      <w:r w:rsidDel="00000000" w:rsidR="00000000" w:rsidRPr="00000000">
        <w:rPr>
          <w:rtl w:val="0"/>
        </w:rPr>
      </w:r>
    </w:p>
    <w:p w:rsidR="00000000" w:rsidDel="00000000" w:rsidP="00000000" w:rsidRDefault="00000000" w:rsidRPr="00000000" w14:paraId="00000033">
      <w:pPr>
        <w:pageBreakBefore w:val="0"/>
        <w:jc w:val="both"/>
        <w:rPr>
          <w:highlight w:val="white"/>
        </w:rPr>
      </w:pPr>
      <w:r w:rsidDel="00000000" w:rsidR="00000000" w:rsidRPr="00000000">
        <w:rPr>
          <w:rtl w:val="0"/>
        </w:rPr>
      </w:r>
    </w:p>
    <w:p w:rsidR="00000000" w:rsidDel="00000000" w:rsidP="00000000" w:rsidRDefault="00000000" w:rsidRPr="00000000" w14:paraId="00000034">
      <w:pPr>
        <w:jc w:val="both"/>
        <w:rPr>
          <w:highlight w:val="white"/>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ageBreakBefore w:val="0"/>
      <w:jc w:val="center"/>
      <w:rPr/>
    </w:pPr>
    <w:r w:rsidDel="00000000" w:rsidR="00000000" w:rsidRPr="00000000">
      <w:rPr/>
      <w:drawing>
        <wp:inline distB="114300" distT="114300" distL="114300" distR="114300">
          <wp:extent cx="1681163" cy="3965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1163" cy="39650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ethematch.org.mx/heroessinfiltro/" TargetMode="External"/><Relationship Id="rId7" Type="http://schemas.openxmlformats.org/officeDocument/2006/relationships/hyperlink" Target="http://bethematch.org.mx/"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