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F2C99" w14:textId="77777777" w:rsidR="00633929" w:rsidRPr="00555B51" w:rsidRDefault="00633929" w:rsidP="00F14E13">
      <w:pPr>
        <w:jc w:val="center"/>
        <w:rPr>
          <w:b/>
          <w:lang w:val="en-US"/>
        </w:rPr>
      </w:pPr>
    </w:p>
    <w:p w14:paraId="74941324" w14:textId="01161215" w:rsidR="00DC7A3F" w:rsidRPr="00633929" w:rsidRDefault="00F14E13" w:rsidP="00F14E13">
      <w:pPr>
        <w:jc w:val="center"/>
        <w:rPr>
          <w:b/>
          <w:caps/>
        </w:rPr>
      </w:pPr>
      <w:r w:rsidRPr="00633929">
        <w:rPr>
          <w:b/>
          <w:caps/>
        </w:rPr>
        <w:t xml:space="preserve">Институт </w:t>
      </w:r>
      <w:r w:rsidRPr="00633929">
        <w:rPr>
          <w:b/>
          <w:caps/>
          <w:lang w:val="en-US"/>
        </w:rPr>
        <w:t xml:space="preserve">GATE </w:t>
      </w:r>
      <w:r w:rsidRPr="00633929">
        <w:rPr>
          <w:b/>
          <w:caps/>
        </w:rPr>
        <w:t xml:space="preserve">и </w:t>
      </w:r>
      <w:r w:rsidR="0013788D">
        <w:rPr>
          <w:b/>
          <w:caps/>
        </w:rPr>
        <w:t xml:space="preserve">столична </w:t>
      </w:r>
      <w:r w:rsidRPr="00633929">
        <w:rPr>
          <w:b/>
          <w:caps/>
        </w:rPr>
        <w:t>община подписаха споразумение за сътрудничество</w:t>
      </w:r>
      <w:r w:rsidR="00B74023" w:rsidRPr="00633929">
        <w:rPr>
          <w:b/>
          <w:caps/>
        </w:rPr>
        <w:t xml:space="preserve"> в пилотен проект в сферата на умните градове</w:t>
      </w:r>
    </w:p>
    <w:p w14:paraId="35BB575A" w14:textId="32AAF395" w:rsidR="00B74023" w:rsidRPr="00D97922" w:rsidRDefault="00B74023" w:rsidP="00F14E13">
      <w:pPr>
        <w:jc w:val="center"/>
        <w:rPr>
          <w:i/>
        </w:rPr>
      </w:pPr>
      <w:r>
        <w:rPr>
          <w:i/>
        </w:rPr>
        <w:t>„Цифров двойник на града“ свързва реалния и</w:t>
      </w:r>
      <w:r w:rsidR="00EA47FB">
        <w:rPr>
          <w:i/>
          <w:lang w:val="en-US"/>
        </w:rPr>
        <w:t xml:space="preserve"> </w:t>
      </w:r>
      <w:r w:rsidR="00EA47FB">
        <w:rPr>
          <w:i/>
        </w:rPr>
        <w:t>виртуалния</w:t>
      </w:r>
      <w:r>
        <w:rPr>
          <w:i/>
        </w:rPr>
        <w:t xml:space="preserve"> свят и ще дава решения, които правят живота на гражданите по-добър </w:t>
      </w:r>
    </w:p>
    <w:p w14:paraId="6FAF466F" w14:textId="77777777" w:rsidR="00F14E13" w:rsidRDefault="00F14E13" w:rsidP="00F14E13">
      <w:pPr>
        <w:jc w:val="center"/>
        <w:rPr>
          <w:b/>
        </w:rPr>
      </w:pPr>
    </w:p>
    <w:p w14:paraId="322E01FE" w14:textId="1C7AF52D" w:rsidR="00F14E13" w:rsidRPr="00D97922" w:rsidRDefault="00685FFD" w:rsidP="00F14E13">
      <w:pPr>
        <w:jc w:val="both"/>
      </w:pPr>
      <w:r w:rsidRPr="00D97922">
        <w:rPr>
          <w:b/>
        </w:rPr>
        <w:t xml:space="preserve">София, </w:t>
      </w:r>
      <w:r w:rsidR="00B460F5">
        <w:rPr>
          <w:b/>
        </w:rPr>
        <w:t>2 ноември</w:t>
      </w:r>
      <w:r w:rsidRPr="00D97922">
        <w:rPr>
          <w:b/>
        </w:rPr>
        <w:t xml:space="preserve"> 2020г.</w:t>
      </w:r>
      <w:r>
        <w:t xml:space="preserve"> - </w:t>
      </w:r>
      <w:r w:rsidR="00B74023">
        <w:t xml:space="preserve">Единственият по рода си институт за </w:t>
      </w:r>
      <w:r w:rsidR="00F37E31">
        <w:t xml:space="preserve">приложни изследвания </w:t>
      </w:r>
      <w:r w:rsidR="00B74023">
        <w:t xml:space="preserve">в сферата на </w:t>
      </w:r>
      <w:r w:rsidR="0013788D">
        <w:t>г</w:t>
      </w:r>
      <w:r w:rsidR="00B74023">
        <w:t xml:space="preserve">олемите данни за Балканите и Източна Европа – </w:t>
      </w:r>
      <w:r w:rsidR="00B74023">
        <w:rPr>
          <w:lang w:val="en-US"/>
        </w:rPr>
        <w:t xml:space="preserve">GATE </w:t>
      </w:r>
      <w:r w:rsidR="00B74023">
        <w:t>и</w:t>
      </w:r>
      <w:r w:rsidR="0013788D">
        <w:t xml:space="preserve"> Столична </w:t>
      </w:r>
      <w:r w:rsidR="00B74023">
        <w:t xml:space="preserve">община подписаха споразумение за сътрудничество, част от </w:t>
      </w:r>
      <w:r w:rsidR="00372422">
        <w:t>„</w:t>
      </w:r>
      <w:r w:rsidR="00B74023">
        <w:t>Стратегията за диги</w:t>
      </w:r>
      <w:r w:rsidR="00372422">
        <w:t>тална трансформация</w:t>
      </w:r>
      <w:r w:rsidR="00B74023">
        <w:t xml:space="preserve"> на София</w:t>
      </w:r>
      <w:r w:rsidR="00372422">
        <w:t>“</w:t>
      </w:r>
      <w:r w:rsidR="00B74023">
        <w:t>. По време на</w:t>
      </w:r>
      <w:r w:rsidR="004D41DA">
        <w:t xml:space="preserve"> с</w:t>
      </w:r>
      <w:r w:rsidR="005369F6">
        <w:t>ъбитие, излъчено в социалните мрежи</w:t>
      </w:r>
      <w:r w:rsidR="00B74023">
        <w:rPr>
          <w:lang w:val="en-US"/>
        </w:rPr>
        <w:t xml:space="preserve">, </w:t>
      </w:r>
      <w:r w:rsidR="00FE3A7E">
        <w:t>к</w:t>
      </w:r>
      <w:r w:rsidR="003936EB">
        <w:t xml:space="preserve">метът </w:t>
      </w:r>
      <w:r w:rsidR="00B74023">
        <w:t xml:space="preserve">на </w:t>
      </w:r>
      <w:r w:rsidR="003936EB">
        <w:t xml:space="preserve">Столична </w:t>
      </w:r>
      <w:r w:rsidR="009A0C38">
        <w:t xml:space="preserve">община </w:t>
      </w:r>
      <w:r w:rsidR="00B74023">
        <w:t>Йорданка Фандъкова и</w:t>
      </w:r>
      <w:r w:rsidR="00894453">
        <w:rPr>
          <w:lang w:val="en-US"/>
        </w:rPr>
        <w:t xml:space="preserve"> </w:t>
      </w:r>
      <w:r w:rsidR="00FE3A7E">
        <w:t>р</w:t>
      </w:r>
      <w:r w:rsidR="00894453">
        <w:t>екторът на СУ „Св. Климент Охридски“</w:t>
      </w:r>
      <w:r w:rsidR="00FE3A7E">
        <w:t xml:space="preserve"> проф.</w:t>
      </w:r>
      <w:r w:rsidR="00450B1E">
        <w:t xml:space="preserve"> дфн</w:t>
      </w:r>
      <w:r w:rsidR="00FE3A7E">
        <w:t xml:space="preserve"> Анастас Герджиков</w:t>
      </w:r>
      <w:r w:rsidR="00B74023">
        <w:t xml:space="preserve">, подписаха документа, чрез който двете страни ще могат да обменят опит, данни и </w:t>
      </w:r>
      <w:r w:rsidR="004D41DA">
        <w:t>технологични решения.</w:t>
      </w:r>
      <w:r w:rsidR="00B74023">
        <w:t xml:space="preserve"> </w:t>
      </w:r>
    </w:p>
    <w:p w14:paraId="2A0F35E1" w14:textId="05FCD9E9" w:rsidR="00180C37" w:rsidRDefault="00FB3CEC" w:rsidP="00180C37">
      <w:pPr>
        <w:jc w:val="both"/>
      </w:pPr>
      <w:r>
        <w:t xml:space="preserve">Един от пилотните проекти на </w:t>
      </w:r>
      <w:r w:rsidR="00F2519C">
        <w:t>и</w:t>
      </w:r>
      <w:r>
        <w:t>нститут</w:t>
      </w:r>
      <w:r w:rsidR="00B10382">
        <w:t>а</w:t>
      </w:r>
      <w:r>
        <w:t xml:space="preserve"> </w:t>
      </w:r>
      <w:r>
        <w:rPr>
          <w:lang w:val="en-US"/>
        </w:rPr>
        <w:t xml:space="preserve">GATE, </w:t>
      </w:r>
      <w:r>
        <w:t xml:space="preserve">с който стартира сътрудничеството </w:t>
      </w:r>
      <w:r w:rsidR="003936EB">
        <w:t>с</w:t>
      </w:r>
      <w:r w:rsidR="00166578">
        <w:t>ъс Столична община</w:t>
      </w:r>
      <w:r>
        <w:t xml:space="preserve"> е „Цифров двойник на града“.</w:t>
      </w:r>
      <w:r w:rsidR="003E44A4">
        <w:t xml:space="preserve"> </w:t>
      </w:r>
      <w:r w:rsidR="00166578">
        <w:t>Проектът</w:t>
      </w:r>
      <w:r w:rsidR="003936EB">
        <w:t xml:space="preserve"> </w:t>
      </w:r>
      <w:r w:rsidR="003E44A4">
        <w:t xml:space="preserve">свързва реалния и </w:t>
      </w:r>
      <w:r w:rsidR="003936EB">
        <w:t xml:space="preserve">виртуалния </w:t>
      </w:r>
      <w:r w:rsidR="00B10382">
        <w:t>свят</w:t>
      </w:r>
      <w:r w:rsidR="003E44A4">
        <w:t xml:space="preserve"> чрез </w:t>
      </w:r>
      <w:r w:rsidR="004D41DA">
        <w:t>постоянно</w:t>
      </w:r>
      <w:r w:rsidR="00011858">
        <w:t xml:space="preserve"> </w:t>
      </w:r>
      <w:r w:rsidR="003E44A4">
        <w:t>събиране на данни от обкръжаващата ни среда и ги използва</w:t>
      </w:r>
      <w:r w:rsidR="00011858">
        <w:t xml:space="preserve"> за моделиране на градските процеси и явления</w:t>
      </w:r>
      <w:r w:rsidR="003E44A4">
        <w:t xml:space="preserve">. </w:t>
      </w:r>
      <w:r w:rsidR="00011858">
        <w:t>Той</w:t>
      </w:r>
      <w:r>
        <w:t xml:space="preserve"> се реализира като платформа, която </w:t>
      </w:r>
      <w:r w:rsidR="00011858">
        <w:t>освен управлението на</w:t>
      </w:r>
      <w:r w:rsidR="00BB284A">
        <w:t xml:space="preserve"> данни</w:t>
      </w:r>
      <w:r w:rsidR="00011858">
        <w:t>те</w:t>
      </w:r>
      <w:r w:rsidR="00BB284A">
        <w:t xml:space="preserve">, </w:t>
      </w:r>
      <w:r w:rsidR="00011858">
        <w:t>включва</w:t>
      </w:r>
      <w:r w:rsidR="00BB284A">
        <w:t xml:space="preserve"> </w:t>
      </w:r>
      <w:r>
        <w:t>симулиране</w:t>
      </w:r>
      <w:r w:rsidR="00011858">
        <w:t>, анализ</w:t>
      </w:r>
      <w:r>
        <w:t xml:space="preserve"> и визуализиране</w:t>
      </w:r>
      <w:r w:rsidR="00011858">
        <w:t xml:space="preserve"> на различни сценарии, подпомагащи вз</w:t>
      </w:r>
      <w:r w:rsidR="004D41DA">
        <w:t>е</w:t>
      </w:r>
      <w:r w:rsidR="00011858">
        <w:t>мането на навременни и информирани решения</w:t>
      </w:r>
      <w:r>
        <w:t xml:space="preserve">. </w:t>
      </w:r>
      <w:r w:rsidR="00011858">
        <w:t>П</w:t>
      </w:r>
      <w:r>
        <w:t>илотни</w:t>
      </w:r>
      <w:r w:rsidR="00011858">
        <w:t>те</w:t>
      </w:r>
      <w:r>
        <w:t xml:space="preserve"> сценари</w:t>
      </w:r>
      <w:r w:rsidR="00011858">
        <w:t>и</w:t>
      </w:r>
      <w:r w:rsidR="00EA47FB">
        <w:t>,</w:t>
      </w:r>
      <w:r w:rsidR="00011858">
        <w:t xml:space="preserve"> върху които </w:t>
      </w:r>
      <w:r w:rsidR="00CC69DA">
        <w:t>работи екипът</w:t>
      </w:r>
      <w:r w:rsidR="004D41DA">
        <w:t>,</w:t>
      </w:r>
      <w:r w:rsidR="00011858">
        <w:t xml:space="preserve"> са свързани с </w:t>
      </w:r>
      <w:r>
        <w:t>градско</w:t>
      </w:r>
      <w:r w:rsidR="00011858">
        <w:t>то</w:t>
      </w:r>
      <w:r>
        <w:t xml:space="preserve"> планиране, качество</w:t>
      </w:r>
      <w:r w:rsidR="00EA47FB">
        <w:t>то</w:t>
      </w:r>
      <w:r>
        <w:t xml:space="preserve"> на въздуха и </w:t>
      </w:r>
      <w:r w:rsidR="00011858">
        <w:t>анализа на соларния потенциал на сградите</w:t>
      </w:r>
      <w:r>
        <w:t>. Основна цел на платформата е да предостави инструмент за взаимодействие, проектиране, експериментиране и оптимизиране на града.</w:t>
      </w:r>
      <w:r w:rsidR="003E44A4">
        <w:t xml:space="preserve"> </w:t>
      </w:r>
      <w:r>
        <w:t xml:space="preserve">Проектът на </w:t>
      </w:r>
      <w:r w:rsidRPr="00180C37">
        <w:rPr>
          <w:lang w:val="en-US"/>
        </w:rPr>
        <w:t>GATE</w:t>
      </w:r>
      <w:r w:rsidR="00011858">
        <w:t xml:space="preserve"> се реализира на територията на район </w:t>
      </w:r>
      <w:r w:rsidR="00CC69DA">
        <w:t>„</w:t>
      </w:r>
      <w:r w:rsidR="00011858">
        <w:t>Лозенец</w:t>
      </w:r>
      <w:r w:rsidR="00CC69DA">
        <w:t>“</w:t>
      </w:r>
      <w:r w:rsidR="00011858">
        <w:t xml:space="preserve"> в София</w:t>
      </w:r>
      <w:r>
        <w:t xml:space="preserve">. </w:t>
      </w:r>
    </w:p>
    <w:p w14:paraId="2F53B49D" w14:textId="36BBDAC5" w:rsidR="00870404" w:rsidRPr="000D3A86" w:rsidRDefault="00870404" w:rsidP="00180C37">
      <w:pPr>
        <w:jc w:val="both"/>
      </w:pPr>
      <w:r w:rsidRPr="000D3A86">
        <w:rPr>
          <w:i/>
          <w:lang w:val="en-US"/>
        </w:rPr>
        <w:t>“</w:t>
      </w:r>
      <w:r w:rsidRPr="000D3A86">
        <w:rPr>
          <w:i/>
        </w:rPr>
        <w:t>Радвам се, че макар и онлайн можем да продължим да работим заедно за т</w:t>
      </w:r>
      <w:r w:rsidR="000F387C">
        <w:rPr>
          <w:i/>
        </w:rPr>
        <w:t>ехнологичното развитие на нашия</w:t>
      </w:r>
      <w:r w:rsidRPr="000D3A86">
        <w:rPr>
          <w:i/>
        </w:rPr>
        <w:t xml:space="preserve"> град. Моето лично убеждение винаги е било, че научната общност</w:t>
      </w:r>
      <w:r w:rsidR="00EC4590" w:rsidRPr="000D3A86">
        <w:rPr>
          <w:i/>
        </w:rPr>
        <w:t xml:space="preserve"> е</w:t>
      </w:r>
      <w:r w:rsidRPr="000D3A86">
        <w:rPr>
          <w:i/>
        </w:rPr>
        <w:t xml:space="preserve"> наш ключов партньор в работата ни за развитието на София. Убедена съм, че с общи усилия и съвместна работа на базата на науката</w:t>
      </w:r>
      <w:r w:rsidR="000F387C">
        <w:rPr>
          <w:i/>
        </w:rPr>
        <w:t>,</w:t>
      </w:r>
      <w:r w:rsidRPr="000D3A86">
        <w:rPr>
          <w:i/>
        </w:rPr>
        <w:t xml:space="preserve"> можем да променяме града си към по-добро. За ме</w:t>
      </w:r>
      <w:r w:rsidR="00B460F5">
        <w:rPr>
          <w:i/>
        </w:rPr>
        <w:t>н партньорството между</w:t>
      </w:r>
      <w:r w:rsidRPr="000D3A86">
        <w:rPr>
          <w:i/>
        </w:rPr>
        <w:t xml:space="preserve"> Столична община, Софийски университет и институт </w:t>
      </w:r>
      <w:r w:rsidRPr="000D3A86">
        <w:rPr>
          <w:i/>
          <w:lang w:val="en-US"/>
        </w:rPr>
        <w:t>GATE</w:t>
      </w:r>
      <w:r w:rsidR="00B460F5">
        <w:rPr>
          <w:i/>
        </w:rPr>
        <w:t xml:space="preserve"> е от изключителна важност</w:t>
      </w:r>
      <w:r w:rsidRPr="000D3A86">
        <w:rPr>
          <w:i/>
          <w:lang w:val="en-US"/>
        </w:rPr>
        <w:t xml:space="preserve"> </w:t>
      </w:r>
      <w:r w:rsidRPr="000D3A86">
        <w:rPr>
          <w:i/>
        </w:rPr>
        <w:t xml:space="preserve">за развитието на научноизследователския капацитет на града. Искрено </w:t>
      </w:r>
      <w:r w:rsidR="00CA5D82">
        <w:rPr>
          <w:i/>
        </w:rPr>
        <w:t>В</w:t>
      </w:r>
      <w:r w:rsidRPr="000D3A86">
        <w:rPr>
          <w:i/>
        </w:rPr>
        <w:t xml:space="preserve">и поздравявам за проекта и за създаването на Центъра за върхови научни постижения </w:t>
      </w:r>
      <w:r w:rsidR="00EC4590">
        <w:rPr>
          <w:i/>
        </w:rPr>
        <w:t>в областта на г</w:t>
      </w:r>
      <w:r w:rsidRPr="000D3A86">
        <w:rPr>
          <w:i/>
        </w:rPr>
        <w:t>олемите данни и изкуствени</w:t>
      </w:r>
      <w:r w:rsidR="00FB0210" w:rsidRPr="000D3A86">
        <w:rPr>
          <w:i/>
        </w:rPr>
        <w:t>я интелект. Вярвам, че информацията е най-важното нещо за вз</w:t>
      </w:r>
      <w:r w:rsidR="00466827">
        <w:rPr>
          <w:i/>
        </w:rPr>
        <w:t>е</w:t>
      </w:r>
      <w:r w:rsidR="00FB0210" w:rsidRPr="000D3A86">
        <w:rPr>
          <w:i/>
        </w:rPr>
        <w:t>мането на правилни решения. Чрез участието си в този проект, Столична община ще има възможност да получава анализ на различни данни, което ще ни помогне да вз</w:t>
      </w:r>
      <w:r w:rsidR="00466827">
        <w:rPr>
          <w:i/>
        </w:rPr>
        <w:t>е</w:t>
      </w:r>
      <w:r w:rsidR="00FB0210" w:rsidRPr="000D3A86">
        <w:rPr>
          <w:i/>
        </w:rPr>
        <w:t xml:space="preserve">маме правилни решения. </w:t>
      </w:r>
      <w:r w:rsidR="00EC4590" w:rsidRPr="000D3A86">
        <w:rPr>
          <w:i/>
        </w:rPr>
        <w:t>Създаването на дигитален двойник би дал</w:t>
      </w:r>
      <w:r w:rsidR="00466827">
        <w:rPr>
          <w:i/>
        </w:rPr>
        <w:t>о</w:t>
      </w:r>
      <w:r w:rsidR="00EC4590" w:rsidRPr="000D3A86">
        <w:rPr>
          <w:i/>
        </w:rPr>
        <w:t xml:space="preserve"> възможност за предварителен анализ на дейностите</w:t>
      </w:r>
      <w:r w:rsidR="000F387C">
        <w:rPr>
          <w:i/>
        </w:rPr>
        <w:t>,</w:t>
      </w:r>
      <w:r w:rsidR="00EC4590" w:rsidRPr="000D3A86">
        <w:rPr>
          <w:i/>
        </w:rPr>
        <w:t xml:space="preserve"> свързани с транспорт, строителство, велосипедно и пешеходно движение, местата за засаждане на дървета и всичко останало, което би подобрило градската среда.</w:t>
      </w:r>
      <w:r w:rsidR="00EC4590">
        <w:rPr>
          <w:i/>
          <w:lang w:val="en-US"/>
        </w:rPr>
        <w:t xml:space="preserve">” </w:t>
      </w:r>
      <w:r w:rsidR="00EC4590">
        <w:t xml:space="preserve">каза г-жа Йорданка Фандъкова, кмет на Столична община. </w:t>
      </w:r>
    </w:p>
    <w:p w14:paraId="7A1601E0" w14:textId="77777777" w:rsidR="00CA5D82" w:rsidRDefault="00CA5D82" w:rsidP="00166578">
      <w:pPr>
        <w:jc w:val="both"/>
        <w:rPr>
          <w:i/>
        </w:rPr>
      </w:pPr>
    </w:p>
    <w:p w14:paraId="48CCFF18" w14:textId="3CB30ABB" w:rsidR="00166578" w:rsidRPr="009A0C38" w:rsidRDefault="00166578" w:rsidP="00166578">
      <w:pPr>
        <w:jc w:val="both"/>
      </w:pPr>
      <w:r w:rsidRPr="00552E8C">
        <w:rPr>
          <w:i/>
        </w:rPr>
        <w:t xml:space="preserve">„Партньорските отношения са градивната сила за развитието на съвременния свят.  </w:t>
      </w:r>
      <w:r w:rsidR="00EC4590">
        <w:rPr>
          <w:i/>
        </w:rPr>
        <w:t xml:space="preserve">Със Столична община имаме дълга традиция да работим заедно в областта на образованието, науката и културата. </w:t>
      </w:r>
      <w:r w:rsidRPr="00552E8C">
        <w:rPr>
          <w:i/>
        </w:rPr>
        <w:t xml:space="preserve">Подписаното споразумение със Столична община </w:t>
      </w:r>
      <w:r w:rsidR="00CE76D7">
        <w:rPr>
          <w:i/>
        </w:rPr>
        <w:t>продължава традицията Софийски</w:t>
      </w:r>
      <w:r w:rsidR="00466827">
        <w:rPr>
          <w:i/>
        </w:rPr>
        <w:t>ят</w:t>
      </w:r>
      <w:r w:rsidRPr="00552E8C">
        <w:rPr>
          <w:i/>
        </w:rPr>
        <w:t xml:space="preserve"> университет със своя научен потенциал да подпомага развитието на София като един модерен град. Особено се радвам, че това споразумение се основава на </w:t>
      </w:r>
      <w:r w:rsidRPr="00552E8C">
        <w:rPr>
          <w:i/>
        </w:rPr>
        <w:lastRenderedPageBreak/>
        <w:t>сътрудничество във високотехнологични области – големи данни и изкуствен интелект, които са приоритетни за нау</w:t>
      </w:r>
      <w:r w:rsidRPr="00166578">
        <w:rPr>
          <w:i/>
        </w:rPr>
        <w:t>чноизследователската дейност в институт</w:t>
      </w:r>
      <w:r w:rsidR="00466827">
        <w:rPr>
          <w:i/>
        </w:rPr>
        <w:t>а</w:t>
      </w:r>
      <w:r w:rsidRPr="00166578">
        <w:rPr>
          <w:i/>
        </w:rPr>
        <w:t xml:space="preserve"> GATE към Софийск</w:t>
      </w:r>
      <w:r w:rsidR="00466827">
        <w:rPr>
          <w:i/>
        </w:rPr>
        <w:t>ия</w:t>
      </w:r>
      <w:r w:rsidRPr="00552E8C">
        <w:rPr>
          <w:i/>
        </w:rPr>
        <w:t xml:space="preserve"> университет. Уверен съм, че сътрудниче</w:t>
      </w:r>
      <w:r w:rsidRPr="00166578">
        <w:rPr>
          <w:i/>
        </w:rPr>
        <w:t xml:space="preserve">ството между Столична община и </w:t>
      </w:r>
      <w:r w:rsidRPr="00552E8C">
        <w:rPr>
          <w:i/>
        </w:rPr>
        <w:t>GATE ще допринесе за  превръщането на нашия град в едно по-добро място за живеене.“</w:t>
      </w:r>
      <w:r>
        <w:t xml:space="preserve">, </w:t>
      </w:r>
      <w:r w:rsidR="00555B51">
        <w:t xml:space="preserve"> изтъкна</w:t>
      </w:r>
      <w:r>
        <w:t xml:space="preserve"> проф.</w:t>
      </w:r>
      <w:r w:rsidR="00CA5D82">
        <w:t xml:space="preserve"> </w:t>
      </w:r>
      <w:r w:rsidR="00CA5D82" w:rsidRPr="00466827">
        <w:t>дфн</w:t>
      </w:r>
      <w:r>
        <w:t xml:space="preserve"> А</w:t>
      </w:r>
      <w:r w:rsidR="009704B7">
        <w:t>настас</w:t>
      </w:r>
      <w:r>
        <w:t xml:space="preserve"> Герджиков, ректор на СУ „Св. Климент Охридски“. </w:t>
      </w:r>
    </w:p>
    <w:p w14:paraId="4581060E" w14:textId="5FC48A23" w:rsidR="00B74023" w:rsidRPr="00D97922" w:rsidRDefault="004D41DA" w:rsidP="00180C37">
      <w:pPr>
        <w:jc w:val="both"/>
      </w:pPr>
      <w:r>
        <w:t>„</w:t>
      </w:r>
      <w:r w:rsidR="00B74023" w:rsidRPr="00D97922">
        <w:t>Цифровият двойник</w:t>
      </w:r>
      <w:r>
        <w:t>“</w:t>
      </w:r>
      <w:r w:rsidR="00B74023" w:rsidRPr="00D97922">
        <w:t xml:space="preserve"> на града цели да </w:t>
      </w:r>
      <w:r>
        <w:t>под</w:t>
      </w:r>
      <w:r w:rsidR="00B74023" w:rsidRPr="00D97922">
        <w:t>помогне общините да вз</w:t>
      </w:r>
      <w:r>
        <w:t>е</w:t>
      </w:r>
      <w:r w:rsidR="00B74023" w:rsidRPr="00D97922">
        <w:t xml:space="preserve">мат информирани решения, като прогнозира резултатите от тях. </w:t>
      </w:r>
      <w:r w:rsidR="00011858">
        <w:t>Той</w:t>
      </w:r>
      <w:r w:rsidR="00B74023" w:rsidRPr="00D97922">
        <w:t xml:space="preserve"> осигур</w:t>
      </w:r>
      <w:r w:rsidR="00011858">
        <w:t>ява</w:t>
      </w:r>
      <w:r w:rsidR="00B74023" w:rsidRPr="00D97922">
        <w:t xml:space="preserve"> моделиране на сложни социално-икономически процеси и тестване на стратегии преди тяхното прилагане в реална среда, с което ще се повиши успеваемостта</w:t>
      </w:r>
      <w:r w:rsidR="00011858">
        <w:t xml:space="preserve"> на планираните дейности и проекти</w:t>
      </w:r>
      <w:r w:rsidR="000F387C">
        <w:t>,</w:t>
      </w:r>
      <w:bookmarkStart w:id="0" w:name="_GoBack"/>
      <w:bookmarkEnd w:id="0"/>
      <w:r w:rsidR="00B74023" w:rsidRPr="00D97922">
        <w:t xml:space="preserve"> и ще се постигне устойчивост на резултатите.</w:t>
      </w:r>
    </w:p>
    <w:p w14:paraId="2222892E" w14:textId="05F50AE9" w:rsidR="00A96083" w:rsidRDefault="00685FFD" w:rsidP="003E44A4">
      <w:pPr>
        <w:jc w:val="both"/>
        <w:rPr>
          <w:i/>
        </w:rPr>
      </w:pPr>
      <w:r w:rsidRPr="00C71818">
        <w:rPr>
          <w:i/>
          <w:lang w:val="en-US"/>
        </w:rPr>
        <w:t>“</w:t>
      </w:r>
      <w:r w:rsidRPr="00C71818">
        <w:rPr>
          <w:i/>
        </w:rPr>
        <w:t xml:space="preserve">Подобни инициативи вече са реализирани в големи градове като Сингапур, Хелзинки, Амстердам и Берлин, което осигурява солидна основа от добри практики, които да следваме. Нашата амбиция е да помогнем за позиционирането на София сред тези градове, като стартираме със </w:t>
      </w:r>
      <w:r w:rsidR="00885E46">
        <w:rPr>
          <w:i/>
        </w:rPr>
        <w:t>създаването на 3</w:t>
      </w:r>
      <w:r w:rsidR="00885E46">
        <w:rPr>
          <w:i/>
          <w:lang w:val="en-US"/>
        </w:rPr>
        <w:t xml:space="preserve">D </w:t>
      </w:r>
      <w:r w:rsidR="00885E46">
        <w:rPr>
          <w:i/>
        </w:rPr>
        <w:t xml:space="preserve">модел на </w:t>
      </w:r>
      <w:r w:rsidR="00313013">
        <w:rPr>
          <w:i/>
        </w:rPr>
        <w:t>р</w:t>
      </w:r>
      <w:r w:rsidR="00885E46">
        <w:rPr>
          <w:i/>
        </w:rPr>
        <w:t xml:space="preserve">айон „Лозенец“, </w:t>
      </w:r>
      <w:r w:rsidR="00885E46" w:rsidRPr="00885E46">
        <w:rPr>
          <w:i/>
        </w:rPr>
        <w:t>представящ геометрията на обектите в него като сгради, пътна инфраструктура, зелени площи, релеф</w:t>
      </w:r>
      <w:r w:rsidR="00885E46">
        <w:rPr>
          <w:i/>
        </w:rPr>
        <w:t xml:space="preserve"> и др.</w:t>
      </w:r>
      <w:r w:rsidR="00885E46" w:rsidRPr="00885E46">
        <w:t xml:space="preserve"> </w:t>
      </w:r>
      <w:r w:rsidR="00885E46" w:rsidRPr="00885E46">
        <w:rPr>
          <w:i/>
        </w:rPr>
        <w:t>В сферата на градското планиране, например</w:t>
      </w:r>
      <w:r w:rsidR="00B10382">
        <w:rPr>
          <w:i/>
        </w:rPr>
        <w:t>,</w:t>
      </w:r>
      <w:r w:rsidR="00885E46" w:rsidRPr="00885E46">
        <w:rPr>
          <w:i/>
        </w:rPr>
        <w:t xml:space="preserve"> </w:t>
      </w:r>
      <w:r w:rsidR="00885E46">
        <w:rPr>
          <w:i/>
        </w:rPr>
        <w:t>3</w:t>
      </w:r>
      <w:r w:rsidR="00885E46">
        <w:rPr>
          <w:i/>
          <w:lang w:val="en-US"/>
        </w:rPr>
        <w:t>D</w:t>
      </w:r>
      <w:r w:rsidR="00885E46">
        <w:rPr>
          <w:i/>
        </w:rPr>
        <w:t xml:space="preserve"> моделът </w:t>
      </w:r>
      <w:r w:rsidR="00885E46" w:rsidRPr="00885E46">
        <w:rPr>
          <w:i/>
        </w:rPr>
        <w:t>ще бъде</w:t>
      </w:r>
      <w:r w:rsidR="00885E46">
        <w:rPr>
          <w:i/>
        </w:rPr>
        <w:t xml:space="preserve"> използван за</w:t>
      </w:r>
      <w:r w:rsidR="00885E46" w:rsidRPr="00885E46">
        <w:rPr>
          <w:i/>
        </w:rPr>
        <w:t xml:space="preserve"> изследван</w:t>
      </w:r>
      <w:r w:rsidR="00885E46">
        <w:rPr>
          <w:i/>
        </w:rPr>
        <w:t>е на</w:t>
      </w:r>
      <w:r w:rsidR="00885E46" w:rsidRPr="00885E46">
        <w:rPr>
          <w:i/>
        </w:rPr>
        <w:t xml:space="preserve"> ефекта от построяване на нова сграда върху заобикалящата я среда. В комбинация с изчислителната динамика на флуидите </w:t>
      </w:r>
      <w:r w:rsidR="00885E46">
        <w:rPr>
          <w:i/>
        </w:rPr>
        <w:t>той</w:t>
      </w:r>
      <w:r w:rsidR="00885E46" w:rsidRPr="00885E46">
        <w:rPr>
          <w:i/>
        </w:rPr>
        <w:t xml:space="preserve"> </w:t>
      </w:r>
      <w:r w:rsidR="00885E46">
        <w:rPr>
          <w:i/>
        </w:rPr>
        <w:t>ще бъде приложен за</w:t>
      </w:r>
      <w:r w:rsidR="00885E46" w:rsidRPr="00885E46">
        <w:rPr>
          <w:i/>
        </w:rPr>
        <w:t xml:space="preserve"> симулиране на вятъра и движението на въздушните маси</w:t>
      </w:r>
      <w:r w:rsidR="00885E46">
        <w:rPr>
          <w:i/>
        </w:rPr>
        <w:t>, с което ще бъде постигнато по-добро разбиране за това как замърсителите на въздуха се разпространяват в условията на града.</w:t>
      </w:r>
      <w:r w:rsidRPr="00C71818">
        <w:rPr>
          <w:i/>
        </w:rPr>
        <w:t>“</w:t>
      </w:r>
      <w:r>
        <w:t>, разказа доц. д-р Десислава Петрова-Антонова, ръководител на научна група</w:t>
      </w:r>
      <w:r w:rsidR="00313013">
        <w:t xml:space="preserve"> в</w:t>
      </w:r>
      <w:r>
        <w:t xml:space="preserve"> </w:t>
      </w:r>
      <w:r w:rsidR="00166578">
        <w:t>и</w:t>
      </w:r>
      <w:r>
        <w:t xml:space="preserve">нститут </w:t>
      </w:r>
      <w:r>
        <w:rPr>
          <w:lang w:val="en-US"/>
        </w:rPr>
        <w:t xml:space="preserve">GATE. </w:t>
      </w:r>
    </w:p>
    <w:p w14:paraId="52088981" w14:textId="6395D751" w:rsidR="00180C37" w:rsidRPr="0093443D" w:rsidRDefault="003E44A4" w:rsidP="003E44A4">
      <w:pPr>
        <w:jc w:val="both"/>
      </w:pPr>
      <w:r w:rsidRPr="007251AF">
        <w:rPr>
          <w:rFonts w:cstheme="minorHAnsi"/>
          <w:i/>
        </w:rPr>
        <w:t>„</w:t>
      </w:r>
      <w:r w:rsidR="000B53D3">
        <w:rPr>
          <w:rFonts w:cstheme="minorHAnsi"/>
          <w:i/>
        </w:rPr>
        <w:t xml:space="preserve">Институт </w:t>
      </w:r>
      <w:r w:rsidR="000B53D3">
        <w:rPr>
          <w:rFonts w:cstheme="minorHAnsi"/>
          <w:i/>
          <w:lang w:val="en-US"/>
        </w:rPr>
        <w:t>GATE</w:t>
      </w:r>
      <w:r w:rsidRPr="00BB553A">
        <w:rPr>
          <w:i/>
        </w:rPr>
        <w:t xml:space="preserve"> цели да се превърне в катализатор на национално ниво и в глобално конкурентен център за научни изследвания и иновации, базирани на </w:t>
      </w:r>
      <w:r w:rsidR="0013788D">
        <w:rPr>
          <w:i/>
        </w:rPr>
        <w:t>г</w:t>
      </w:r>
      <w:r w:rsidRPr="00BB553A">
        <w:rPr>
          <w:i/>
        </w:rPr>
        <w:t xml:space="preserve">олеми </w:t>
      </w:r>
      <w:r w:rsidR="00EA47FB">
        <w:rPr>
          <w:i/>
        </w:rPr>
        <w:t>д</w:t>
      </w:r>
      <w:r w:rsidRPr="00BB553A">
        <w:rPr>
          <w:i/>
        </w:rPr>
        <w:t xml:space="preserve">анни и </w:t>
      </w:r>
      <w:r w:rsidR="0013788D">
        <w:rPr>
          <w:i/>
        </w:rPr>
        <w:t>и</w:t>
      </w:r>
      <w:r w:rsidRPr="00BB553A">
        <w:rPr>
          <w:i/>
        </w:rPr>
        <w:t xml:space="preserve">зкуствен </w:t>
      </w:r>
      <w:r w:rsidR="0013788D">
        <w:rPr>
          <w:i/>
        </w:rPr>
        <w:t>и</w:t>
      </w:r>
      <w:r w:rsidRPr="00BB553A">
        <w:rPr>
          <w:i/>
        </w:rPr>
        <w:t xml:space="preserve">нтелект. GATE е проводник на промяната в националната система за научни изследвания и иновации. </w:t>
      </w:r>
      <w:r w:rsidRPr="00BB284A">
        <w:rPr>
          <w:i/>
        </w:rPr>
        <w:t xml:space="preserve">Центърът провокира тясно сътрудничество между </w:t>
      </w:r>
      <w:r w:rsidR="00BB284A" w:rsidRPr="00BB284A">
        <w:rPr>
          <w:i/>
        </w:rPr>
        <w:t>научните среди</w:t>
      </w:r>
      <w:r w:rsidRPr="00BB284A">
        <w:rPr>
          <w:i/>
        </w:rPr>
        <w:t>, индустрията и публичните организации за провеждане на отговорни изследвания и иновации с реални ползи за обществото.</w:t>
      </w:r>
      <w:r w:rsidR="00BB284A" w:rsidRPr="00BB284A">
        <w:rPr>
          <w:i/>
        </w:rPr>
        <w:t xml:space="preserve"> </w:t>
      </w:r>
      <w:r w:rsidR="00BB284A">
        <w:rPr>
          <w:i/>
        </w:rPr>
        <w:t>Затова е много важно, ние като институт да можем да разчитаме на бизнеса и публичните организации за съдействие, както по отношение на данни, така и по отношение на опит и технологии, с които да продължаваме да създаваме иновативни решения за гражданите.</w:t>
      </w:r>
      <w:r w:rsidR="00BB553A" w:rsidRPr="00BB553A">
        <w:rPr>
          <w:i/>
        </w:rPr>
        <w:t>“,</w:t>
      </w:r>
      <w:r w:rsidR="00BB553A">
        <w:t xml:space="preserve"> </w:t>
      </w:r>
      <w:r w:rsidR="00555B51">
        <w:t xml:space="preserve"> каза </w:t>
      </w:r>
      <w:r w:rsidR="00BB553A">
        <w:t>проф. д-р Силвия Илиева, директор на институт</w:t>
      </w:r>
      <w:r w:rsidR="0013788D">
        <w:t>а</w:t>
      </w:r>
      <w:r w:rsidR="00BB553A">
        <w:t xml:space="preserve"> </w:t>
      </w:r>
      <w:r w:rsidR="00BB553A">
        <w:rPr>
          <w:lang w:val="en-US"/>
        </w:rPr>
        <w:t xml:space="preserve">GATE. </w:t>
      </w:r>
    </w:p>
    <w:p w14:paraId="1E3CEDDF" w14:textId="71E0F85A" w:rsidR="00B529BE" w:rsidRPr="00D97922" w:rsidRDefault="00735474" w:rsidP="003E44A4">
      <w:pPr>
        <w:jc w:val="both"/>
      </w:pPr>
      <w:r>
        <w:rPr>
          <w:lang w:val="en-US"/>
        </w:rPr>
        <w:t>GATE</w:t>
      </w:r>
      <w:r w:rsidR="00B74023">
        <w:t xml:space="preserve"> разчита </w:t>
      </w:r>
      <w:r w:rsidR="00885E46">
        <w:t xml:space="preserve">и на </w:t>
      </w:r>
      <w:r w:rsidR="00B74023">
        <w:t xml:space="preserve">бизнеса да </w:t>
      </w:r>
      <w:r w:rsidR="00F37E31">
        <w:t xml:space="preserve">споделя </w:t>
      </w:r>
      <w:r w:rsidR="00B74023">
        <w:t xml:space="preserve">данните, </w:t>
      </w:r>
      <w:r w:rsidR="00FF7435">
        <w:t>с които разполага</w:t>
      </w:r>
      <w:r w:rsidR="00B74023">
        <w:t xml:space="preserve"> за заобикал</w:t>
      </w:r>
      <w:r w:rsidR="007532B3">
        <w:t xml:space="preserve">ящата ни среда и инфраструктура, за да може </w:t>
      </w:r>
      <w:r w:rsidR="00313013">
        <w:t>„</w:t>
      </w:r>
      <w:r w:rsidR="00F37E31">
        <w:t>цифровият двойник</w:t>
      </w:r>
      <w:r w:rsidR="00313013">
        <w:t>“</w:t>
      </w:r>
      <w:r w:rsidR="00F37E31">
        <w:t xml:space="preserve"> на града </w:t>
      </w:r>
      <w:r w:rsidR="007532B3">
        <w:t>да продължи да се развива и обогатява и по този начин да предложи по</w:t>
      </w:r>
      <w:r w:rsidR="0013788D">
        <w:t>-</w:t>
      </w:r>
      <w:r w:rsidR="007532B3">
        <w:t xml:space="preserve">прецизни модели, които </w:t>
      </w:r>
      <w:r w:rsidR="00313013">
        <w:t xml:space="preserve">да допринесат за подобряване на живота на </w:t>
      </w:r>
      <w:r w:rsidR="007532B3">
        <w:t xml:space="preserve"> граждани</w:t>
      </w:r>
      <w:r w:rsidR="0013788D">
        <w:t>те</w:t>
      </w:r>
      <w:r w:rsidR="007532B3">
        <w:t xml:space="preserve">. </w:t>
      </w:r>
    </w:p>
    <w:p w14:paraId="2A84E68E" w14:textId="7DF5F462" w:rsidR="00BB553A" w:rsidRPr="00685FFD" w:rsidRDefault="00C71818" w:rsidP="003E44A4">
      <w:pPr>
        <w:jc w:val="both"/>
      </w:pPr>
      <w:r>
        <w:t xml:space="preserve">Освен представители на </w:t>
      </w:r>
      <w:r>
        <w:rPr>
          <w:lang w:val="en-US"/>
        </w:rPr>
        <w:t xml:space="preserve">GATE </w:t>
      </w:r>
      <w:r>
        <w:t xml:space="preserve">и </w:t>
      </w:r>
      <w:r w:rsidR="0013788D">
        <w:t xml:space="preserve"> Столична </w:t>
      </w:r>
      <w:r>
        <w:t xml:space="preserve">община, </w:t>
      </w:r>
      <w:r w:rsidR="0013788D">
        <w:t xml:space="preserve"> в </w:t>
      </w:r>
      <w:r>
        <w:t xml:space="preserve"> представянето на проекта взе участие и</w:t>
      </w:r>
      <w:r w:rsidR="00AA4440">
        <w:t xml:space="preserve"> </w:t>
      </w:r>
      <w:r>
        <w:t>Б</w:t>
      </w:r>
      <w:r w:rsidRPr="00C71818">
        <w:t xml:space="preserve">ернд </w:t>
      </w:r>
      <w:proofErr w:type="spellStart"/>
      <w:r w:rsidRPr="00C71818">
        <w:t>Кетзлер</w:t>
      </w:r>
      <w:proofErr w:type="spellEnd"/>
      <w:r w:rsidR="00885E46" w:rsidRPr="00885E46">
        <w:t xml:space="preserve"> </w:t>
      </w:r>
      <w:r w:rsidR="00885E46">
        <w:t xml:space="preserve">от </w:t>
      </w:r>
      <w:proofErr w:type="spellStart"/>
      <w:r w:rsidR="00885E46" w:rsidRPr="00C71818">
        <w:t>Chalmers</w:t>
      </w:r>
      <w:proofErr w:type="spellEnd"/>
      <w:r w:rsidR="00885E46" w:rsidRPr="00C71818">
        <w:t xml:space="preserve"> I</w:t>
      </w:r>
      <w:r w:rsidR="00885E46">
        <w:rPr>
          <w:lang w:val="en-US"/>
        </w:rPr>
        <w:t>n</w:t>
      </w:r>
      <w:proofErr w:type="spellStart"/>
      <w:r w:rsidR="00885E46" w:rsidRPr="00C71818">
        <w:t>dustriteknik</w:t>
      </w:r>
      <w:proofErr w:type="spellEnd"/>
      <w:r w:rsidR="00B01D7C">
        <w:t>,</w:t>
      </w:r>
      <w:r w:rsidR="00B01D7C" w:rsidRPr="00B01D7C">
        <w:t xml:space="preserve"> </w:t>
      </w:r>
      <w:r w:rsidR="00B01D7C">
        <w:t>Гьотеборг, Швеция. Той е</w:t>
      </w:r>
      <w:r w:rsidRPr="00C71818">
        <w:t xml:space="preserve"> координатор </w:t>
      </w:r>
      <w:r w:rsidR="00885E46">
        <w:t>на проект за изграждане на Център за градски цифрови двойници</w:t>
      </w:r>
      <w:r w:rsidR="00B01D7C">
        <w:t xml:space="preserve">, в който </w:t>
      </w:r>
      <w:r w:rsidR="00166578">
        <w:t>и</w:t>
      </w:r>
      <w:r w:rsidR="00B01D7C">
        <w:t xml:space="preserve">нститут </w:t>
      </w:r>
      <w:r w:rsidR="00B01D7C">
        <w:rPr>
          <w:lang w:val="en-US"/>
        </w:rPr>
        <w:t>GATE</w:t>
      </w:r>
      <w:r w:rsidR="00B01D7C">
        <w:t xml:space="preserve"> е партньор</w:t>
      </w:r>
      <w:r w:rsidR="00885E46">
        <w:t>.</w:t>
      </w:r>
      <w:r>
        <w:t xml:space="preserve"> Той демонстрира какво представлява готовия цифров двойник на града</w:t>
      </w:r>
      <w:r w:rsidR="002A7A3F">
        <w:t xml:space="preserve"> и какви са ползите от него. Освен това, Бернд </w:t>
      </w:r>
      <w:proofErr w:type="spellStart"/>
      <w:r w:rsidR="002A7A3F">
        <w:t>Кетзлер</w:t>
      </w:r>
      <w:proofErr w:type="spellEnd"/>
      <w:r w:rsidR="002A7A3F">
        <w:t xml:space="preserve"> показа реални примери </w:t>
      </w:r>
      <w:r w:rsidR="005B74AE">
        <w:t xml:space="preserve">от Гьотеборг </w:t>
      </w:r>
      <w:r>
        <w:t xml:space="preserve">и разказа за партньорството с </w:t>
      </w:r>
      <w:r>
        <w:rPr>
          <w:lang w:val="en-US"/>
        </w:rPr>
        <w:t>GATE</w:t>
      </w:r>
      <w:r w:rsidR="002A7A3F">
        <w:t xml:space="preserve"> и обмена на опит и информация между двете организации</w:t>
      </w:r>
      <w:r>
        <w:rPr>
          <w:lang w:val="en-US"/>
        </w:rPr>
        <w:t xml:space="preserve">. </w:t>
      </w:r>
    </w:p>
    <w:p w14:paraId="478D9979" w14:textId="37AED52E" w:rsidR="00685FFD" w:rsidRPr="004B640A" w:rsidRDefault="00C71818" w:rsidP="00685FFD">
      <w:pPr>
        <w:jc w:val="both"/>
      </w:pPr>
      <w:r>
        <w:t>Другите участници в</w:t>
      </w:r>
      <w:r w:rsidR="00ED2AC3">
        <w:t xml:space="preserve">ъв форума </w:t>
      </w:r>
      <w:r>
        <w:t xml:space="preserve">бяха Любомир Георгиев, директор на </w:t>
      </w:r>
      <w:proofErr w:type="spellStart"/>
      <w:r>
        <w:t>Софияплан</w:t>
      </w:r>
      <w:proofErr w:type="spellEnd"/>
      <w:r>
        <w:t>, който разказа повече за интелигентното градско планиране</w:t>
      </w:r>
      <w:r w:rsidR="000D3A86">
        <w:t xml:space="preserve"> и </w:t>
      </w:r>
      <w:r w:rsidR="000B53D3">
        <w:t>как</w:t>
      </w:r>
      <w:r w:rsidR="000D3A86">
        <w:t xml:space="preserve"> чрез моделирането и обработката на данни на институт </w:t>
      </w:r>
      <w:r w:rsidR="000D3A86">
        <w:rPr>
          <w:lang w:val="en-US"/>
        </w:rPr>
        <w:t>GATE</w:t>
      </w:r>
      <w:r w:rsidR="000D3A86">
        <w:t>, планирането може да отчита и промените в средата.</w:t>
      </w:r>
      <w:r>
        <w:t xml:space="preserve"> </w:t>
      </w:r>
      <w:r w:rsidR="00F37E31">
        <w:t xml:space="preserve">Калоян </w:t>
      </w:r>
      <w:r w:rsidR="00EA47FB">
        <w:t>Василев</w:t>
      </w:r>
      <w:r>
        <w:t xml:space="preserve">, </w:t>
      </w:r>
      <w:r w:rsidR="00EA47FB" w:rsidRPr="00EA47FB">
        <w:t>ръководител партньорски програми</w:t>
      </w:r>
      <w:r w:rsidR="00EA47FB">
        <w:t xml:space="preserve"> в </w:t>
      </w:r>
      <w:r>
        <w:rPr>
          <w:lang w:val="en-US"/>
        </w:rPr>
        <w:t>Bosch</w:t>
      </w:r>
      <w:r w:rsidR="00F37E31">
        <w:t>.</w:t>
      </w:r>
      <w:r w:rsidR="00F37E31">
        <w:rPr>
          <w:lang w:val="en-US"/>
        </w:rPr>
        <w:t>IO</w:t>
      </w:r>
      <w:r>
        <w:rPr>
          <w:lang w:val="en-US"/>
        </w:rPr>
        <w:t>,</w:t>
      </w:r>
      <w:r w:rsidR="000D3A86">
        <w:t xml:space="preserve"> </w:t>
      </w:r>
      <w:r>
        <w:t>представи</w:t>
      </w:r>
      <w:r w:rsidR="00313013">
        <w:t xml:space="preserve"> вижданията на </w:t>
      </w:r>
      <w:r>
        <w:t xml:space="preserve">бизнеса за </w:t>
      </w:r>
      <w:r>
        <w:lastRenderedPageBreak/>
        <w:t>иновативните технологични решения в подкрепа на градовете</w:t>
      </w:r>
      <w:r w:rsidR="00166578">
        <w:t>,</w:t>
      </w:r>
      <w:r w:rsidR="002A7A3F">
        <w:t xml:space="preserve"> сподели интересни факти за това как </w:t>
      </w:r>
      <w:r w:rsidR="00DB29C3">
        <w:t>е възможно</w:t>
      </w:r>
      <w:r w:rsidR="002A7A3F">
        <w:t xml:space="preserve"> да използваме данните от заобикалящата ни среда, за да я направим по-приятна за живот</w:t>
      </w:r>
      <w:r w:rsidR="00166578">
        <w:t xml:space="preserve"> и как самите те се включват в концепцията за „Цифров двойник на града“</w:t>
      </w:r>
      <w:r w:rsidR="00FF44C2">
        <w:t xml:space="preserve"> – чрез специални „умни“ камери, компанията събира и обработва </w:t>
      </w:r>
      <w:r w:rsidR="000B53D3">
        <w:t>мета</w:t>
      </w:r>
      <w:r w:rsidR="00FF44C2">
        <w:t>данни за околната среда и след това ги визуализира</w:t>
      </w:r>
      <w:r>
        <w:t>.</w:t>
      </w:r>
      <w:r w:rsidR="00FF44C2">
        <w:t xml:space="preserve"> Това гарантира прозрачност и информираност в управлението на сложни решения. </w:t>
      </w:r>
    </w:p>
    <w:p w14:paraId="6B52907D" w14:textId="77777777" w:rsidR="00FB3CEC" w:rsidRDefault="00FB3CEC" w:rsidP="00FB3CEC">
      <w:pPr>
        <w:jc w:val="both"/>
      </w:pPr>
    </w:p>
    <w:p w14:paraId="0242D978" w14:textId="09CC74DA" w:rsidR="00B74023" w:rsidRDefault="00B74023" w:rsidP="00B74023">
      <w:pPr>
        <w:jc w:val="both"/>
        <w:rPr>
          <w:b/>
        </w:rPr>
      </w:pPr>
      <w:r>
        <w:rPr>
          <w:b/>
        </w:rPr>
        <w:t xml:space="preserve">За </w:t>
      </w:r>
      <w:r w:rsidR="00E85E20">
        <w:rPr>
          <w:b/>
        </w:rPr>
        <w:t>и</w:t>
      </w:r>
      <w:r w:rsidR="0013788D">
        <w:rPr>
          <w:b/>
        </w:rPr>
        <w:t xml:space="preserve">нститут </w:t>
      </w:r>
      <w:r>
        <w:rPr>
          <w:b/>
        </w:rPr>
        <w:t>GATE:</w:t>
      </w:r>
    </w:p>
    <w:p w14:paraId="6CD3DDF9" w14:textId="6415EF53" w:rsidR="00F64017" w:rsidRPr="00F64017" w:rsidRDefault="00F64017" w:rsidP="00F64017">
      <w:pPr>
        <w:jc w:val="both"/>
        <w:rPr>
          <w:rFonts w:eastAsia="Calibri" w:cstheme="minorHAnsi"/>
          <w:lang w:val="en-GB"/>
        </w:rPr>
      </w:pP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Институтът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„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Големи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данни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в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полза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на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интелигентно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общество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” (GATE</w:t>
      </w:r>
      <w:proofErr w:type="gram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) 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работи</w:t>
      </w:r>
      <w:proofErr w:type="spellEnd"/>
      <w:proofErr w:type="gram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за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интегриране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и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разширяване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на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научните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постижения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и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иновации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в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приоритетни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области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като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големите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данни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и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изкуствения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интелект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на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регионално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и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европейско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ниво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. GATE е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съвместна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инициатива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между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Софийския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университет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„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Св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.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Климент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Охридски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“, Chalmers University of Technology,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Швеция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–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европейска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институция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с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богат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опит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в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научните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изследвания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,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образованието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и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иновациите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в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областта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на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големите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данни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и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изкуствения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интелект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, и Chalmers Industrial Technology,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Швеция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–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лидер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в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управлението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на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иновациите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,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сътрудничеството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между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университет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и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индустрия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и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трансфера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на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технологии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. </w:t>
      </w:r>
    </w:p>
    <w:p w14:paraId="16F77BB1" w14:textId="77777777" w:rsidR="00F64017" w:rsidRPr="00F64017" w:rsidRDefault="00F64017" w:rsidP="00F64017">
      <w:pPr>
        <w:jc w:val="both"/>
        <w:rPr>
          <w:rFonts w:eastAsia="Calibri" w:cstheme="minorHAnsi"/>
          <w:color w:val="0E112A"/>
          <w:shd w:val="clear" w:color="auto" w:fill="FFFFFF"/>
          <w:lang w:val="en-GB"/>
        </w:rPr>
      </w:pP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Научните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изследвания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и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иновациите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в GATE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са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организирани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в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четири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стратегически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приложни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</w:t>
      </w:r>
      <w:proofErr w:type="spellStart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>области</w:t>
      </w:r>
      <w:proofErr w:type="spellEnd"/>
      <w:r w:rsidRPr="00F64017">
        <w:rPr>
          <w:rFonts w:eastAsia="Calibri" w:cstheme="minorHAnsi"/>
          <w:color w:val="0E112A"/>
          <w:shd w:val="clear" w:color="auto" w:fill="FFFFFF"/>
          <w:lang w:val="en-GB"/>
        </w:rPr>
        <w:t xml:space="preserve"> – </w:t>
      </w:r>
      <w:proofErr w:type="spellStart"/>
      <w:r w:rsidRPr="00DA5D10">
        <w:rPr>
          <w:rFonts w:eastAsia="Calibri" w:cstheme="minorHAnsi"/>
          <w:b/>
          <w:bCs/>
          <w:i/>
          <w:iCs/>
          <w:color w:val="0E112A"/>
          <w:shd w:val="clear" w:color="auto" w:fill="FFFFFF"/>
          <w:lang w:val="en-GB"/>
        </w:rPr>
        <w:t>Бъдещи</w:t>
      </w:r>
      <w:proofErr w:type="spellEnd"/>
      <w:r w:rsidRPr="00DA5D10">
        <w:rPr>
          <w:rFonts w:eastAsia="Calibri" w:cstheme="minorHAnsi"/>
          <w:b/>
          <w:bCs/>
          <w:i/>
          <w:iCs/>
          <w:color w:val="0E112A"/>
          <w:shd w:val="clear" w:color="auto" w:fill="FFFFFF"/>
          <w:lang w:val="en-GB"/>
        </w:rPr>
        <w:t xml:space="preserve"> </w:t>
      </w:r>
      <w:proofErr w:type="spellStart"/>
      <w:r w:rsidRPr="00DA5D10">
        <w:rPr>
          <w:rFonts w:eastAsia="Calibri" w:cstheme="minorHAnsi"/>
          <w:b/>
          <w:bCs/>
          <w:i/>
          <w:iCs/>
          <w:color w:val="0E112A"/>
          <w:shd w:val="clear" w:color="auto" w:fill="FFFFFF"/>
          <w:lang w:val="en-GB"/>
        </w:rPr>
        <w:t>градове</w:t>
      </w:r>
      <w:proofErr w:type="spellEnd"/>
      <w:r w:rsidRPr="00DA5D10">
        <w:rPr>
          <w:rFonts w:eastAsia="Calibri" w:cstheme="minorHAnsi"/>
          <w:b/>
          <w:bCs/>
          <w:i/>
          <w:iCs/>
          <w:color w:val="0E112A"/>
          <w:shd w:val="clear" w:color="auto" w:fill="FFFFFF"/>
          <w:lang w:val="en-GB"/>
        </w:rPr>
        <w:t xml:space="preserve">, </w:t>
      </w:r>
      <w:proofErr w:type="spellStart"/>
      <w:r w:rsidRPr="00DA5D10">
        <w:rPr>
          <w:rFonts w:eastAsia="Calibri" w:cstheme="minorHAnsi"/>
          <w:b/>
          <w:bCs/>
          <w:i/>
          <w:iCs/>
          <w:color w:val="0E112A"/>
          <w:shd w:val="clear" w:color="auto" w:fill="FFFFFF"/>
          <w:lang w:val="en-GB"/>
        </w:rPr>
        <w:t>Интелигентно</w:t>
      </w:r>
      <w:proofErr w:type="spellEnd"/>
      <w:r w:rsidRPr="00DA5D10">
        <w:rPr>
          <w:rFonts w:eastAsia="Calibri" w:cstheme="minorHAnsi"/>
          <w:b/>
          <w:bCs/>
          <w:i/>
          <w:iCs/>
          <w:color w:val="0E112A"/>
          <w:shd w:val="clear" w:color="auto" w:fill="FFFFFF"/>
          <w:lang w:val="en-GB"/>
        </w:rPr>
        <w:t xml:space="preserve"> </w:t>
      </w:r>
      <w:proofErr w:type="spellStart"/>
      <w:r w:rsidRPr="00DA5D10">
        <w:rPr>
          <w:rFonts w:eastAsia="Calibri" w:cstheme="minorHAnsi"/>
          <w:b/>
          <w:bCs/>
          <w:i/>
          <w:iCs/>
          <w:color w:val="0E112A"/>
          <w:shd w:val="clear" w:color="auto" w:fill="FFFFFF"/>
          <w:lang w:val="en-GB"/>
        </w:rPr>
        <w:t>правителство</w:t>
      </w:r>
      <w:proofErr w:type="spellEnd"/>
      <w:r w:rsidRPr="00DA5D10">
        <w:rPr>
          <w:rFonts w:eastAsia="Calibri" w:cstheme="minorHAnsi"/>
          <w:b/>
          <w:bCs/>
          <w:i/>
          <w:iCs/>
          <w:color w:val="0E112A"/>
          <w:shd w:val="clear" w:color="auto" w:fill="FFFFFF"/>
          <w:lang w:val="en-GB"/>
        </w:rPr>
        <w:t xml:space="preserve">, </w:t>
      </w:r>
      <w:proofErr w:type="spellStart"/>
      <w:r w:rsidRPr="00DA5D10">
        <w:rPr>
          <w:rFonts w:eastAsia="Calibri" w:cstheme="minorHAnsi"/>
          <w:b/>
          <w:bCs/>
          <w:i/>
          <w:iCs/>
          <w:color w:val="0E112A"/>
          <w:shd w:val="clear" w:color="auto" w:fill="FFFFFF"/>
          <w:lang w:val="en-GB"/>
        </w:rPr>
        <w:t>Умна</w:t>
      </w:r>
      <w:proofErr w:type="spellEnd"/>
      <w:r w:rsidRPr="00DA5D10">
        <w:rPr>
          <w:rFonts w:eastAsia="Calibri" w:cstheme="minorHAnsi"/>
          <w:b/>
          <w:bCs/>
          <w:i/>
          <w:iCs/>
          <w:color w:val="0E112A"/>
          <w:shd w:val="clear" w:color="auto" w:fill="FFFFFF"/>
          <w:lang w:val="en-GB"/>
        </w:rPr>
        <w:t xml:space="preserve"> </w:t>
      </w:r>
      <w:proofErr w:type="spellStart"/>
      <w:r w:rsidRPr="00DA5D10">
        <w:rPr>
          <w:rFonts w:eastAsia="Calibri" w:cstheme="minorHAnsi"/>
          <w:b/>
          <w:bCs/>
          <w:i/>
          <w:iCs/>
          <w:color w:val="0E112A"/>
          <w:shd w:val="clear" w:color="auto" w:fill="FFFFFF"/>
          <w:lang w:val="en-GB"/>
        </w:rPr>
        <w:t>индустрия</w:t>
      </w:r>
      <w:proofErr w:type="spellEnd"/>
      <w:r w:rsidRPr="00DA5D10">
        <w:rPr>
          <w:rFonts w:eastAsia="Calibri" w:cstheme="minorHAnsi"/>
          <w:b/>
          <w:bCs/>
          <w:i/>
          <w:iCs/>
          <w:color w:val="0E112A"/>
          <w:shd w:val="clear" w:color="auto" w:fill="FFFFFF"/>
          <w:lang w:val="en-GB"/>
        </w:rPr>
        <w:t xml:space="preserve"> и </w:t>
      </w:r>
      <w:proofErr w:type="spellStart"/>
      <w:r w:rsidRPr="00DA5D10">
        <w:rPr>
          <w:rFonts w:eastAsia="Calibri" w:cstheme="minorHAnsi"/>
          <w:b/>
          <w:bCs/>
          <w:i/>
          <w:iCs/>
          <w:color w:val="0E112A"/>
          <w:shd w:val="clear" w:color="auto" w:fill="FFFFFF"/>
          <w:lang w:val="en-GB"/>
        </w:rPr>
        <w:t>Дигитално</w:t>
      </w:r>
      <w:proofErr w:type="spellEnd"/>
      <w:r w:rsidRPr="00DA5D10">
        <w:rPr>
          <w:rFonts w:eastAsia="Calibri" w:cstheme="minorHAnsi"/>
          <w:b/>
          <w:bCs/>
          <w:i/>
          <w:iCs/>
          <w:color w:val="0E112A"/>
          <w:shd w:val="clear" w:color="auto" w:fill="FFFFFF"/>
          <w:lang w:val="en-GB"/>
        </w:rPr>
        <w:t xml:space="preserve"> </w:t>
      </w:r>
      <w:proofErr w:type="spellStart"/>
      <w:r w:rsidRPr="00DA5D10">
        <w:rPr>
          <w:rFonts w:eastAsia="Calibri" w:cstheme="minorHAnsi"/>
          <w:b/>
          <w:bCs/>
          <w:i/>
          <w:iCs/>
          <w:color w:val="0E112A"/>
          <w:shd w:val="clear" w:color="auto" w:fill="FFFFFF"/>
          <w:lang w:val="en-GB"/>
        </w:rPr>
        <w:t>здравеопазване</w:t>
      </w:r>
      <w:proofErr w:type="spellEnd"/>
      <w:r w:rsidRPr="00DA5D10">
        <w:rPr>
          <w:rFonts w:eastAsia="Calibri" w:cstheme="minorHAnsi"/>
          <w:b/>
          <w:bCs/>
          <w:color w:val="0E112A"/>
          <w:shd w:val="clear" w:color="auto" w:fill="FFFFFF"/>
          <w:lang w:val="en-GB"/>
        </w:rPr>
        <w:t>.</w:t>
      </w:r>
    </w:p>
    <w:p w14:paraId="036D5BB7" w14:textId="15642D63" w:rsidR="00EA47FB" w:rsidRPr="00DA5D10" w:rsidRDefault="00EA47FB" w:rsidP="00B74023">
      <w:pPr>
        <w:jc w:val="both"/>
        <w:rPr>
          <w:rFonts w:cstheme="minorHAnsi"/>
          <w:b/>
        </w:rPr>
      </w:pPr>
    </w:p>
    <w:p w14:paraId="3F2DE164" w14:textId="5E2C9C88" w:rsidR="00EA47FB" w:rsidRPr="00DA5D10" w:rsidRDefault="00EA47FB" w:rsidP="00B74023">
      <w:pPr>
        <w:jc w:val="both"/>
        <w:rPr>
          <w:rFonts w:cstheme="minorHAnsi"/>
          <w:b/>
        </w:rPr>
      </w:pPr>
    </w:p>
    <w:p w14:paraId="597E0551" w14:textId="77777777" w:rsidR="00FB3CEC" w:rsidRPr="00FB3CEC" w:rsidRDefault="00FB3CEC" w:rsidP="00FB3CEC">
      <w:pPr>
        <w:jc w:val="both"/>
      </w:pPr>
    </w:p>
    <w:sectPr w:rsidR="00FB3CEC" w:rsidRPr="00FB3CEC" w:rsidSect="00153ED3">
      <w:headerReference w:type="default" r:id="rId8"/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5478" w16cex:dateUtc="2020-11-02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4A4AED" w16cid:durableId="234A54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68523" w14:textId="77777777" w:rsidR="00C05AE0" w:rsidRDefault="00C05AE0" w:rsidP="00633929">
      <w:pPr>
        <w:spacing w:after="0" w:line="240" w:lineRule="auto"/>
      </w:pPr>
      <w:r>
        <w:separator/>
      </w:r>
    </w:p>
  </w:endnote>
  <w:endnote w:type="continuationSeparator" w:id="0">
    <w:p w14:paraId="24D8C4EE" w14:textId="77777777" w:rsidR="00C05AE0" w:rsidRDefault="00C05AE0" w:rsidP="0063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FF97" w14:textId="77777777" w:rsidR="00153ED3" w:rsidRPr="009E5018" w:rsidRDefault="00153ED3" w:rsidP="00153ED3">
    <w:pPr>
      <w:pStyle w:val="NormalWeb"/>
      <w:jc w:val="center"/>
      <w:rPr>
        <w:rFonts w:ascii="Verdana" w:hAnsi="Verdana" w:cstheme="minorHAnsi"/>
        <w:i/>
        <w:sz w:val="20"/>
      </w:rPr>
    </w:pPr>
    <w:proofErr w:type="spellStart"/>
    <w:r w:rsidRPr="009E5018">
      <w:rPr>
        <w:rFonts w:ascii="Verdana" w:hAnsi="Verdana" w:cstheme="minorHAnsi"/>
        <w:i/>
        <w:sz w:val="20"/>
      </w:rPr>
      <w:t>Sofia</w:t>
    </w:r>
    <w:proofErr w:type="spellEnd"/>
    <w:r w:rsidRPr="009E5018">
      <w:rPr>
        <w:rFonts w:ascii="Verdana" w:hAnsi="Verdana" w:cstheme="minorHAnsi"/>
        <w:i/>
        <w:sz w:val="20"/>
      </w:rPr>
      <w:t xml:space="preserve"> 1113, 125,</w:t>
    </w:r>
    <w:r w:rsidRPr="009E5018">
      <w:rPr>
        <w:rFonts w:ascii="Verdana" w:hAnsi="Verdana" w:cstheme="minorHAnsi"/>
        <w:i/>
        <w:sz w:val="20"/>
        <w:lang w:val="en-BZ"/>
      </w:rPr>
      <w:t xml:space="preserve"> </w:t>
    </w:r>
    <w:proofErr w:type="spellStart"/>
    <w:r w:rsidRPr="009E5018">
      <w:rPr>
        <w:rFonts w:ascii="Verdana" w:hAnsi="Verdana" w:cstheme="minorHAnsi"/>
        <w:i/>
        <w:sz w:val="20"/>
        <w:lang w:val="en-BZ"/>
      </w:rPr>
      <w:t>Tzarigradsko</w:t>
    </w:r>
    <w:proofErr w:type="spellEnd"/>
    <w:r w:rsidRPr="009E5018">
      <w:rPr>
        <w:rFonts w:ascii="Verdana" w:hAnsi="Verdana" w:cstheme="minorHAnsi"/>
        <w:i/>
        <w:sz w:val="20"/>
      </w:rPr>
      <w:t xml:space="preserve"> </w:t>
    </w:r>
    <w:proofErr w:type="spellStart"/>
    <w:r w:rsidRPr="009E5018">
      <w:rPr>
        <w:rFonts w:ascii="Verdana" w:hAnsi="Verdana" w:cstheme="minorHAnsi"/>
        <w:i/>
        <w:sz w:val="20"/>
      </w:rPr>
      <w:t>shose</w:t>
    </w:r>
    <w:proofErr w:type="spellEnd"/>
    <w:r w:rsidRPr="009E5018">
      <w:rPr>
        <w:rFonts w:ascii="Verdana" w:hAnsi="Verdana" w:cstheme="minorHAnsi"/>
        <w:i/>
        <w:sz w:val="20"/>
      </w:rPr>
      <w:t xml:space="preserve"> </w:t>
    </w:r>
    <w:proofErr w:type="spellStart"/>
    <w:r w:rsidRPr="009E5018">
      <w:rPr>
        <w:rFonts w:ascii="Verdana" w:hAnsi="Verdana" w:cstheme="minorHAnsi"/>
        <w:i/>
        <w:sz w:val="20"/>
      </w:rPr>
      <w:t>Blvd</w:t>
    </w:r>
    <w:proofErr w:type="spellEnd"/>
    <w:r w:rsidRPr="009E5018">
      <w:rPr>
        <w:rFonts w:ascii="Verdana" w:hAnsi="Verdana" w:cstheme="minorHAnsi"/>
        <w:i/>
        <w:sz w:val="20"/>
      </w:rPr>
      <w:t>.</w:t>
    </w:r>
    <w:r w:rsidRPr="009E5018">
      <w:rPr>
        <w:rFonts w:ascii="Verdana" w:hAnsi="Verdana" w:cstheme="minorHAnsi"/>
        <w:i/>
        <w:sz w:val="20"/>
        <w:lang w:val="en-US"/>
      </w:rPr>
      <w:t xml:space="preserve"> </w:t>
    </w:r>
    <w:proofErr w:type="spellStart"/>
    <w:r w:rsidRPr="009E5018">
      <w:rPr>
        <w:rFonts w:ascii="Verdana" w:hAnsi="Verdana" w:cstheme="minorHAnsi"/>
        <w:i/>
        <w:sz w:val="20"/>
      </w:rPr>
      <w:t>bl</w:t>
    </w:r>
    <w:proofErr w:type="spellEnd"/>
    <w:r w:rsidRPr="009E5018">
      <w:rPr>
        <w:rFonts w:ascii="Verdana" w:hAnsi="Verdana" w:cstheme="minorHAnsi"/>
        <w:i/>
        <w:sz w:val="20"/>
      </w:rPr>
      <w:t xml:space="preserve">. 2, </w:t>
    </w:r>
    <w:proofErr w:type="spellStart"/>
    <w:r w:rsidRPr="009E5018">
      <w:rPr>
        <w:rFonts w:ascii="Verdana" w:hAnsi="Verdana" w:cstheme="minorHAnsi"/>
        <w:i/>
        <w:sz w:val="20"/>
      </w:rPr>
      <w:t>fl</w:t>
    </w:r>
    <w:proofErr w:type="spellEnd"/>
    <w:r w:rsidRPr="009E5018">
      <w:rPr>
        <w:rFonts w:ascii="Verdana" w:hAnsi="Verdana" w:cstheme="minorHAnsi"/>
        <w:i/>
        <w:sz w:val="20"/>
      </w:rPr>
      <w:t>. 3</w:t>
    </w:r>
  </w:p>
  <w:p w14:paraId="6545C703" w14:textId="77777777" w:rsidR="00153ED3" w:rsidRDefault="00153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C1E5C" w14:textId="77777777" w:rsidR="00C05AE0" w:rsidRDefault="00C05AE0" w:rsidP="00633929">
      <w:pPr>
        <w:spacing w:after="0" w:line="240" w:lineRule="auto"/>
      </w:pPr>
      <w:r>
        <w:separator/>
      </w:r>
    </w:p>
  </w:footnote>
  <w:footnote w:type="continuationSeparator" w:id="0">
    <w:p w14:paraId="1BEA8929" w14:textId="77777777" w:rsidR="00C05AE0" w:rsidRDefault="00C05AE0" w:rsidP="0063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A728D" w14:textId="7834DCE8" w:rsidR="00633929" w:rsidRDefault="00633929">
    <w:pPr>
      <w:pStyle w:val="Header"/>
    </w:pPr>
    <w:r>
      <w:rPr>
        <w:noProof/>
        <w:lang w:eastAsia="bg-BG"/>
      </w:rPr>
      <w:drawing>
        <wp:inline distT="0" distB="0" distL="0" distR="0" wp14:anchorId="2D888560" wp14:editId="00E8A5FF">
          <wp:extent cx="1181100" cy="514350"/>
          <wp:effectExtent l="0" t="0" r="0" b="0"/>
          <wp:docPr id="1" name="Picture 1" descr="gate-logo-new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te-logo-new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2742"/>
    <w:multiLevelType w:val="hybridMultilevel"/>
    <w:tmpl w:val="6FAEFE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13"/>
    <w:rsid w:val="00011858"/>
    <w:rsid w:val="000B53D3"/>
    <w:rsid w:val="000D3A86"/>
    <w:rsid w:val="000F387C"/>
    <w:rsid w:val="001173DC"/>
    <w:rsid w:val="0013788D"/>
    <w:rsid w:val="00143545"/>
    <w:rsid w:val="00153ED3"/>
    <w:rsid w:val="00166578"/>
    <w:rsid w:val="00180C37"/>
    <w:rsid w:val="00184417"/>
    <w:rsid w:val="002375C6"/>
    <w:rsid w:val="002A7A3F"/>
    <w:rsid w:val="00313013"/>
    <w:rsid w:val="003271DE"/>
    <w:rsid w:val="0034195F"/>
    <w:rsid w:val="00372422"/>
    <w:rsid w:val="003857B8"/>
    <w:rsid w:val="003936EB"/>
    <w:rsid w:val="003A4E94"/>
    <w:rsid w:val="003B3A73"/>
    <w:rsid w:val="003E44A4"/>
    <w:rsid w:val="00450B1E"/>
    <w:rsid w:val="00466827"/>
    <w:rsid w:val="004D41DA"/>
    <w:rsid w:val="005369F6"/>
    <w:rsid w:val="00552E8C"/>
    <w:rsid w:val="00555B51"/>
    <w:rsid w:val="005A52CF"/>
    <w:rsid w:val="005B74AE"/>
    <w:rsid w:val="005D7B6E"/>
    <w:rsid w:val="005F3F6B"/>
    <w:rsid w:val="00633929"/>
    <w:rsid w:val="00685FFD"/>
    <w:rsid w:val="006A1E49"/>
    <w:rsid w:val="006D0248"/>
    <w:rsid w:val="007251AF"/>
    <w:rsid w:val="00735474"/>
    <w:rsid w:val="00750C89"/>
    <w:rsid w:val="007532B3"/>
    <w:rsid w:val="007761CE"/>
    <w:rsid w:val="00784FFA"/>
    <w:rsid w:val="007B2D01"/>
    <w:rsid w:val="007D62DA"/>
    <w:rsid w:val="00865116"/>
    <w:rsid w:val="00870404"/>
    <w:rsid w:val="00885E46"/>
    <w:rsid w:val="00894453"/>
    <w:rsid w:val="00926ACE"/>
    <w:rsid w:val="00932B84"/>
    <w:rsid w:val="0093443D"/>
    <w:rsid w:val="009414F6"/>
    <w:rsid w:val="009704B7"/>
    <w:rsid w:val="009A0C38"/>
    <w:rsid w:val="00A7300F"/>
    <w:rsid w:val="00A96083"/>
    <w:rsid w:val="00AA4440"/>
    <w:rsid w:val="00B01D7C"/>
    <w:rsid w:val="00B05C4E"/>
    <w:rsid w:val="00B10382"/>
    <w:rsid w:val="00B460F5"/>
    <w:rsid w:val="00B529BE"/>
    <w:rsid w:val="00B74023"/>
    <w:rsid w:val="00BA05D8"/>
    <w:rsid w:val="00BB284A"/>
    <w:rsid w:val="00BB553A"/>
    <w:rsid w:val="00BC7B10"/>
    <w:rsid w:val="00C04E33"/>
    <w:rsid w:val="00C05AE0"/>
    <w:rsid w:val="00C33408"/>
    <w:rsid w:val="00C71818"/>
    <w:rsid w:val="00C72186"/>
    <w:rsid w:val="00CA5D82"/>
    <w:rsid w:val="00CC69DA"/>
    <w:rsid w:val="00CE76D7"/>
    <w:rsid w:val="00D12F44"/>
    <w:rsid w:val="00D24345"/>
    <w:rsid w:val="00D97922"/>
    <w:rsid w:val="00DA5D10"/>
    <w:rsid w:val="00DB29C3"/>
    <w:rsid w:val="00E040C0"/>
    <w:rsid w:val="00E85E20"/>
    <w:rsid w:val="00EA1F8A"/>
    <w:rsid w:val="00EA47FB"/>
    <w:rsid w:val="00EC4590"/>
    <w:rsid w:val="00ED2AC3"/>
    <w:rsid w:val="00EE572A"/>
    <w:rsid w:val="00F14E13"/>
    <w:rsid w:val="00F2519C"/>
    <w:rsid w:val="00F37E31"/>
    <w:rsid w:val="00F64017"/>
    <w:rsid w:val="00F64BD2"/>
    <w:rsid w:val="00FB0210"/>
    <w:rsid w:val="00FB3CEC"/>
    <w:rsid w:val="00FE3A7E"/>
    <w:rsid w:val="00FF44C2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7BAB"/>
  <w15:chartTrackingRefBased/>
  <w15:docId w15:val="{03B88323-20D9-4E89-AF86-52134A26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C37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29"/>
  </w:style>
  <w:style w:type="paragraph" w:styleId="Footer">
    <w:name w:val="footer"/>
    <w:basedOn w:val="Normal"/>
    <w:link w:val="FooterChar"/>
    <w:uiPriority w:val="99"/>
    <w:unhideWhenUsed/>
    <w:rsid w:val="0063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29"/>
  </w:style>
  <w:style w:type="paragraph" w:styleId="NormalWeb">
    <w:name w:val="Normal (Web)"/>
    <w:basedOn w:val="Normal"/>
    <w:uiPriority w:val="99"/>
    <w:unhideWhenUsed/>
    <w:rsid w:val="0015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F37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C70B-675B-43C5-B0C6-AD0B997B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pmg22_trainee</dc:creator>
  <cp:keywords/>
  <dc:description/>
  <cp:lastModifiedBy>pmg22_trainee</cp:lastModifiedBy>
  <cp:revision>5</cp:revision>
  <dcterms:created xsi:type="dcterms:W3CDTF">2020-11-02T11:51:00Z</dcterms:created>
  <dcterms:modified xsi:type="dcterms:W3CDTF">2020-11-02T14:12:00Z</dcterms:modified>
</cp:coreProperties>
</file>