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AB40DF2" w14:textId="77777777" w:rsidR="00BC46DF" w:rsidRDefault="00BC46DF">
      <w:pPr>
        <w:pStyle w:val="normal0"/>
        <w:spacing w:line="276" w:lineRule="auto"/>
        <w:jc w:val="center"/>
      </w:pPr>
    </w:p>
    <w:p w14:paraId="7887D9AC" w14:textId="77777777" w:rsidR="00BC46DF" w:rsidRDefault="00081F52">
      <w:pPr>
        <w:pStyle w:val="normal0"/>
        <w:jc w:val="center"/>
      </w:pPr>
      <w:r>
        <w:rPr>
          <w:rFonts w:ascii="Arial" w:eastAsia="Arial" w:hAnsi="Arial" w:cs="Arial"/>
          <w:b/>
        </w:rPr>
        <w:t>UNA CENA PRIVADA EN UNA TERRAZA CON VISTA ESPECTACULAR HACEN DE LAS</w:t>
      </w:r>
      <w:r>
        <w:rPr>
          <w:rFonts w:ascii="Arial" w:eastAsia="Arial" w:hAnsi="Arial" w:cs="Arial"/>
          <w:b/>
          <w:i/>
        </w:rPr>
        <w:t xml:space="preserve"> ROOFTOP GARDEN SUITES</w:t>
      </w:r>
      <w:r>
        <w:rPr>
          <w:rFonts w:ascii="Arial" w:eastAsia="Arial" w:hAnsi="Arial" w:cs="Arial"/>
          <w:b/>
        </w:rPr>
        <w:t xml:space="preserve"> UN MÁGICO RETIRO VERANIEGO EN THE PENINSULA PARIS </w:t>
      </w:r>
    </w:p>
    <w:p w14:paraId="0EB696BF" w14:textId="77777777" w:rsidR="00BC46DF" w:rsidRDefault="00BC46DF">
      <w:pPr>
        <w:pStyle w:val="normal0"/>
      </w:pPr>
    </w:p>
    <w:p w14:paraId="0DC1C939" w14:textId="77777777" w:rsidR="00BC46DF" w:rsidRDefault="00081F52">
      <w:pPr>
        <w:pStyle w:val="normal0"/>
        <w:numPr>
          <w:ilvl w:val="0"/>
          <w:numId w:val="3"/>
        </w:numPr>
        <w:ind w:hanging="360"/>
        <w:contextualSpacing/>
        <w:jc w:val="center"/>
        <w:rPr>
          <w:rFonts w:ascii="Arial" w:eastAsia="Arial" w:hAnsi="Arial" w:cs="Arial"/>
          <w:i/>
          <w:sz w:val="22"/>
          <w:szCs w:val="22"/>
        </w:rPr>
      </w:pPr>
      <w:r>
        <w:rPr>
          <w:rFonts w:ascii="Arial" w:eastAsia="Arial" w:hAnsi="Arial" w:cs="Arial"/>
          <w:i/>
          <w:sz w:val="22"/>
          <w:szCs w:val="22"/>
        </w:rPr>
        <w:t>Ostentando cinco lujosas Garden Suites, The Peninsula Paris invita a sus huéspedes a vivir el verano con el máximo estilo, con cenas exclusivas en una terraza privada y vistas inigualables desde el rooftop garden.</w:t>
      </w:r>
    </w:p>
    <w:p w14:paraId="5E514D26" w14:textId="77777777" w:rsidR="00BC46DF" w:rsidRDefault="00BC46DF">
      <w:pPr>
        <w:pStyle w:val="normal0"/>
        <w:jc w:val="both"/>
      </w:pPr>
    </w:p>
    <w:p w14:paraId="7009828B" w14:textId="77777777" w:rsidR="00BC46DF" w:rsidRDefault="00081F52">
      <w:pPr>
        <w:pStyle w:val="normal0"/>
        <w:jc w:val="both"/>
      </w:pPr>
      <w:r>
        <w:rPr>
          <w:rFonts w:ascii="Arial" w:eastAsia="Arial" w:hAnsi="Arial" w:cs="Arial"/>
          <w:sz w:val="22"/>
          <w:szCs w:val="22"/>
        </w:rPr>
        <w:t>Ubicado en el sexto y último piso del her</w:t>
      </w:r>
      <w:r>
        <w:rPr>
          <w:rFonts w:ascii="Arial" w:eastAsia="Arial" w:hAnsi="Arial" w:cs="Arial"/>
          <w:sz w:val="22"/>
          <w:szCs w:val="22"/>
        </w:rPr>
        <w:t xml:space="preserve">moso y restaurado edificio estilo Haussmann, las </w:t>
      </w:r>
      <w:r>
        <w:rPr>
          <w:rFonts w:ascii="Arial" w:eastAsia="Arial" w:hAnsi="Arial" w:cs="Arial"/>
          <w:i/>
          <w:sz w:val="22"/>
          <w:szCs w:val="22"/>
        </w:rPr>
        <w:t>Garden Suites</w:t>
      </w:r>
      <w:r>
        <w:rPr>
          <w:rFonts w:ascii="Arial" w:eastAsia="Arial" w:hAnsi="Arial" w:cs="Arial"/>
          <w:sz w:val="22"/>
          <w:szCs w:val="22"/>
        </w:rPr>
        <w:t xml:space="preserve"> permiten apreciar los panoramas parisinos desde la privacidad de </w:t>
      </w:r>
      <w:proofErr w:type="gramStart"/>
      <w:r>
        <w:rPr>
          <w:rFonts w:ascii="Arial" w:eastAsia="Arial" w:hAnsi="Arial" w:cs="Arial"/>
          <w:sz w:val="22"/>
          <w:szCs w:val="22"/>
        </w:rPr>
        <w:t>un</w:t>
      </w:r>
      <w:proofErr w:type="gramEnd"/>
      <w:r>
        <w:rPr>
          <w:rFonts w:ascii="Arial" w:eastAsia="Arial" w:hAnsi="Arial" w:cs="Arial"/>
          <w:sz w:val="22"/>
          <w:szCs w:val="22"/>
        </w:rPr>
        <w:t xml:space="preserve"> balcón con terraza. Jardines con vista al paisaje, a los cuales se accede por medio de una escalera privada, eran únicos del </w:t>
      </w:r>
      <w:r>
        <w:rPr>
          <w:rFonts w:ascii="Arial" w:eastAsia="Arial" w:hAnsi="Arial" w:cs="Arial"/>
          <w:sz w:val="22"/>
          <w:szCs w:val="22"/>
        </w:rPr>
        <w:t xml:space="preserve">gran hotel original y </w:t>
      </w:r>
      <w:proofErr w:type="gramStart"/>
      <w:r>
        <w:rPr>
          <w:rFonts w:ascii="Arial" w:eastAsia="Arial" w:hAnsi="Arial" w:cs="Arial"/>
          <w:sz w:val="22"/>
          <w:szCs w:val="22"/>
        </w:rPr>
        <w:t>han</w:t>
      </w:r>
      <w:proofErr w:type="gramEnd"/>
      <w:r>
        <w:rPr>
          <w:rFonts w:ascii="Arial" w:eastAsia="Arial" w:hAnsi="Arial" w:cs="Arial"/>
          <w:sz w:val="22"/>
          <w:szCs w:val="22"/>
        </w:rPr>
        <w:t xml:space="preserve"> sido recreados cuidadosamente para el deleite de los huéspedes en The Peninsula Paris.</w:t>
      </w:r>
    </w:p>
    <w:p w14:paraId="37E2033C" w14:textId="77777777" w:rsidR="00BC46DF" w:rsidRDefault="00BC46DF">
      <w:pPr>
        <w:pStyle w:val="normal0"/>
        <w:jc w:val="both"/>
      </w:pPr>
    </w:p>
    <w:p w14:paraId="74A2EEA2" w14:textId="77777777" w:rsidR="00BC46DF" w:rsidRDefault="00081F52">
      <w:pPr>
        <w:pStyle w:val="normal0"/>
        <w:jc w:val="both"/>
      </w:pPr>
      <w:r>
        <w:rPr>
          <w:rFonts w:ascii="Arial" w:eastAsia="Arial" w:hAnsi="Arial" w:cs="Arial"/>
          <w:sz w:val="22"/>
          <w:szCs w:val="22"/>
        </w:rPr>
        <w:t>Fiel a la arquitectura clásica de finales del siglo XIX y la historia detrás de sus elevados jardines, el arquitecto Henry Leung se sumergió e</w:t>
      </w:r>
      <w:r>
        <w:rPr>
          <w:rFonts w:ascii="Arial" w:eastAsia="Arial" w:hAnsi="Arial" w:cs="Arial"/>
          <w:sz w:val="22"/>
          <w:szCs w:val="22"/>
        </w:rPr>
        <w:t xml:space="preserve">n los archivos para combinar el verdadero </w:t>
      </w:r>
      <w:r>
        <w:rPr>
          <w:rFonts w:ascii="Arial" w:eastAsia="Arial" w:hAnsi="Arial" w:cs="Arial"/>
          <w:i/>
          <w:sz w:val="22"/>
          <w:szCs w:val="22"/>
        </w:rPr>
        <w:t>chic</w:t>
      </w:r>
      <w:r>
        <w:rPr>
          <w:rFonts w:ascii="Arial" w:eastAsia="Arial" w:hAnsi="Arial" w:cs="Arial"/>
          <w:sz w:val="22"/>
          <w:szCs w:val="22"/>
        </w:rPr>
        <w:t xml:space="preserve"> parisino con el lujo en el corazón de París. Jardines de l’Orangerie, galardonado creador de distintivas terrazas y jardines, así </w:t>
      </w:r>
      <w:proofErr w:type="gramStart"/>
      <w:r>
        <w:rPr>
          <w:rFonts w:ascii="Arial" w:eastAsia="Arial" w:hAnsi="Arial" w:cs="Arial"/>
          <w:sz w:val="22"/>
          <w:szCs w:val="22"/>
        </w:rPr>
        <w:t>como</w:t>
      </w:r>
      <w:proofErr w:type="gramEnd"/>
      <w:r>
        <w:rPr>
          <w:rFonts w:ascii="Arial" w:eastAsia="Arial" w:hAnsi="Arial" w:cs="Arial"/>
          <w:sz w:val="22"/>
          <w:szCs w:val="22"/>
        </w:rPr>
        <w:t xml:space="preserve"> Dedon, la destacada marca de muebles exteriores, ayudaron a convertir esta</w:t>
      </w:r>
      <w:r>
        <w:rPr>
          <w:rFonts w:ascii="Arial" w:eastAsia="Arial" w:hAnsi="Arial" w:cs="Arial"/>
          <w:sz w:val="22"/>
          <w:szCs w:val="22"/>
        </w:rPr>
        <w:t xml:space="preserve"> visión en una realidad.</w:t>
      </w:r>
    </w:p>
    <w:p w14:paraId="29A9B4E3" w14:textId="77777777" w:rsidR="00BC46DF" w:rsidRDefault="00BC46DF">
      <w:pPr>
        <w:pStyle w:val="normal0"/>
        <w:jc w:val="both"/>
      </w:pPr>
    </w:p>
    <w:p w14:paraId="6E8D4200" w14:textId="77777777" w:rsidR="00BC46DF" w:rsidRDefault="00081F52">
      <w:pPr>
        <w:pStyle w:val="normal0"/>
        <w:jc w:val="both"/>
      </w:pPr>
      <w:r>
        <w:rPr>
          <w:rFonts w:ascii="Arial" w:eastAsia="Arial" w:hAnsi="Arial" w:cs="Arial"/>
          <w:sz w:val="22"/>
          <w:szCs w:val="22"/>
        </w:rPr>
        <w:t>The Peninsula Paris tiene la oferta más amplia en Garden Suites dentro de la Ciudad de la Luz, con terrazas privadas que van desde los 85 hasta los 272 metros cuadrados.</w:t>
      </w:r>
    </w:p>
    <w:p w14:paraId="3C29FC87" w14:textId="77777777" w:rsidR="00BC46DF" w:rsidRDefault="00BC46DF">
      <w:pPr>
        <w:pStyle w:val="normal0"/>
        <w:jc w:val="both"/>
      </w:pPr>
    </w:p>
    <w:p w14:paraId="31C98AB4" w14:textId="77777777" w:rsidR="00BC46DF" w:rsidRDefault="00081F52">
      <w:pPr>
        <w:pStyle w:val="normal0"/>
        <w:jc w:val="both"/>
      </w:pPr>
      <w:proofErr w:type="gramStart"/>
      <w:r>
        <w:rPr>
          <w:rFonts w:ascii="Arial" w:eastAsia="Arial" w:hAnsi="Arial" w:cs="Arial"/>
          <w:sz w:val="22"/>
          <w:szCs w:val="22"/>
        </w:rPr>
        <w:t xml:space="preserve">Las cinco </w:t>
      </w:r>
      <w:r>
        <w:rPr>
          <w:rFonts w:ascii="Arial" w:eastAsia="Arial" w:hAnsi="Arial" w:cs="Arial"/>
          <w:i/>
          <w:sz w:val="22"/>
          <w:szCs w:val="22"/>
        </w:rPr>
        <w:t>Garden Suites</w:t>
      </w:r>
      <w:r>
        <w:rPr>
          <w:rFonts w:ascii="Arial" w:eastAsia="Arial" w:hAnsi="Arial" w:cs="Arial"/>
          <w:sz w:val="22"/>
          <w:szCs w:val="22"/>
        </w:rPr>
        <w:t xml:space="preserve"> son el retiro veraniego perfecto pa</w:t>
      </w:r>
      <w:r>
        <w:rPr>
          <w:rFonts w:ascii="Arial" w:eastAsia="Arial" w:hAnsi="Arial" w:cs="Arial"/>
          <w:sz w:val="22"/>
          <w:szCs w:val="22"/>
        </w:rPr>
        <w:t>ra disfrutar de largos días soleados parisinos y atardeceres espectaculares, mientras se degustan los platillos especialmente preparados para la temporada.</w:t>
      </w:r>
      <w:proofErr w:type="gramEnd"/>
      <w:r>
        <w:rPr>
          <w:rFonts w:ascii="Arial" w:eastAsia="Arial" w:hAnsi="Arial" w:cs="Arial"/>
          <w:sz w:val="22"/>
          <w:szCs w:val="22"/>
        </w:rPr>
        <w:t xml:space="preserve"> </w:t>
      </w:r>
      <w:proofErr w:type="gramStart"/>
      <w:r>
        <w:rPr>
          <w:rFonts w:ascii="Arial" w:eastAsia="Arial" w:hAnsi="Arial" w:cs="Arial"/>
          <w:sz w:val="22"/>
          <w:szCs w:val="22"/>
        </w:rPr>
        <w:t>Los  huéspedes</w:t>
      </w:r>
      <w:proofErr w:type="gramEnd"/>
      <w:r>
        <w:rPr>
          <w:rFonts w:ascii="Arial" w:eastAsia="Arial" w:hAnsi="Arial" w:cs="Arial"/>
          <w:sz w:val="22"/>
          <w:szCs w:val="22"/>
        </w:rPr>
        <w:t xml:space="preserve"> pueden compartir un almuerzo para dos al aire libre mientras admiran la Basílica del </w:t>
      </w:r>
      <w:r>
        <w:rPr>
          <w:rFonts w:ascii="Arial" w:eastAsia="Arial" w:hAnsi="Arial" w:cs="Arial"/>
          <w:sz w:val="22"/>
          <w:szCs w:val="22"/>
        </w:rPr>
        <w:t>Sagrado Corazón, o bien, un aperitivo servido con tapas al atardecer. Por otro lado, en la terraza pueden realizarse inolvidables parrilladas americanas, orientales o meditarráneas con los amigos.</w:t>
      </w:r>
    </w:p>
    <w:p w14:paraId="1BDAF60E" w14:textId="77777777" w:rsidR="00BC46DF" w:rsidRDefault="00BC46DF">
      <w:pPr>
        <w:pStyle w:val="normal0"/>
        <w:jc w:val="both"/>
      </w:pPr>
    </w:p>
    <w:p w14:paraId="3A1E48AF" w14:textId="77777777" w:rsidR="00BC46DF" w:rsidRDefault="00081F52">
      <w:pPr>
        <w:pStyle w:val="normal0"/>
        <w:jc w:val="both"/>
      </w:pPr>
      <w:r>
        <w:rPr>
          <w:rFonts w:ascii="Arial" w:eastAsia="Arial" w:hAnsi="Arial" w:cs="Arial"/>
          <w:sz w:val="22"/>
          <w:szCs w:val="22"/>
        </w:rPr>
        <w:t>Una fina selección de vinos, champaña y cocteles, servidos</w:t>
      </w:r>
      <w:r>
        <w:rPr>
          <w:rFonts w:ascii="Arial" w:eastAsia="Arial" w:hAnsi="Arial" w:cs="Arial"/>
          <w:sz w:val="22"/>
          <w:szCs w:val="22"/>
        </w:rPr>
        <w:t xml:space="preserve"> en persona por el </w:t>
      </w:r>
      <w:r>
        <w:rPr>
          <w:rFonts w:ascii="Arial" w:eastAsia="Arial" w:hAnsi="Arial" w:cs="Arial"/>
          <w:i/>
          <w:sz w:val="22"/>
          <w:szCs w:val="22"/>
        </w:rPr>
        <w:t>sommelier</w:t>
      </w:r>
      <w:r>
        <w:rPr>
          <w:rFonts w:ascii="Arial" w:eastAsia="Arial" w:hAnsi="Arial" w:cs="Arial"/>
          <w:sz w:val="22"/>
          <w:szCs w:val="22"/>
        </w:rPr>
        <w:t xml:space="preserve"> o por el </w:t>
      </w:r>
      <w:r>
        <w:rPr>
          <w:rFonts w:ascii="Arial" w:eastAsia="Arial" w:hAnsi="Arial" w:cs="Arial"/>
          <w:i/>
          <w:sz w:val="22"/>
          <w:szCs w:val="22"/>
        </w:rPr>
        <w:t>barman</w:t>
      </w:r>
      <w:r>
        <w:rPr>
          <w:rFonts w:ascii="Arial" w:eastAsia="Arial" w:hAnsi="Arial" w:cs="Arial"/>
          <w:sz w:val="22"/>
          <w:szCs w:val="22"/>
        </w:rPr>
        <w:t xml:space="preserve"> jefe, puede ser maridado con cada una de las opciones para la cena.</w:t>
      </w:r>
    </w:p>
    <w:p w14:paraId="36D733FF" w14:textId="77777777" w:rsidR="00BC46DF" w:rsidRDefault="00BC46DF">
      <w:pPr>
        <w:pStyle w:val="normal0"/>
        <w:jc w:val="both"/>
      </w:pPr>
    </w:p>
    <w:p w14:paraId="78F28FFB" w14:textId="77777777" w:rsidR="00BC46DF" w:rsidRDefault="00081F52">
      <w:pPr>
        <w:pStyle w:val="normal0"/>
      </w:pPr>
      <w:r>
        <w:rPr>
          <w:rFonts w:ascii="Arial" w:eastAsia="Arial" w:hAnsi="Arial" w:cs="Arial"/>
          <w:b/>
          <w:sz w:val="22"/>
          <w:szCs w:val="22"/>
          <w:u w:val="single"/>
        </w:rPr>
        <w:t>De la calle a la azotea – variedad, vistas y deliciosa comida en los restaurantes de The Peninsula Paris</w:t>
      </w:r>
    </w:p>
    <w:p w14:paraId="0C8A81EE" w14:textId="77777777" w:rsidR="00BC46DF" w:rsidRDefault="00BC46DF">
      <w:pPr>
        <w:pStyle w:val="normal0"/>
        <w:jc w:val="both"/>
      </w:pPr>
    </w:p>
    <w:p w14:paraId="38A730BF" w14:textId="77777777" w:rsidR="00BC46DF" w:rsidRDefault="00081F52">
      <w:pPr>
        <w:pStyle w:val="normal0"/>
        <w:jc w:val="both"/>
      </w:pPr>
      <w:r>
        <w:rPr>
          <w:rFonts w:ascii="Arial" w:eastAsia="Arial" w:hAnsi="Arial" w:cs="Arial"/>
          <w:sz w:val="22"/>
          <w:szCs w:val="22"/>
        </w:rPr>
        <w:t xml:space="preserve">Con una amplia y ecléctica </w:t>
      </w:r>
      <w:proofErr w:type="gramStart"/>
      <w:r>
        <w:rPr>
          <w:rFonts w:ascii="Arial" w:eastAsia="Arial" w:hAnsi="Arial" w:cs="Arial"/>
          <w:sz w:val="22"/>
          <w:szCs w:val="22"/>
        </w:rPr>
        <w:t>gama</w:t>
      </w:r>
      <w:proofErr w:type="gramEnd"/>
      <w:r>
        <w:rPr>
          <w:rFonts w:ascii="Arial" w:eastAsia="Arial" w:hAnsi="Arial" w:cs="Arial"/>
          <w:sz w:val="22"/>
          <w:szCs w:val="22"/>
        </w:rPr>
        <w:t xml:space="preserve"> de o</w:t>
      </w:r>
      <w:r>
        <w:rPr>
          <w:rFonts w:ascii="Arial" w:eastAsia="Arial" w:hAnsi="Arial" w:cs="Arial"/>
          <w:sz w:val="22"/>
          <w:szCs w:val="22"/>
        </w:rPr>
        <w:t xml:space="preserve">pciones en su haber, los restaurantes de The Peninsula Paris prometen traer la cena a una nueva dimensión en la Ciudad de la Luz. Mostrando magníficas vistas de la capital, las terrazas del restaurante del hotel se </w:t>
      </w:r>
      <w:proofErr w:type="gramStart"/>
      <w:r>
        <w:rPr>
          <w:rFonts w:ascii="Arial" w:eastAsia="Arial" w:hAnsi="Arial" w:cs="Arial"/>
          <w:sz w:val="22"/>
          <w:szCs w:val="22"/>
        </w:rPr>
        <w:t>han</w:t>
      </w:r>
      <w:proofErr w:type="gramEnd"/>
      <w:r>
        <w:rPr>
          <w:rFonts w:ascii="Arial" w:eastAsia="Arial" w:hAnsi="Arial" w:cs="Arial"/>
          <w:sz w:val="22"/>
          <w:szCs w:val="22"/>
        </w:rPr>
        <w:t xml:space="preserve"> abierto para recibir el verano.</w:t>
      </w:r>
    </w:p>
    <w:p w14:paraId="0105EC74" w14:textId="77777777" w:rsidR="00BC46DF" w:rsidRDefault="00BC46DF">
      <w:pPr>
        <w:pStyle w:val="normal0"/>
        <w:jc w:val="both"/>
      </w:pPr>
    </w:p>
    <w:p w14:paraId="5B4CC22E" w14:textId="77777777" w:rsidR="00BC46DF" w:rsidRDefault="00081F52">
      <w:pPr>
        <w:pStyle w:val="normal0"/>
        <w:jc w:val="both"/>
      </w:pPr>
      <w:r>
        <w:rPr>
          <w:rFonts w:ascii="Arial" w:eastAsia="Arial" w:hAnsi="Arial" w:cs="Arial"/>
          <w:sz w:val="22"/>
          <w:szCs w:val="22"/>
        </w:rPr>
        <w:t>Un n</w:t>
      </w:r>
      <w:r>
        <w:rPr>
          <w:rFonts w:ascii="Arial" w:eastAsia="Arial" w:hAnsi="Arial" w:cs="Arial"/>
          <w:sz w:val="22"/>
          <w:szCs w:val="22"/>
        </w:rPr>
        <w:t xml:space="preserve">uevo e irresistible menú está listo para ser degustado; </w:t>
      </w:r>
      <w:proofErr w:type="gramStart"/>
      <w:r>
        <w:rPr>
          <w:rFonts w:ascii="Arial" w:eastAsia="Arial" w:hAnsi="Arial" w:cs="Arial"/>
          <w:sz w:val="22"/>
          <w:szCs w:val="22"/>
        </w:rPr>
        <w:t>un</w:t>
      </w:r>
      <w:proofErr w:type="gramEnd"/>
      <w:r>
        <w:rPr>
          <w:rFonts w:ascii="Arial" w:eastAsia="Arial" w:hAnsi="Arial" w:cs="Arial"/>
          <w:sz w:val="22"/>
          <w:szCs w:val="22"/>
        </w:rPr>
        <w:t xml:space="preserve"> refinado almuerzo con vista a los tejados, o un bocadillo después de la cena acompañado de un coctel.</w:t>
      </w:r>
    </w:p>
    <w:p w14:paraId="2AC246B7" w14:textId="77777777" w:rsidR="00BC46DF" w:rsidRDefault="00BC46DF">
      <w:pPr>
        <w:pStyle w:val="normal0"/>
        <w:jc w:val="both"/>
      </w:pPr>
    </w:p>
    <w:p w14:paraId="7A1F9DEA" w14:textId="77777777" w:rsidR="00BC46DF" w:rsidRDefault="00081F52">
      <w:pPr>
        <w:pStyle w:val="normal0"/>
        <w:jc w:val="both"/>
      </w:pPr>
      <w:r>
        <w:rPr>
          <w:rFonts w:ascii="Arial" w:eastAsia="Arial" w:hAnsi="Arial" w:cs="Arial"/>
          <w:sz w:val="22"/>
          <w:szCs w:val="22"/>
        </w:rPr>
        <w:t xml:space="preserve">Este año, las dos terrazas del hotel, La Terrace Kléver y L’Oiseau Blanc, </w:t>
      </w:r>
      <w:proofErr w:type="gramStart"/>
      <w:r>
        <w:rPr>
          <w:rFonts w:ascii="Arial" w:eastAsia="Arial" w:hAnsi="Arial" w:cs="Arial"/>
          <w:sz w:val="22"/>
          <w:szCs w:val="22"/>
        </w:rPr>
        <w:t>han</w:t>
      </w:r>
      <w:proofErr w:type="gramEnd"/>
      <w:r>
        <w:rPr>
          <w:rFonts w:ascii="Arial" w:eastAsia="Arial" w:hAnsi="Arial" w:cs="Arial"/>
          <w:sz w:val="22"/>
          <w:szCs w:val="22"/>
        </w:rPr>
        <w:t xml:space="preserve"> lanzado su menú </w:t>
      </w:r>
      <w:r>
        <w:rPr>
          <w:rFonts w:ascii="Arial" w:eastAsia="Arial" w:hAnsi="Arial" w:cs="Arial"/>
          <w:sz w:val="22"/>
          <w:szCs w:val="22"/>
        </w:rPr>
        <w:t xml:space="preserve">“Temptations”. Disponible a partir de las 18:00 horas diariamente, el menú consta de una selección de los mejores platillos estilo tapas de todas partes de Europa, tales como las sardinas con limón </w:t>
      </w:r>
      <w:r>
        <w:rPr>
          <w:rFonts w:ascii="Arial" w:eastAsia="Arial" w:hAnsi="Arial" w:cs="Arial"/>
          <w:sz w:val="22"/>
          <w:szCs w:val="22"/>
        </w:rPr>
        <w:lastRenderedPageBreak/>
        <w:t xml:space="preserve">confitado del país Vasco o la charcutería con infusión de </w:t>
      </w:r>
      <w:r>
        <w:rPr>
          <w:rFonts w:ascii="Arial" w:eastAsia="Arial" w:hAnsi="Arial" w:cs="Arial"/>
          <w:sz w:val="22"/>
          <w:szCs w:val="22"/>
        </w:rPr>
        <w:t>trufa y parmesano, comenzando con un precio de 22€ por porción.</w:t>
      </w:r>
    </w:p>
    <w:p w14:paraId="29FA0622" w14:textId="77777777" w:rsidR="00BC46DF" w:rsidRDefault="00BC46DF">
      <w:pPr>
        <w:pStyle w:val="normal0"/>
        <w:jc w:val="both"/>
      </w:pPr>
    </w:p>
    <w:p w14:paraId="77C9FE05" w14:textId="77777777" w:rsidR="00BC46DF" w:rsidRDefault="00081F52">
      <w:pPr>
        <w:pStyle w:val="normal0"/>
        <w:jc w:val="both"/>
      </w:pPr>
      <w:r>
        <w:rPr>
          <w:rFonts w:ascii="Arial" w:eastAsia="Arial" w:hAnsi="Arial" w:cs="Arial"/>
          <w:b/>
          <w:sz w:val="22"/>
          <w:szCs w:val="22"/>
          <w:u w:val="single"/>
        </w:rPr>
        <w:t>La Terrace Kléber</w:t>
      </w:r>
    </w:p>
    <w:p w14:paraId="1B230473" w14:textId="77777777" w:rsidR="00BC46DF" w:rsidRDefault="00BC46DF">
      <w:pPr>
        <w:pStyle w:val="normal0"/>
        <w:jc w:val="both"/>
      </w:pPr>
    </w:p>
    <w:p w14:paraId="296E625B" w14:textId="77777777" w:rsidR="00BC46DF" w:rsidRDefault="00081F52">
      <w:pPr>
        <w:pStyle w:val="normal0"/>
        <w:jc w:val="both"/>
      </w:pPr>
      <w:r>
        <w:rPr>
          <w:rFonts w:ascii="Arial" w:eastAsia="Arial" w:hAnsi="Arial" w:cs="Arial"/>
          <w:sz w:val="22"/>
          <w:szCs w:val="22"/>
        </w:rPr>
        <w:t xml:space="preserve">La terraza más grande de París, La Terrace Kléber forma una majestuosa silueta en la renombrada Avenida Kléber y ofrece un refrescante menú confeccionado por el chef Laurent Poitevin. Inspirado por la temporada, ha sido diseñado para ser disfrutado </w:t>
      </w:r>
      <w:proofErr w:type="gramStart"/>
      <w:r>
        <w:rPr>
          <w:rFonts w:ascii="Arial" w:eastAsia="Arial" w:hAnsi="Arial" w:cs="Arial"/>
          <w:sz w:val="22"/>
          <w:szCs w:val="22"/>
        </w:rPr>
        <w:t>a lo</w:t>
      </w:r>
      <w:proofErr w:type="gramEnd"/>
      <w:r>
        <w:rPr>
          <w:rFonts w:ascii="Arial" w:eastAsia="Arial" w:hAnsi="Arial" w:cs="Arial"/>
          <w:sz w:val="22"/>
          <w:szCs w:val="22"/>
        </w:rPr>
        <w:t xml:space="preserve"> la</w:t>
      </w:r>
      <w:r>
        <w:rPr>
          <w:rFonts w:ascii="Arial" w:eastAsia="Arial" w:hAnsi="Arial" w:cs="Arial"/>
          <w:sz w:val="22"/>
          <w:szCs w:val="22"/>
        </w:rPr>
        <w:t>rgo del día.</w:t>
      </w:r>
    </w:p>
    <w:p w14:paraId="0AC007D7" w14:textId="77777777" w:rsidR="00BC46DF" w:rsidRDefault="00BC46DF">
      <w:pPr>
        <w:pStyle w:val="normal0"/>
        <w:jc w:val="both"/>
      </w:pPr>
    </w:p>
    <w:p w14:paraId="03F9813A" w14:textId="77777777" w:rsidR="00BC46DF" w:rsidRDefault="00081F52">
      <w:pPr>
        <w:pStyle w:val="normal0"/>
        <w:jc w:val="both"/>
      </w:pPr>
      <w:r>
        <w:rPr>
          <w:rFonts w:ascii="Arial" w:eastAsia="Arial" w:hAnsi="Arial" w:cs="Arial"/>
          <w:sz w:val="22"/>
          <w:szCs w:val="22"/>
        </w:rPr>
        <w:t xml:space="preserve">Adicionalmente, los domingos está disponible un </w:t>
      </w:r>
      <w:r>
        <w:rPr>
          <w:rFonts w:ascii="Arial" w:eastAsia="Arial" w:hAnsi="Arial" w:cs="Arial"/>
          <w:i/>
          <w:sz w:val="22"/>
          <w:szCs w:val="22"/>
        </w:rPr>
        <w:t>brunch</w:t>
      </w:r>
      <w:r>
        <w:rPr>
          <w:rFonts w:ascii="Arial" w:eastAsia="Arial" w:hAnsi="Arial" w:cs="Arial"/>
          <w:sz w:val="22"/>
          <w:szCs w:val="22"/>
        </w:rPr>
        <w:t xml:space="preserve"> a partir de las 11:30 horas en The Peninsula Paris, en el restaurante Le Lobby y en La Terrace Kléber. </w:t>
      </w:r>
      <w:proofErr w:type="gramStart"/>
      <w:r>
        <w:rPr>
          <w:rFonts w:ascii="Arial" w:eastAsia="Arial" w:hAnsi="Arial" w:cs="Arial"/>
          <w:sz w:val="22"/>
          <w:szCs w:val="22"/>
        </w:rPr>
        <w:t>Éste destaca características de la cocina asiática y cambia semanalmente.</w:t>
      </w:r>
      <w:proofErr w:type="gramEnd"/>
    </w:p>
    <w:p w14:paraId="15DF3170" w14:textId="77777777" w:rsidR="00BC46DF" w:rsidRDefault="00BC46DF">
      <w:pPr>
        <w:pStyle w:val="normal0"/>
        <w:jc w:val="both"/>
      </w:pPr>
    </w:p>
    <w:p w14:paraId="2E786556" w14:textId="77777777" w:rsidR="00BC46DF" w:rsidRDefault="00081F52">
      <w:pPr>
        <w:pStyle w:val="normal0"/>
        <w:jc w:val="both"/>
      </w:pPr>
      <w:r>
        <w:rPr>
          <w:rFonts w:ascii="Arial" w:eastAsia="Arial" w:hAnsi="Arial" w:cs="Arial"/>
          <w:sz w:val="22"/>
          <w:szCs w:val="22"/>
        </w:rPr>
        <w:t>En esta m</w:t>
      </w:r>
      <w:r>
        <w:rPr>
          <w:rFonts w:ascii="Arial" w:eastAsia="Arial" w:hAnsi="Arial" w:cs="Arial"/>
          <w:sz w:val="22"/>
          <w:szCs w:val="22"/>
        </w:rPr>
        <w:t xml:space="preserve">isma terraza, tanto los </w:t>
      </w:r>
      <w:r>
        <w:rPr>
          <w:rFonts w:ascii="Arial" w:eastAsia="Arial" w:hAnsi="Arial" w:cs="Arial"/>
          <w:i/>
          <w:sz w:val="22"/>
          <w:szCs w:val="22"/>
        </w:rPr>
        <w:t>connoisseurs</w:t>
      </w:r>
      <w:r>
        <w:rPr>
          <w:rFonts w:ascii="Arial" w:eastAsia="Arial" w:hAnsi="Arial" w:cs="Arial"/>
          <w:sz w:val="22"/>
          <w:szCs w:val="22"/>
        </w:rPr>
        <w:t xml:space="preserve"> de la cocina China </w:t>
      </w:r>
      <w:proofErr w:type="gramStart"/>
      <w:r>
        <w:rPr>
          <w:rFonts w:ascii="Arial" w:eastAsia="Arial" w:hAnsi="Arial" w:cs="Arial"/>
          <w:sz w:val="22"/>
          <w:szCs w:val="22"/>
        </w:rPr>
        <w:t>como</w:t>
      </w:r>
      <w:proofErr w:type="gramEnd"/>
      <w:r>
        <w:rPr>
          <w:rFonts w:ascii="Arial" w:eastAsia="Arial" w:hAnsi="Arial" w:cs="Arial"/>
          <w:sz w:val="22"/>
          <w:szCs w:val="22"/>
        </w:rPr>
        <w:t xml:space="preserve"> los primerizos están invitados a saborear la gastronomía cantonesa de LiLi en su bello y sereno ambiente. Aquí los huéspedes serán tentados por un delicioso </w:t>
      </w:r>
      <w:r>
        <w:rPr>
          <w:rFonts w:ascii="Arial" w:eastAsia="Arial" w:hAnsi="Arial" w:cs="Arial"/>
          <w:i/>
          <w:sz w:val="22"/>
          <w:szCs w:val="22"/>
        </w:rPr>
        <w:t>dim sum</w:t>
      </w:r>
      <w:r>
        <w:rPr>
          <w:rFonts w:ascii="Arial" w:eastAsia="Arial" w:hAnsi="Arial" w:cs="Arial"/>
          <w:sz w:val="22"/>
          <w:szCs w:val="22"/>
        </w:rPr>
        <w:t xml:space="preserve"> con un </w:t>
      </w:r>
      <w:r>
        <w:rPr>
          <w:rFonts w:ascii="Arial" w:eastAsia="Arial" w:hAnsi="Arial" w:cs="Arial"/>
          <w:i/>
          <w:sz w:val="22"/>
          <w:szCs w:val="22"/>
        </w:rPr>
        <w:t>twist</w:t>
      </w:r>
      <w:r>
        <w:rPr>
          <w:rFonts w:ascii="Arial" w:eastAsia="Arial" w:hAnsi="Arial" w:cs="Arial"/>
          <w:sz w:val="22"/>
          <w:szCs w:val="22"/>
        </w:rPr>
        <w:t>, “té de burbujas”</w:t>
      </w:r>
      <w:r>
        <w:rPr>
          <w:rFonts w:ascii="Arial" w:eastAsia="Arial" w:hAnsi="Arial" w:cs="Arial"/>
          <w:sz w:val="22"/>
          <w:szCs w:val="22"/>
        </w:rPr>
        <w:t xml:space="preserve"> o té helado</w:t>
      </w:r>
      <w:proofErr w:type="gramStart"/>
      <w:r>
        <w:rPr>
          <w:rFonts w:ascii="Arial" w:eastAsia="Arial" w:hAnsi="Arial" w:cs="Arial"/>
          <w:sz w:val="22"/>
          <w:szCs w:val="22"/>
        </w:rPr>
        <w:t>,  todos</w:t>
      </w:r>
      <w:proofErr w:type="gramEnd"/>
      <w:r>
        <w:rPr>
          <w:rFonts w:ascii="Arial" w:eastAsia="Arial" w:hAnsi="Arial" w:cs="Arial"/>
          <w:sz w:val="22"/>
          <w:szCs w:val="22"/>
        </w:rPr>
        <w:t xml:space="preserve"> emblemáticos de este sitio.</w:t>
      </w:r>
    </w:p>
    <w:p w14:paraId="5BD4714D" w14:textId="77777777" w:rsidR="00BC46DF" w:rsidRDefault="00BC46DF">
      <w:pPr>
        <w:pStyle w:val="normal0"/>
        <w:jc w:val="both"/>
      </w:pPr>
    </w:p>
    <w:p w14:paraId="000B87BE" w14:textId="77777777" w:rsidR="00BC46DF" w:rsidRDefault="00081F52">
      <w:pPr>
        <w:pStyle w:val="normal0"/>
        <w:jc w:val="both"/>
      </w:pPr>
      <w:r>
        <w:rPr>
          <w:rFonts w:ascii="Arial" w:eastAsia="Arial" w:hAnsi="Arial" w:cs="Arial"/>
          <w:sz w:val="22"/>
          <w:szCs w:val="22"/>
        </w:rPr>
        <w:t>Mientras tanto, Le Bar Kléber extiende una invitación para probar sus más recientes triunfos en coctelería: cocteles de verano y aguas frescas de temporada.</w:t>
      </w:r>
    </w:p>
    <w:p w14:paraId="556345A9" w14:textId="77777777" w:rsidR="00BC46DF" w:rsidRDefault="00BC46DF">
      <w:pPr>
        <w:pStyle w:val="normal0"/>
        <w:jc w:val="both"/>
      </w:pPr>
    </w:p>
    <w:p w14:paraId="5C7442BB" w14:textId="77777777" w:rsidR="00BC46DF" w:rsidRDefault="00081F52">
      <w:pPr>
        <w:pStyle w:val="normal0"/>
        <w:jc w:val="both"/>
      </w:pPr>
      <w:r>
        <w:rPr>
          <w:rFonts w:ascii="Arial" w:eastAsia="Arial" w:hAnsi="Arial" w:cs="Arial"/>
          <w:b/>
          <w:sz w:val="22"/>
          <w:szCs w:val="22"/>
          <w:u w:val="single"/>
        </w:rPr>
        <w:t>El rooftop de L’Oiseau Blanc</w:t>
      </w:r>
    </w:p>
    <w:p w14:paraId="7330DB58" w14:textId="77777777" w:rsidR="00BC46DF" w:rsidRDefault="00BC46DF">
      <w:pPr>
        <w:pStyle w:val="normal0"/>
        <w:jc w:val="both"/>
      </w:pPr>
    </w:p>
    <w:p w14:paraId="345BAFE3" w14:textId="77777777" w:rsidR="00BC46DF" w:rsidRDefault="00081F52">
      <w:pPr>
        <w:pStyle w:val="normal0"/>
        <w:jc w:val="both"/>
      </w:pPr>
      <w:r>
        <w:rPr>
          <w:rFonts w:ascii="Arial" w:eastAsia="Arial" w:hAnsi="Arial" w:cs="Arial"/>
          <w:sz w:val="22"/>
          <w:szCs w:val="22"/>
        </w:rPr>
        <w:t>Asentado en el se</w:t>
      </w:r>
      <w:r>
        <w:rPr>
          <w:rFonts w:ascii="Arial" w:eastAsia="Arial" w:hAnsi="Arial" w:cs="Arial"/>
          <w:sz w:val="22"/>
          <w:szCs w:val="22"/>
        </w:rPr>
        <w:t xml:space="preserve">xto piso del hotel y completado con vistas panorámicas de París, el rooftop de L’Oiseau Blanc es una guarida de </w:t>
      </w:r>
      <w:proofErr w:type="gramStart"/>
      <w:r>
        <w:rPr>
          <w:rFonts w:ascii="Arial" w:eastAsia="Arial" w:hAnsi="Arial" w:cs="Arial"/>
          <w:sz w:val="22"/>
          <w:szCs w:val="22"/>
        </w:rPr>
        <w:t>paz</w:t>
      </w:r>
      <w:proofErr w:type="gramEnd"/>
      <w:r>
        <w:rPr>
          <w:rFonts w:ascii="Arial" w:eastAsia="Arial" w:hAnsi="Arial" w:cs="Arial"/>
          <w:sz w:val="22"/>
          <w:szCs w:val="22"/>
        </w:rPr>
        <w:t xml:space="preserve"> en el cual se puede descansar del bullicio de la concurrida ciudad. No hay nada más parisino que degustar cocteles y apreciar la vista de lo</w:t>
      </w:r>
      <w:r>
        <w:rPr>
          <w:rFonts w:ascii="Arial" w:eastAsia="Arial" w:hAnsi="Arial" w:cs="Arial"/>
          <w:sz w:val="22"/>
          <w:szCs w:val="22"/>
        </w:rPr>
        <w:t>s monumentos más emblemáticos de la capital, incluyendo las centelleantes luces de la Torre Eiffel, mientras el sol se pone sobre los tejados de la ciudad.</w:t>
      </w:r>
    </w:p>
    <w:p w14:paraId="3C77671D" w14:textId="77777777" w:rsidR="00BC46DF" w:rsidRDefault="00BC46DF">
      <w:pPr>
        <w:pStyle w:val="normal0"/>
        <w:jc w:val="both"/>
      </w:pPr>
    </w:p>
    <w:p w14:paraId="4BBBA099" w14:textId="77777777" w:rsidR="00BC46DF" w:rsidRDefault="00081F52">
      <w:pPr>
        <w:pStyle w:val="normal0"/>
        <w:jc w:val="both"/>
      </w:pPr>
      <w:r>
        <w:rPr>
          <w:rFonts w:ascii="Arial" w:eastAsia="Arial" w:hAnsi="Arial" w:cs="Arial"/>
          <w:b/>
          <w:sz w:val="22"/>
          <w:szCs w:val="22"/>
          <w:u w:val="single"/>
        </w:rPr>
        <w:t>Oferta “Suite Experience”</w:t>
      </w:r>
    </w:p>
    <w:p w14:paraId="780CD7FC" w14:textId="77777777" w:rsidR="00BC46DF" w:rsidRDefault="00BC46DF">
      <w:pPr>
        <w:pStyle w:val="normal0"/>
        <w:jc w:val="both"/>
      </w:pPr>
    </w:p>
    <w:p w14:paraId="1FC6C68D" w14:textId="77777777" w:rsidR="00BC46DF" w:rsidRDefault="00081F52">
      <w:pPr>
        <w:pStyle w:val="normal0"/>
        <w:jc w:val="both"/>
      </w:pPr>
      <w:r>
        <w:rPr>
          <w:rFonts w:ascii="Arial" w:eastAsia="Arial" w:hAnsi="Arial" w:cs="Arial"/>
          <w:sz w:val="22"/>
          <w:szCs w:val="22"/>
        </w:rPr>
        <w:t xml:space="preserve">Los huéspedes que reserven una </w:t>
      </w:r>
      <w:r>
        <w:rPr>
          <w:rFonts w:ascii="Arial" w:eastAsia="Arial" w:hAnsi="Arial" w:cs="Arial"/>
          <w:i/>
          <w:sz w:val="22"/>
          <w:szCs w:val="22"/>
        </w:rPr>
        <w:t>Garden Suite</w:t>
      </w:r>
      <w:r>
        <w:rPr>
          <w:rFonts w:ascii="Arial" w:eastAsia="Arial" w:hAnsi="Arial" w:cs="Arial"/>
          <w:sz w:val="22"/>
          <w:szCs w:val="22"/>
        </w:rPr>
        <w:t xml:space="preserve"> al menos 48 horas antes de s</w:t>
      </w:r>
      <w:r>
        <w:rPr>
          <w:rFonts w:ascii="Arial" w:eastAsia="Arial" w:hAnsi="Arial" w:cs="Arial"/>
          <w:sz w:val="22"/>
          <w:szCs w:val="22"/>
        </w:rPr>
        <w:t>u estancia contarán con los privilegios de “</w:t>
      </w:r>
      <w:r>
        <w:rPr>
          <w:rFonts w:ascii="Arial" w:eastAsia="Arial" w:hAnsi="Arial" w:cs="Arial"/>
          <w:i/>
          <w:sz w:val="22"/>
          <w:szCs w:val="22"/>
        </w:rPr>
        <w:t>Suite Experience</w:t>
      </w:r>
      <w:r>
        <w:rPr>
          <w:rFonts w:ascii="Arial" w:eastAsia="Arial" w:hAnsi="Arial" w:cs="Arial"/>
          <w:sz w:val="22"/>
          <w:szCs w:val="22"/>
        </w:rPr>
        <w:t>”, los cuales incluyen:</w:t>
      </w:r>
    </w:p>
    <w:p w14:paraId="27BBC732" w14:textId="77777777" w:rsidR="00BC46DF" w:rsidRDefault="00BC46DF">
      <w:pPr>
        <w:pStyle w:val="normal0"/>
        <w:jc w:val="both"/>
      </w:pPr>
    </w:p>
    <w:p w14:paraId="69D596F0" w14:textId="77777777" w:rsidR="00BC46DF" w:rsidRDefault="00081F52">
      <w:pPr>
        <w:pStyle w:val="normal0"/>
        <w:numPr>
          <w:ilvl w:val="0"/>
          <w:numId w:val="2"/>
        </w:numPr>
        <w:ind w:hanging="360"/>
        <w:contextualSpacing/>
        <w:jc w:val="both"/>
        <w:rPr>
          <w:rFonts w:ascii="Arial" w:eastAsia="Arial" w:hAnsi="Arial" w:cs="Arial"/>
          <w:sz w:val="22"/>
          <w:szCs w:val="22"/>
        </w:rPr>
      </w:pPr>
      <w:r>
        <w:rPr>
          <w:rFonts w:ascii="Arial" w:eastAsia="Arial" w:hAnsi="Arial" w:cs="Arial"/>
          <w:sz w:val="22"/>
          <w:szCs w:val="22"/>
        </w:rPr>
        <w:t>Desayuno americano para dos</w:t>
      </w:r>
    </w:p>
    <w:p w14:paraId="420C63DB" w14:textId="77777777" w:rsidR="00BC46DF" w:rsidRDefault="00081F52">
      <w:pPr>
        <w:pStyle w:val="normal0"/>
        <w:numPr>
          <w:ilvl w:val="0"/>
          <w:numId w:val="2"/>
        </w:numPr>
        <w:ind w:hanging="360"/>
        <w:contextualSpacing/>
        <w:jc w:val="both"/>
        <w:rPr>
          <w:rFonts w:ascii="Arial" w:eastAsia="Arial" w:hAnsi="Arial" w:cs="Arial"/>
          <w:sz w:val="22"/>
          <w:szCs w:val="22"/>
        </w:rPr>
      </w:pPr>
      <w:r>
        <w:rPr>
          <w:rFonts w:ascii="Arial" w:eastAsia="Arial" w:hAnsi="Arial" w:cs="Arial"/>
          <w:sz w:val="22"/>
          <w:szCs w:val="22"/>
        </w:rPr>
        <w:t>Viaje redondo del aeropuerto o estación en limusina</w:t>
      </w:r>
    </w:p>
    <w:p w14:paraId="705FAD42" w14:textId="77777777" w:rsidR="00BC46DF" w:rsidRDefault="00081F52">
      <w:pPr>
        <w:pStyle w:val="normal0"/>
        <w:numPr>
          <w:ilvl w:val="0"/>
          <w:numId w:val="2"/>
        </w:numPr>
        <w:ind w:hanging="360"/>
        <w:contextualSpacing/>
        <w:jc w:val="both"/>
        <w:rPr>
          <w:rFonts w:ascii="Arial" w:eastAsia="Arial" w:hAnsi="Arial" w:cs="Arial"/>
          <w:sz w:val="22"/>
          <w:szCs w:val="22"/>
        </w:rPr>
      </w:pPr>
      <w:r>
        <w:rPr>
          <w:rFonts w:ascii="Arial" w:eastAsia="Arial" w:hAnsi="Arial" w:cs="Arial"/>
          <w:sz w:val="22"/>
          <w:szCs w:val="22"/>
        </w:rPr>
        <w:t>Un vale de regalo con valor de 85€ para ser usado en los restaurantes del hotel o The Spa</w:t>
      </w:r>
    </w:p>
    <w:p w14:paraId="2186C1FA" w14:textId="77777777" w:rsidR="00BC46DF" w:rsidRDefault="00081F52">
      <w:pPr>
        <w:pStyle w:val="normal0"/>
        <w:numPr>
          <w:ilvl w:val="0"/>
          <w:numId w:val="2"/>
        </w:numPr>
        <w:ind w:hanging="360"/>
        <w:contextualSpacing/>
        <w:jc w:val="both"/>
        <w:rPr>
          <w:rFonts w:ascii="Arial" w:eastAsia="Arial" w:hAnsi="Arial" w:cs="Arial"/>
          <w:sz w:val="22"/>
          <w:szCs w:val="22"/>
        </w:rPr>
      </w:pPr>
      <w:r>
        <w:rPr>
          <w:rFonts w:ascii="Arial" w:eastAsia="Arial" w:hAnsi="Arial" w:cs="Arial"/>
          <w:sz w:val="22"/>
          <w:szCs w:val="22"/>
        </w:rPr>
        <w:t>Uso por 3 horas de un carro MINI Cooper S Clubman conducido por un chofer</w:t>
      </w:r>
    </w:p>
    <w:p w14:paraId="49CC572E" w14:textId="77777777" w:rsidR="00BC46DF" w:rsidRDefault="00081F52">
      <w:pPr>
        <w:pStyle w:val="normal0"/>
        <w:numPr>
          <w:ilvl w:val="0"/>
          <w:numId w:val="2"/>
        </w:numPr>
        <w:ind w:hanging="360"/>
        <w:contextualSpacing/>
        <w:jc w:val="both"/>
        <w:rPr>
          <w:rFonts w:ascii="Arial" w:eastAsia="Arial" w:hAnsi="Arial" w:cs="Arial"/>
          <w:sz w:val="22"/>
          <w:szCs w:val="22"/>
        </w:rPr>
      </w:pPr>
      <w:r>
        <w:rPr>
          <w:rFonts w:ascii="Arial" w:eastAsia="Arial" w:hAnsi="Arial" w:cs="Arial"/>
          <w:sz w:val="22"/>
          <w:szCs w:val="22"/>
        </w:rPr>
        <w:t>Uso gratuito del mini-bar (excepto alcohol)</w:t>
      </w:r>
    </w:p>
    <w:p w14:paraId="3F3964DD" w14:textId="77777777" w:rsidR="00BC46DF" w:rsidRDefault="00081F52">
      <w:pPr>
        <w:pStyle w:val="normal0"/>
        <w:numPr>
          <w:ilvl w:val="0"/>
          <w:numId w:val="2"/>
        </w:numPr>
        <w:ind w:hanging="360"/>
        <w:contextualSpacing/>
        <w:jc w:val="both"/>
        <w:rPr>
          <w:rFonts w:ascii="Arial" w:eastAsia="Arial" w:hAnsi="Arial" w:cs="Arial"/>
          <w:sz w:val="22"/>
          <w:szCs w:val="22"/>
        </w:rPr>
      </w:pPr>
      <w:r>
        <w:rPr>
          <w:rFonts w:ascii="Arial" w:eastAsia="Arial" w:hAnsi="Arial" w:cs="Arial"/>
          <w:sz w:val="22"/>
          <w:szCs w:val="22"/>
        </w:rPr>
        <w:t>Wi-Fi gratuito</w:t>
      </w:r>
    </w:p>
    <w:p w14:paraId="17DF545E" w14:textId="77777777" w:rsidR="00BC46DF" w:rsidRDefault="00081F52">
      <w:pPr>
        <w:pStyle w:val="normal0"/>
        <w:numPr>
          <w:ilvl w:val="0"/>
          <w:numId w:val="2"/>
        </w:numPr>
        <w:ind w:hanging="360"/>
        <w:contextualSpacing/>
        <w:jc w:val="both"/>
        <w:rPr>
          <w:rFonts w:ascii="Arial" w:eastAsia="Arial" w:hAnsi="Arial" w:cs="Arial"/>
          <w:sz w:val="22"/>
          <w:szCs w:val="22"/>
        </w:rPr>
      </w:pPr>
      <w:r>
        <w:rPr>
          <w:rFonts w:ascii="Arial" w:eastAsia="Arial" w:hAnsi="Arial" w:cs="Arial"/>
          <w:sz w:val="22"/>
          <w:szCs w:val="22"/>
        </w:rPr>
        <w:t>Llamadas VOIP locales e internacionales gratuitas</w:t>
      </w:r>
    </w:p>
    <w:p w14:paraId="6DB46B12" w14:textId="77777777" w:rsidR="00BC46DF" w:rsidRPr="00081F52" w:rsidRDefault="00081F52" w:rsidP="00081F52">
      <w:pPr>
        <w:pStyle w:val="normal0"/>
        <w:numPr>
          <w:ilvl w:val="0"/>
          <w:numId w:val="2"/>
        </w:numPr>
        <w:ind w:hanging="360"/>
        <w:contextualSpacing/>
        <w:jc w:val="both"/>
        <w:rPr>
          <w:rFonts w:ascii="Arial" w:eastAsia="Arial" w:hAnsi="Arial" w:cs="Arial"/>
          <w:sz w:val="22"/>
          <w:szCs w:val="22"/>
        </w:rPr>
      </w:pPr>
      <w:r>
        <w:rPr>
          <w:rFonts w:ascii="Arial" w:eastAsia="Arial" w:hAnsi="Arial" w:cs="Arial"/>
          <w:sz w:val="22"/>
          <w:szCs w:val="22"/>
        </w:rPr>
        <w:t>Uso de la alberca y el Fitness Centre</w:t>
      </w:r>
      <w:bookmarkStart w:id="0" w:name="_GoBack"/>
      <w:bookmarkEnd w:id="0"/>
    </w:p>
    <w:p w14:paraId="3D7C71F9" w14:textId="77777777" w:rsidR="00BC46DF" w:rsidRDefault="00BC46DF">
      <w:pPr>
        <w:pStyle w:val="normal0"/>
        <w:jc w:val="both"/>
      </w:pPr>
    </w:p>
    <w:p w14:paraId="6A2D2E9A" w14:textId="77777777" w:rsidR="00BC46DF" w:rsidRDefault="00081F52">
      <w:pPr>
        <w:pStyle w:val="normal0"/>
        <w:jc w:val="both"/>
      </w:pPr>
      <w:r>
        <w:rPr>
          <w:rFonts w:ascii="Arial" w:eastAsia="Arial" w:hAnsi="Arial" w:cs="Arial"/>
          <w:b/>
          <w:sz w:val="22"/>
          <w:szCs w:val="22"/>
          <w:u w:val="single"/>
        </w:rPr>
        <w:t>Opcional:</w:t>
      </w:r>
    </w:p>
    <w:p w14:paraId="6261BF48" w14:textId="77777777" w:rsidR="00BC46DF" w:rsidRDefault="00BC46DF">
      <w:pPr>
        <w:pStyle w:val="normal0"/>
        <w:jc w:val="both"/>
      </w:pPr>
    </w:p>
    <w:p w14:paraId="5AF4183A" w14:textId="77777777" w:rsidR="00BC46DF" w:rsidRDefault="00081F52">
      <w:pPr>
        <w:pStyle w:val="normal0"/>
        <w:numPr>
          <w:ilvl w:val="0"/>
          <w:numId w:val="1"/>
        </w:numPr>
        <w:ind w:hanging="360"/>
        <w:contextualSpacing/>
        <w:jc w:val="both"/>
        <w:rPr>
          <w:rFonts w:ascii="Arial" w:eastAsia="Arial" w:hAnsi="Arial" w:cs="Arial"/>
          <w:sz w:val="22"/>
          <w:szCs w:val="22"/>
        </w:rPr>
      </w:pPr>
      <w:r>
        <w:rPr>
          <w:rFonts w:ascii="Arial" w:eastAsia="Arial" w:hAnsi="Arial" w:cs="Arial"/>
          <w:sz w:val="22"/>
          <w:szCs w:val="22"/>
        </w:rPr>
        <w:t>Canasta para picnic: 55€ por persona</w:t>
      </w:r>
    </w:p>
    <w:p w14:paraId="61525890" w14:textId="77777777" w:rsidR="00BC46DF" w:rsidRDefault="00081F52">
      <w:pPr>
        <w:pStyle w:val="normal0"/>
        <w:numPr>
          <w:ilvl w:val="0"/>
          <w:numId w:val="1"/>
        </w:numPr>
        <w:ind w:hanging="360"/>
        <w:contextualSpacing/>
        <w:jc w:val="both"/>
        <w:rPr>
          <w:rFonts w:ascii="Arial" w:eastAsia="Arial" w:hAnsi="Arial" w:cs="Arial"/>
          <w:sz w:val="22"/>
          <w:szCs w:val="22"/>
        </w:rPr>
      </w:pPr>
      <w:r>
        <w:rPr>
          <w:rFonts w:ascii="Arial" w:eastAsia="Arial" w:hAnsi="Arial" w:cs="Arial"/>
          <w:sz w:val="22"/>
          <w:szCs w:val="22"/>
        </w:rPr>
        <w:t>Té por la tarde: 55€ por persona</w:t>
      </w:r>
    </w:p>
    <w:p w14:paraId="2F1C70F1" w14:textId="77777777" w:rsidR="00BC46DF" w:rsidRDefault="00081F52">
      <w:pPr>
        <w:pStyle w:val="normal0"/>
        <w:numPr>
          <w:ilvl w:val="0"/>
          <w:numId w:val="1"/>
        </w:numPr>
        <w:ind w:hanging="360"/>
        <w:contextualSpacing/>
        <w:jc w:val="both"/>
        <w:rPr>
          <w:rFonts w:ascii="Arial" w:eastAsia="Arial" w:hAnsi="Arial" w:cs="Arial"/>
          <w:sz w:val="22"/>
          <w:szCs w:val="22"/>
        </w:rPr>
      </w:pPr>
      <w:r>
        <w:rPr>
          <w:rFonts w:ascii="Arial" w:eastAsia="Arial" w:hAnsi="Arial" w:cs="Arial"/>
          <w:sz w:val="22"/>
          <w:szCs w:val="22"/>
        </w:rPr>
        <w:t>Opciones de parrillada:</w:t>
      </w:r>
    </w:p>
    <w:p w14:paraId="7125A537" w14:textId="77777777" w:rsidR="00BC46DF" w:rsidRDefault="00081F52">
      <w:pPr>
        <w:pStyle w:val="normal0"/>
        <w:numPr>
          <w:ilvl w:val="1"/>
          <w:numId w:val="1"/>
        </w:numPr>
        <w:ind w:hanging="360"/>
        <w:contextualSpacing/>
        <w:jc w:val="both"/>
        <w:rPr>
          <w:rFonts w:ascii="Arial" w:eastAsia="Arial" w:hAnsi="Arial" w:cs="Arial"/>
          <w:sz w:val="22"/>
          <w:szCs w:val="22"/>
        </w:rPr>
      </w:pPr>
      <w:r>
        <w:rPr>
          <w:rFonts w:ascii="Arial" w:eastAsia="Arial" w:hAnsi="Arial" w:cs="Arial"/>
          <w:sz w:val="22"/>
          <w:szCs w:val="22"/>
        </w:rPr>
        <w:lastRenderedPageBreak/>
        <w:t>Parrillada americana: 190€ por persona</w:t>
      </w:r>
    </w:p>
    <w:p w14:paraId="4C401CC0" w14:textId="77777777" w:rsidR="00BC46DF" w:rsidRDefault="00081F52">
      <w:pPr>
        <w:pStyle w:val="normal0"/>
        <w:numPr>
          <w:ilvl w:val="1"/>
          <w:numId w:val="1"/>
        </w:numPr>
        <w:ind w:hanging="360"/>
        <w:contextualSpacing/>
        <w:jc w:val="both"/>
        <w:rPr>
          <w:rFonts w:ascii="Arial" w:eastAsia="Arial" w:hAnsi="Arial" w:cs="Arial"/>
          <w:sz w:val="22"/>
          <w:szCs w:val="22"/>
        </w:rPr>
      </w:pPr>
      <w:r>
        <w:rPr>
          <w:rFonts w:ascii="Arial" w:eastAsia="Arial" w:hAnsi="Arial" w:cs="Arial"/>
          <w:sz w:val="22"/>
          <w:szCs w:val="22"/>
        </w:rPr>
        <w:t>Parrillada oriental: 170€ por persona</w:t>
      </w:r>
    </w:p>
    <w:p w14:paraId="529BCFA2" w14:textId="77777777" w:rsidR="00BC46DF" w:rsidRDefault="00081F52">
      <w:pPr>
        <w:pStyle w:val="normal0"/>
        <w:numPr>
          <w:ilvl w:val="1"/>
          <w:numId w:val="1"/>
        </w:numPr>
        <w:ind w:hanging="360"/>
        <w:contextualSpacing/>
        <w:jc w:val="both"/>
        <w:rPr>
          <w:rFonts w:ascii="Arial" w:eastAsia="Arial" w:hAnsi="Arial" w:cs="Arial"/>
          <w:sz w:val="22"/>
          <w:szCs w:val="22"/>
        </w:rPr>
      </w:pPr>
      <w:r>
        <w:rPr>
          <w:rFonts w:ascii="Arial" w:eastAsia="Arial" w:hAnsi="Arial" w:cs="Arial"/>
          <w:sz w:val="22"/>
          <w:szCs w:val="22"/>
        </w:rPr>
        <w:t>Parrillada mediterránea: 170€ por persona</w:t>
      </w:r>
    </w:p>
    <w:p w14:paraId="3E796A8B" w14:textId="77777777" w:rsidR="00BC46DF" w:rsidRDefault="00BC46DF">
      <w:pPr>
        <w:pStyle w:val="normal0"/>
        <w:jc w:val="both"/>
      </w:pPr>
    </w:p>
    <w:p w14:paraId="52F93787" w14:textId="77777777" w:rsidR="00BC46DF" w:rsidRDefault="00BC46DF">
      <w:pPr>
        <w:pStyle w:val="normal0"/>
        <w:jc w:val="both"/>
      </w:pPr>
    </w:p>
    <w:p w14:paraId="3DD41880" w14:textId="77777777" w:rsidR="00BC46DF" w:rsidRDefault="00081F52">
      <w:pPr>
        <w:pStyle w:val="normal0"/>
        <w:spacing w:line="276" w:lineRule="auto"/>
        <w:jc w:val="center"/>
      </w:pPr>
      <w:r>
        <w:rPr>
          <w:rFonts w:ascii="Arial" w:eastAsia="Arial" w:hAnsi="Arial" w:cs="Arial"/>
          <w:b/>
          <w:sz w:val="22"/>
          <w:szCs w:val="22"/>
        </w:rPr>
        <w:t># # #</w:t>
      </w:r>
    </w:p>
    <w:p w14:paraId="0CBCB3E8" w14:textId="77777777" w:rsidR="00BC46DF" w:rsidRDefault="00BC46DF">
      <w:pPr>
        <w:pStyle w:val="normal0"/>
        <w:spacing w:line="276" w:lineRule="auto"/>
        <w:jc w:val="both"/>
      </w:pPr>
    </w:p>
    <w:p w14:paraId="3E4E70BF" w14:textId="77777777" w:rsidR="00BC46DF" w:rsidRDefault="00081F52">
      <w:pPr>
        <w:pStyle w:val="normal0"/>
        <w:spacing w:line="276" w:lineRule="auto"/>
        <w:jc w:val="both"/>
      </w:pPr>
      <w:r>
        <w:rPr>
          <w:rFonts w:ascii="Arial" w:eastAsia="Arial" w:hAnsi="Arial" w:cs="Arial"/>
          <w:b/>
          <w:color w:val="222222"/>
          <w:sz w:val="18"/>
          <w:szCs w:val="18"/>
          <w:highlight w:val="white"/>
          <w:u w:val="single"/>
        </w:rPr>
        <w:t xml:space="preserve">Acerca de The Hongkong y Shanghai </w:t>
      </w:r>
      <w:r>
        <w:rPr>
          <w:rFonts w:ascii="Arial" w:eastAsia="Arial" w:hAnsi="Arial" w:cs="Arial"/>
          <w:b/>
          <w:color w:val="222222"/>
          <w:sz w:val="18"/>
          <w:szCs w:val="18"/>
          <w:highlight w:val="white"/>
          <w:u w:val="single"/>
        </w:rPr>
        <w:t>Hotels, Limited (HSH)</w:t>
      </w:r>
    </w:p>
    <w:p w14:paraId="62482255" w14:textId="77777777" w:rsidR="00BC46DF" w:rsidRDefault="00081F52">
      <w:pPr>
        <w:pStyle w:val="normal0"/>
        <w:spacing w:line="276" w:lineRule="auto"/>
        <w:jc w:val="both"/>
      </w:pPr>
      <w:r>
        <w:rPr>
          <w:rFonts w:ascii="Arial" w:eastAsia="Arial" w:hAnsi="Arial" w:cs="Arial"/>
          <w:color w:val="222222"/>
          <w:sz w:val="18"/>
          <w:szCs w:val="18"/>
          <w:highlight w:val="white"/>
        </w:rPr>
        <w:t>Incorporado en 1866 al listado del Hong Kong Stock Exchange (00045), The Hongkong y Shanghai Hotels, Limited es la compañía de un Grupo dedicado a la propiedad, desarrollo y manejo de prestigiosos hoteles y propiedades comerciales y r</w:t>
      </w:r>
      <w:r>
        <w:rPr>
          <w:rFonts w:ascii="Arial" w:eastAsia="Arial" w:hAnsi="Arial" w:cs="Arial"/>
          <w:color w:val="222222"/>
          <w:sz w:val="18"/>
          <w:szCs w:val="18"/>
          <w:highlight w:val="white"/>
        </w:rPr>
        <w:t xml:space="preserve">esidenciales en locaciones clave de Asia, Estados Unidos y Europa, así como al suministro de turismo y entretenimiento, gestión de clubes y otros </w:t>
      </w:r>
      <w:proofErr w:type="gramStart"/>
      <w:r>
        <w:rPr>
          <w:rFonts w:ascii="Arial" w:eastAsia="Arial" w:hAnsi="Arial" w:cs="Arial"/>
          <w:color w:val="222222"/>
          <w:sz w:val="18"/>
          <w:szCs w:val="18"/>
          <w:highlight w:val="white"/>
        </w:rPr>
        <w:t>servicios.El</w:t>
      </w:r>
      <w:proofErr w:type="gramEnd"/>
      <w:r>
        <w:rPr>
          <w:rFonts w:ascii="Arial" w:eastAsia="Arial" w:hAnsi="Arial" w:cs="Arial"/>
          <w:color w:val="222222"/>
          <w:sz w:val="18"/>
          <w:szCs w:val="18"/>
          <w:highlight w:val="white"/>
        </w:rPr>
        <w:t xml:space="preserve"> portafolio de The Peninsula Hotels está conformado por The Peninsula Hong Kong, The Peninsula Sha</w:t>
      </w:r>
      <w:r>
        <w:rPr>
          <w:rFonts w:ascii="Arial" w:eastAsia="Arial" w:hAnsi="Arial" w:cs="Arial"/>
          <w:color w:val="222222"/>
          <w:sz w:val="18"/>
          <w:szCs w:val="18"/>
          <w:highlight w:val="white"/>
        </w:rPr>
        <w:t xml:space="preserve">nghai, The Peninsula Beijing, The Peninsula Tokyo, The Peninsula Bangkok, The Peninsula Manila, The Peninsula New York, The Peninsula Chicago, The Peninsula Beverly Hills y The Peninsula Paris. </w:t>
      </w:r>
      <w:proofErr w:type="gramStart"/>
      <w:r>
        <w:rPr>
          <w:rFonts w:ascii="Arial" w:eastAsia="Arial" w:hAnsi="Arial" w:cs="Arial"/>
          <w:color w:val="222222"/>
          <w:sz w:val="18"/>
          <w:szCs w:val="18"/>
          <w:highlight w:val="white"/>
        </w:rPr>
        <w:t xml:space="preserve">Los proyectos en desarrollo incluyen a The Peninsula London y </w:t>
      </w:r>
      <w:r>
        <w:rPr>
          <w:rFonts w:ascii="Arial" w:eastAsia="Arial" w:hAnsi="Arial" w:cs="Arial"/>
          <w:color w:val="222222"/>
          <w:sz w:val="18"/>
          <w:szCs w:val="18"/>
          <w:highlight w:val="white"/>
        </w:rPr>
        <w:t>The Peninsula Yangon.</w:t>
      </w:r>
      <w:proofErr w:type="gramEnd"/>
      <w:r>
        <w:rPr>
          <w:rFonts w:ascii="Arial" w:eastAsia="Arial" w:hAnsi="Arial" w:cs="Arial"/>
          <w:color w:val="222222"/>
          <w:sz w:val="18"/>
          <w:szCs w:val="18"/>
          <w:highlight w:val="white"/>
        </w:rPr>
        <w:t xml:space="preserve"> El portafolio de propiedades del Grupo, incluye al complejo The Repulse Bay Complex, The Peak Tower y el edificio St. John’s Building en Hong Kong; The Landmark en la ciudad de Ho Chi Minh, Vietnam; 1-5 Grosvenor Place en Londres, Rei</w:t>
      </w:r>
      <w:r>
        <w:rPr>
          <w:rFonts w:ascii="Arial" w:eastAsia="Arial" w:hAnsi="Arial" w:cs="Arial"/>
          <w:color w:val="222222"/>
          <w:sz w:val="18"/>
          <w:szCs w:val="18"/>
          <w:highlight w:val="white"/>
        </w:rPr>
        <w:t>no Unido y 21 avenue Kléber en París, Francia. El portafolio de clubes y servicios del Grupo incluyen The Peak Tram en Hong Kong; Thai Country Club en Bangkok, Tailandia; Quail Lodge &amp; Golf Club en Carmel, California; la consultora Peninsula Clubs and Cons</w:t>
      </w:r>
      <w:r>
        <w:rPr>
          <w:rFonts w:ascii="Arial" w:eastAsia="Arial" w:hAnsi="Arial" w:cs="Arial"/>
          <w:color w:val="222222"/>
          <w:sz w:val="18"/>
          <w:szCs w:val="18"/>
          <w:highlight w:val="white"/>
        </w:rPr>
        <w:t>ultancy Services, Peninsula Merchandising y Tai Pan Laundry en Hong Kong.</w:t>
      </w:r>
    </w:p>
    <w:p w14:paraId="0459F3A5" w14:textId="77777777" w:rsidR="00BC46DF" w:rsidRDefault="00BC46DF">
      <w:pPr>
        <w:pStyle w:val="normal0"/>
        <w:spacing w:line="276" w:lineRule="auto"/>
        <w:jc w:val="both"/>
      </w:pPr>
    </w:p>
    <w:p w14:paraId="09E4AF7A" w14:textId="77777777" w:rsidR="00BC46DF" w:rsidRDefault="00081F52">
      <w:pPr>
        <w:pStyle w:val="normal0"/>
        <w:spacing w:line="276" w:lineRule="auto"/>
        <w:jc w:val="both"/>
      </w:pPr>
      <w:r>
        <w:rPr>
          <w:rFonts w:ascii="Arial" w:eastAsia="Arial" w:hAnsi="Arial" w:cs="Arial"/>
          <w:b/>
          <w:sz w:val="20"/>
          <w:szCs w:val="20"/>
        </w:rPr>
        <w:t>CONTACTO</w:t>
      </w:r>
    </w:p>
    <w:p w14:paraId="252C8715" w14:textId="77777777" w:rsidR="00BC46DF" w:rsidRDefault="00081F52">
      <w:pPr>
        <w:pStyle w:val="normal0"/>
        <w:spacing w:line="276" w:lineRule="auto"/>
        <w:jc w:val="both"/>
      </w:pPr>
      <w:r>
        <w:rPr>
          <w:rFonts w:ascii="Arial" w:eastAsia="Arial" w:hAnsi="Arial" w:cs="Arial"/>
          <w:sz w:val="20"/>
          <w:szCs w:val="20"/>
        </w:rPr>
        <w:t>Sandy Machuca</w:t>
      </w:r>
    </w:p>
    <w:p w14:paraId="3846E71A" w14:textId="77777777" w:rsidR="00BC46DF" w:rsidRDefault="00081F52">
      <w:pPr>
        <w:pStyle w:val="normal0"/>
        <w:spacing w:line="276" w:lineRule="auto"/>
        <w:jc w:val="both"/>
      </w:pPr>
      <w:r>
        <w:rPr>
          <w:rFonts w:ascii="Arial" w:eastAsia="Arial" w:hAnsi="Arial" w:cs="Arial"/>
          <w:sz w:val="20"/>
          <w:szCs w:val="20"/>
        </w:rPr>
        <w:t>Another Company</w:t>
      </w:r>
    </w:p>
    <w:p w14:paraId="131CAC4F" w14:textId="77777777" w:rsidR="00BC46DF" w:rsidRDefault="00081F52">
      <w:pPr>
        <w:pStyle w:val="normal0"/>
        <w:spacing w:line="276" w:lineRule="auto"/>
        <w:jc w:val="both"/>
      </w:pPr>
      <w:r>
        <w:rPr>
          <w:rFonts w:ascii="Arial" w:eastAsia="Arial" w:hAnsi="Arial" w:cs="Arial"/>
          <w:sz w:val="20"/>
          <w:szCs w:val="20"/>
        </w:rPr>
        <w:t>Of. 6392.1100 ext. 2408</w:t>
      </w:r>
    </w:p>
    <w:sectPr w:rsidR="00BC46DF">
      <w:headerReference w:type="default" r:id="rId8"/>
      <w:pgSz w:w="12240" w:h="15840"/>
      <w:pgMar w:top="1800" w:right="1282" w:bottom="1080" w:left="1282"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A4511" w14:textId="77777777" w:rsidR="00000000" w:rsidRDefault="00081F52">
      <w:r>
        <w:separator/>
      </w:r>
    </w:p>
  </w:endnote>
  <w:endnote w:type="continuationSeparator" w:id="0">
    <w:p w14:paraId="03FDE952" w14:textId="77777777" w:rsidR="00000000" w:rsidRDefault="0008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B20B3" w14:textId="77777777" w:rsidR="00000000" w:rsidRDefault="00081F52">
      <w:r>
        <w:separator/>
      </w:r>
    </w:p>
  </w:footnote>
  <w:footnote w:type="continuationSeparator" w:id="0">
    <w:p w14:paraId="39FD0C80" w14:textId="77777777" w:rsidR="00000000" w:rsidRDefault="00081F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D4308" w14:textId="77777777" w:rsidR="00BC46DF" w:rsidRDefault="00081F52">
    <w:pPr>
      <w:pStyle w:val="normal0"/>
      <w:spacing w:before="864"/>
      <w:jc w:val="center"/>
    </w:pPr>
    <w:r>
      <w:rPr>
        <w:noProof/>
      </w:rPr>
      <w:drawing>
        <wp:inline distT="0" distB="0" distL="114300" distR="114300" wp14:anchorId="1273088A" wp14:editId="621B579E">
          <wp:extent cx="1876425" cy="44767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876425" cy="44767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3441"/>
    <w:multiLevelType w:val="multilevel"/>
    <w:tmpl w:val="C0983E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2FF5557"/>
    <w:multiLevelType w:val="multilevel"/>
    <w:tmpl w:val="4648AD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036345D"/>
    <w:multiLevelType w:val="multilevel"/>
    <w:tmpl w:val="4878BB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C46DF"/>
    <w:rsid w:val="00081F52"/>
    <w:rsid w:val="00BC4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6C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ascii="Arial" w:eastAsia="Arial" w:hAnsi="Arial" w:cs="Arial"/>
      <w:b/>
      <w:sz w:val="32"/>
      <w:szCs w:val="32"/>
    </w:rPr>
  </w:style>
  <w:style w:type="paragraph" w:styleId="Heading2">
    <w:name w:val="heading 2"/>
    <w:basedOn w:val="normal0"/>
    <w:next w:val="normal0"/>
    <w:pPr>
      <w:keepNext/>
      <w:keepLines/>
      <w:spacing w:before="240" w:after="60"/>
      <w:outlineLvl w:val="1"/>
    </w:pPr>
    <w:rPr>
      <w:rFonts w:ascii="Arial" w:eastAsia="Arial" w:hAnsi="Arial" w:cs="Arial"/>
      <w:b/>
      <w:i/>
      <w:sz w:val="28"/>
      <w:szCs w:val="28"/>
    </w:rPr>
  </w:style>
  <w:style w:type="paragraph" w:styleId="Heading3">
    <w:name w:val="heading 3"/>
    <w:basedOn w:val="normal0"/>
    <w:next w:val="normal0"/>
    <w:pPr>
      <w:keepNext/>
      <w:keepLines/>
      <w:spacing w:line="360" w:lineRule="auto"/>
      <w:jc w:val="both"/>
      <w:outlineLvl w:val="2"/>
    </w:pPr>
    <w:rPr>
      <w:u w:val="single"/>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81F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1F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ascii="Arial" w:eastAsia="Arial" w:hAnsi="Arial" w:cs="Arial"/>
      <w:b/>
      <w:sz w:val="32"/>
      <w:szCs w:val="32"/>
    </w:rPr>
  </w:style>
  <w:style w:type="paragraph" w:styleId="Heading2">
    <w:name w:val="heading 2"/>
    <w:basedOn w:val="normal0"/>
    <w:next w:val="normal0"/>
    <w:pPr>
      <w:keepNext/>
      <w:keepLines/>
      <w:spacing w:before="240" w:after="60"/>
      <w:outlineLvl w:val="1"/>
    </w:pPr>
    <w:rPr>
      <w:rFonts w:ascii="Arial" w:eastAsia="Arial" w:hAnsi="Arial" w:cs="Arial"/>
      <w:b/>
      <w:i/>
      <w:sz w:val="28"/>
      <w:szCs w:val="28"/>
    </w:rPr>
  </w:style>
  <w:style w:type="paragraph" w:styleId="Heading3">
    <w:name w:val="heading 3"/>
    <w:basedOn w:val="normal0"/>
    <w:next w:val="normal0"/>
    <w:pPr>
      <w:keepNext/>
      <w:keepLines/>
      <w:spacing w:line="360" w:lineRule="auto"/>
      <w:jc w:val="both"/>
      <w:outlineLvl w:val="2"/>
    </w:pPr>
    <w:rPr>
      <w:u w:val="single"/>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81F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1F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5735</Characters>
  <Application>Microsoft Macintosh Word</Application>
  <DocSecurity>0</DocSecurity>
  <Lines>47</Lines>
  <Paragraphs>13</Paragraphs>
  <ScaleCrop>false</ScaleCrop>
  <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Sandy Machuca Guerra</cp:lastModifiedBy>
  <cp:revision>2</cp:revision>
  <dcterms:created xsi:type="dcterms:W3CDTF">2016-04-12T21:52:00Z</dcterms:created>
  <dcterms:modified xsi:type="dcterms:W3CDTF">2016-04-12T21:52:00Z</dcterms:modified>
</cp:coreProperties>
</file>