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F522" w14:textId="77777777" w:rsidR="006F0649" w:rsidRDefault="006F0649" w:rsidP="00F36FE5">
      <w:pPr>
        <w:widowControl w:val="0"/>
        <w:spacing w:line="264" w:lineRule="auto"/>
        <w:rPr>
          <w:rFonts w:ascii="Calibri" w:eastAsia="MS Mincho" w:hAnsi="Calibri" w:cs="Calibri"/>
          <w:color w:val="FF0000"/>
          <w:kern w:val="2"/>
          <w:sz w:val="22"/>
          <w:lang w:eastAsia="ja-JP"/>
        </w:rPr>
      </w:pPr>
    </w:p>
    <w:p w14:paraId="4E979C09" w14:textId="6D099E02" w:rsidR="00EE477B" w:rsidRPr="00AB7319" w:rsidRDefault="005A12CD" w:rsidP="00F36FE5">
      <w:pPr>
        <w:widowControl w:val="0"/>
        <w:spacing w:line="264" w:lineRule="auto"/>
        <w:rPr>
          <w:rFonts w:ascii="Calibri" w:eastAsia="MS Mincho" w:hAnsi="Calibri" w:cs="Calibri"/>
          <w:color w:val="FF0000"/>
          <w:kern w:val="2"/>
          <w:sz w:val="22"/>
          <w:lang w:eastAsia="ja-JP"/>
        </w:rPr>
      </w:pPr>
      <w:r w:rsidRPr="00AB7319">
        <w:rPr>
          <w:rFonts w:ascii="Calibri" w:eastAsia="MS Mincho" w:hAnsi="Calibri" w:cs="Calibri"/>
          <w:color w:val="FF0000"/>
          <w:kern w:val="2"/>
          <w:sz w:val="22"/>
          <w:lang w:eastAsia="ja-JP"/>
        </w:rPr>
        <w:t>&lt;&lt;CONFIDENTIAL&gt;&gt;</w:t>
      </w:r>
      <w:r w:rsidR="00D73272" w:rsidRPr="00AB7319">
        <w:rPr>
          <w:rFonts w:ascii="Calibri" w:eastAsia="MS Mincho" w:hAnsi="Calibri" w:cs="Calibri"/>
          <w:color w:val="FF0000"/>
          <w:kern w:val="2"/>
          <w:sz w:val="22"/>
          <w:lang w:eastAsia="ja-JP"/>
        </w:rPr>
        <w:br/>
      </w:r>
      <w:r w:rsidRPr="00AB7319">
        <w:rPr>
          <w:rFonts w:ascii="Calibri" w:eastAsia="MS Mincho" w:hAnsi="Calibri" w:cs="Calibri"/>
          <w:color w:val="FF0000"/>
          <w:kern w:val="2"/>
          <w:sz w:val="22"/>
          <w:lang w:eastAsia="ja-JP"/>
        </w:rPr>
        <w:t xml:space="preserve">Embargo: </w:t>
      </w:r>
      <w:r w:rsidR="001511CE" w:rsidRPr="00AA1A20">
        <w:rPr>
          <w:rFonts w:ascii="Calibri" w:eastAsia="MS Mincho" w:hAnsi="Calibri" w:cs="Calibri"/>
          <w:color w:val="FF0000"/>
          <w:kern w:val="2"/>
          <w:sz w:val="22"/>
          <w:lang w:eastAsia="ja-JP"/>
        </w:rPr>
        <w:t xml:space="preserve">October </w:t>
      </w:r>
      <w:r w:rsidR="00DB0747" w:rsidRPr="00AA1A20">
        <w:rPr>
          <w:rFonts w:ascii="Calibri" w:eastAsia="MS Mincho" w:hAnsi="Calibri" w:cs="Calibri" w:hint="eastAsia"/>
          <w:color w:val="FF0000"/>
          <w:kern w:val="2"/>
          <w:sz w:val="22"/>
          <w:lang w:eastAsia="ja-JP"/>
        </w:rPr>
        <w:t>29</w:t>
      </w:r>
      <w:r w:rsidR="00DB0747" w:rsidRPr="00AA1A20">
        <w:rPr>
          <w:rFonts w:ascii="Calibri" w:eastAsia="MS Mincho" w:hAnsi="Calibri" w:cs="Calibri"/>
          <w:color w:val="FF0000"/>
          <w:kern w:val="2"/>
          <w:sz w:val="22"/>
          <w:lang w:eastAsia="ja-JP"/>
        </w:rPr>
        <w:t>th</w:t>
      </w:r>
      <w:r w:rsidRPr="00AA1A20">
        <w:rPr>
          <w:rFonts w:ascii="Calibri" w:eastAsia="MS Mincho" w:hAnsi="Calibri" w:cs="Calibri"/>
          <w:color w:val="FF0000"/>
          <w:kern w:val="2"/>
          <w:sz w:val="22"/>
          <w:lang w:eastAsia="ja-JP"/>
        </w:rPr>
        <w:t>, 2026</w:t>
      </w:r>
      <w:r w:rsidRPr="00AB7319">
        <w:rPr>
          <w:rFonts w:ascii="Calibri" w:eastAsia="MS Mincho" w:hAnsi="Calibri" w:cs="Calibri"/>
          <w:color w:val="FF0000"/>
          <w:kern w:val="2"/>
          <w:sz w:val="22"/>
          <w:lang w:eastAsia="ja-JP"/>
        </w:rPr>
        <w:t xml:space="preserve"> @ 7:00 AM PDT / 10:00 AM EDT</w:t>
      </w:r>
      <w:r w:rsidR="00D73272" w:rsidRPr="00AB7319">
        <w:rPr>
          <w:rFonts w:ascii="Calibri" w:eastAsia="MS Mincho" w:hAnsi="Calibri" w:cs="Calibri"/>
          <w:color w:val="FF0000"/>
          <w:kern w:val="2"/>
          <w:sz w:val="22"/>
          <w:lang w:eastAsia="ja-JP"/>
        </w:rPr>
        <w:br/>
      </w:r>
      <w:r w:rsidRPr="00AB7319">
        <w:rPr>
          <w:rFonts w:ascii="Calibri" w:eastAsia="MS Mincho" w:hAnsi="Calibri" w:cs="Calibri"/>
          <w:kern w:val="2"/>
          <w:sz w:val="22"/>
          <w:lang w:eastAsia="ja-JP"/>
        </w:rPr>
        <w:t xml:space="preserve">PR Contact: </w:t>
      </w:r>
      <w:r w:rsidR="00D73272" w:rsidRPr="00AB7319">
        <w:rPr>
          <w:rFonts w:ascii="Calibri" w:eastAsia="MS Mincho" w:hAnsi="Calibri" w:cs="Calibri"/>
          <w:color w:val="FF0000"/>
          <w:kern w:val="2"/>
          <w:sz w:val="22"/>
          <w:lang w:eastAsia="ja-JP"/>
        </w:rPr>
        <w:br/>
      </w:r>
      <w:r w:rsidR="00CD48EB">
        <w:rPr>
          <w:color w:val="0070C0"/>
        </w:rPr>
        <w:t>stuart.cram</w:t>
      </w:r>
      <w:r w:rsidR="00CD48EB" w:rsidRPr="004B7F28">
        <w:rPr>
          <w:color w:val="0070C0"/>
        </w:rPr>
        <w:t>@</w:t>
      </w:r>
      <w:r w:rsidR="006343E5" w:rsidRPr="004B7F28">
        <w:rPr>
          <w:color w:val="0070C0"/>
        </w:rPr>
        <w:t>sony.com</w:t>
      </w:r>
      <w:r w:rsidR="00D73272" w:rsidRPr="00AB7319">
        <w:rPr>
          <w:rFonts w:ascii="Calibri" w:eastAsia="MS Mincho" w:hAnsi="Calibri" w:cs="Calibri"/>
          <w:color w:val="0070C0"/>
          <w:kern w:val="2"/>
          <w:sz w:val="22"/>
          <w:lang w:eastAsia="ja-JP"/>
        </w:rPr>
        <w:br/>
      </w:r>
    </w:p>
    <w:p w14:paraId="6AE9A012" w14:textId="26A3E386" w:rsidR="00D95911" w:rsidRPr="007520DA" w:rsidRDefault="00FB7918" w:rsidP="00F36FE5">
      <w:pPr>
        <w:spacing w:line="264" w:lineRule="auto"/>
        <w:jc w:val="center"/>
        <w:rPr>
          <w:rFonts w:ascii="Calibri" w:hAnsi="Calibri" w:cs="Calibri"/>
          <w:b/>
          <w:i/>
          <w:iCs/>
          <w:kern w:val="2"/>
          <w:sz w:val="22"/>
        </w:rPr>
      </w:pPr>
      <w:r w:rsidRPr="007520DA">
        <w:rPr>
          <w:rFonts w:ascii="Calibri" w:hAnsi="Calibri" w:cs="Calibri"/>
          <w:b/>
          <w:i/>
          <w:iCs/>
          <w:kern w:val="2"/>
          <w:sz w:val="22"/>
        </w:rPr>
        <w:t xml:space="preserve">Sony Electronics </w:t>
      </w:r>
      <w:r w:rsidR="001E43D9">
        <w:rPr>
          <w:rFonts w:ascii="Calibri" w:hAnsi="Calibri" w:cs="Calibri"/>
          <w:b/>
          <w:i/>
          <w:iCs/>
          <w:kern w:val="2"/>
          <w:sz w:val="22"/>
        </w:rPr>
        <w:t xml:space="preserve">to </w:t>
      </w:r>
      <w:r w:rsidRPr="007520DA">
        <w:rPr>
          <w:rFonts w:ascii="Calibri" w:hAnsi="Calibri" w:cs="Calibri"/>
          <w:b/>
          <w:i/>
          <w:iCs/>
          <w:kern w:val="2"/>
          <w:sz w:val="22"/>
        </w:rPr>
        <w:t>Launch RIALTO 65 Camera Extension System, Expanding the VENICE 2 Camera to the 65</w:t>
      </w:r>
      <w:r w:rsidR="00EE477B" w:rsidRPr="007520DA">
        <w:rPr>
          <w:rFonts w:ascii="Calibri" w:hAnsi="Calibri" w:cs="Calibri"/>
          <w:b/>
          <w:i/>
          <w:iCs/>
          <w:kern w:val="2"/>
          <w:sz w:val="22"/>
        </w:rPr>
        <w:t>mm Format</w:t>
      </w:r>
    </w:p>
    <w:p w14:paraId="727009A5" w14:textId="37D94D4A" w:rsidR="00D22437" w:rsidRPr="00AB7319" w:rsidRDefault="00D22437" w:rsidP="00F36FE5">
      <w:pPr>
        <w:spacing w:line="264" w:lineRule="auto"/>
        <w:jc w:val="center"/>
        <w:rPr>
          <w:rFonts w:ascii="Calibri" w:hAnsi="Calibri" w:cs="Calibri"/>
          <w:bCs/>
          <w:i/>
          <w:iCs/>
          <w:kern w:val="2"/>
          <w:sz w:val="22"/>
        </w:rPr>
      </w:pPr>
      <w:r w:rsidRPr="00AB7319">
        <w:rPr>
          <w:rFonts w:ascii="Calibri" w:hAnsi="Calibri" w:cs="Calibri"/>
          <w:bCs/>
          <w:i/>
          <w:iCs/>
          <w:kern w:val="2"/>
          <w:sz w:val="22"/>
        </w:rPr>
        <w:t xml:space="preserve">Enabling </w:t>
      </w:r>
      <w:r w:rsidR="00213AC8">
        <w:rPr>
          <w:rFonts w:ascii="Calibri" w:hAnsi="Calibri" w:cs="Calibri"/>
          <w:bCs/>
          <w:i/>
          <w:iCs/>
          <w:kern w:val="2"/>
          <w:sz w:val="22"/>
        </w:rPr>
        <w:t>Image</w:t>
      </w:r>
      <w:r w:rsidR="00213AC8" w:rsidRPr="00AB7319">
        <w:rPr>
          <w:rFonts w:ascii="Calibri" w:hAnsi="Calibri" w:cs="Calibri"/>
          <w:bCs/>
          <w:i/>
          <w:iCs/>
          <w:kern w:val="2"/>
          <w:sz w:val="22"/>
        </w:rPr>
        <w:t xml:space="preserve"> </w:t>
      </w:r>
      <w:r w:rsidRPr="00AB7319">
        <w:rPr>
          <w:rFonts w:ascii="Calibri" w:hAnsi="Calibri" w:cs="Calibri"/>
          <w:bCs/>
          <w:i/>
          <w:iCs/>
          <w:kern w:val="2"/>
          <w:sz w:val="22"/>
        </w:rPr>
        <w:t>Expression in Ways That Only Large Format Makes Possible</w:t>
      </w:r>
    </w:p>
    <w:p w14:paraId="5A0C4296" w14:textId="47D06693" w:rsidR="000E018F" w:rsidRPr="00AB7319" w:rsidRDefault="073FA667" w:rsidP="5A2CC252">
      <w:pPr>
        <w:spacing w:line="264" w:lineRule="auto"/>
        <w:rPr>
          <w:rFonts w:ascii="Calibri" w:hAnsi="Calibri" w:cs="Calibri"/>
          <w:sz w:val="22"/>
        </w:rPr>
      </w:pPr>
      <w:r w:rsidRPr="5A2CC252">
        <w:rPr>
          <w:rFonts w:ascii="Calibri" w:hAnsi="Calibri" w:cs="Calibri"/>
          <w:b/>
          <w:bCs/>
          <w:sz w:val="22"/>
        </w:rPr>
        <w:t xml:space="preserve">San Diego, </w:t>
      </w:r>
      <w:r w:rsidR="3445272F" w:rsidRPr="5A2CC252">
        <w:rPr>
          <w:rFonts w:ascii="Calibri" w:hAnsi="Calibri" w:cs="Calibri"/>
          <w:b/>
          <w:bCs/>
          <w:sz w:val="22"/>
        </w:rPr>
        <w:t xml:space="preserve">Oct. </w:t>
      </w:r>
      <w:r w:rsidR="5508AA5B" w:rsidRPr="5A2CC252">
        <w:rPr>
          <w:rFonts w:ascii="Calibri" w:hAnsi="Calibri" w:cs="Calibri"/>
          <w:b/>
          <w:bCs/>
          <w:sz w:val="22"/>
        </w:rPr>
        <w:t>29</w:t>
      </w:r>
      <w:r w:rsidR="3445272F" w:rsidRPr="5A2CC252">
        <w:rPr>
          <w:rFonts w:ascii="Calibri" w:hAnsi="Calibri" w:cs="Calibri"/>
          <w:b/>
          <w:bCs/>
          <w:sz w:val="22"/>
        </w:rPr>
        <w:t>, 2026</w:t>
      </w:r>
      <w:r w:rsidRPr="5A2CC252">
        <w:rPr>
          <w:rFonts w:ascii="Calibri" w:hAnsi="Calibri" w:cs="Calibri"/>
          <w:b/>
          <w:bCs/>
          <w:sz w:val="22"/>
        </w:rPr>
        <w:t xml:space="preserve"> - </w:t>
      </w:r>
      <w:r w:rsidRPr="5A2CC252">
        <w:rPr>
          <w:rFonts w:ascii="Calibri" w:hAnsi="Calibri" w:cs="Calibri"/>
          <w:sz w:val="22"/>
        </w:rPr>
        <w:t xml:space="preserve">Sony Electronics </w:t>
      </w:r>
      <w:r w:rsidR="18A015D6" w:rsidRPr="5A2CC252">
        <w:rPr>
          <w:rFonts w:ascii="Calibri" w:hAnsi="Calibri" w:cs="Calibri"/>
          <w:sz w:val="22"/>
        </w:rPr>
        <w:t>will launch</w:t>
      </w:r>
      <w:r w:rsidRPr="5A2CC252">
        <w:rPr>
          <w:rFonts w:ascii="Calibri" w:hAnsi="Calibri" w:cs="Calibri"/>
          <w:sz w:val="22"/>
        </w:rPr>
        <w:t xml:space="preserve"> the RIALTO 65 Camera Extension System</w:t>
      </w:r>
      <w:r w:rsidR="39608825" w:rsidRPr="5A2CC252">
        <w:rPr>
          <w:rFonts w:ascii="Calibri" w:hAnsi="Calibri" w:cs="Calibri"/>
          <w:sz w:val="22"/>
        </w:rPr>
        <w:t xml:space="preserve"> (CBK-6510XS)</w:t>
      </w:r>
      <w:r w:rsidR="57E979B0" w:rsidRPr="5A2CC252">
        <w:rPr>
          <w:rFonts w:ascii="Calibri" w:hAnsi="Calibri" w:cs="Calibri"/>
          <w:sz w:val="22"/>
        </w:rPr>
        <w:t xml:space="preserve"> </w:t>
      </w:r>
      <w:r w:rsidRPr="5A2CC252">
        <w:rPr>
          <w:rFonts w:ascii="Calibri" w:hAnsi="Calibri" w:cs="Calibri"/>
          <w:sz w:val="22"/>
        </w:rPr>
        <w:t xml:space="preserve">for the VENICE 2 </w:t>
      </w:r>
      <w:proofErr w:type="spellStart"/>
      <w:r w:rsidRPr="5A2CC252">
        <w:rPr>
          <w:rFonts w:ascii="Calibri" w:hAnsi="Calibri" w:cs="Calibri"/>
          <w:sz w:val="22"/>
        </w:rPr>
        <w:t>CineAlta</w:t>
      </w:r>
      <w:proofErr w:type="spellEnd"/>
      <w:r w:rsidRPr="5A2CC252">
        <w:rPr>
          <w:rFonts w:ascii="Calibri" w:hAnsi="Calibri" w:cs="Calibri"/>
          <w:sz w:val="22"/>
        </w:rPr>
        <w:t xml:space="preserve"> camera</w:t>
      </w:r>
      <w:r w:rsidR="39608825" w:rsidRPr="5A2CC252">
        <w:rPr>
          <w:rFonts w:ascii="Calibri" w:hAnsi="Calibri" w:cs="Calibri"/>
          <w:sz w:val="22"/>
        </w:rPr>
        <w:t>, expected to be available in the first half of 2027</w:t>
      </w:r>
      <w:r w:rsidRPr="5A2CC252">
        <w:rPr>
          <w:rFonts w:ascii="Calibri" w:hAnsi="Calibri" w:cs="Calibri"/>
          <w:sz w:val="22"/>
        </w:rPr>
        <w:t>. Equipped with a 65mm</w:t>
      </w:r>
      <w:r w:rsidR="6B56CB63" w:rsidRPr="5A2CC252">
        <w:rPr>
          <w:rFonts w:ascii="Calibri" w:hAnsi="Calibri" w:cs="Calibri"/>
          <w:sz w:val="22"/>
        </w:rPr>
        <w:t xml:space="preserve"> image</w:t>
      </w:r>
      <w:r w:rsidRPr="5A2CC252">
        <w:rPr>
          <w:rFonts w:ascii="Calibri" w:hAnsi="Calibri" w:cs="Calibri"/>
          <w:sz w:val="22"/>
        </w:rPr>
        <w:t xml:space="preserve"> sensor with a </w:t>
      </w:r>
      <w:r w:rsidR="2B5316DB" w:rsidRPr="5A2CC252">
        <w:rPr>
          <w:rFonts w:ascii="Calibri" w:hAnsi="Calibri" w:cs="Calibri"/>
          <w:sz w:val="22"/>
          <w:lang w:eastAsia="ja-JP"/>
        </w:rPr>
        <w:t>1.5</w:t>
      </w:r>
      <w:r w:rsidR="688E1D2F" w:rsidRPr="5A2CC252">
        <w:rPr>
          <w:rFonts w:ascii="Calibri" w:hAnsi="Calibri" w:cs="Calibri"/>
          <w:sz w:val="22"/>
        </w:rPr>
        <w:t>:</w:t>
      </w:r>
      <w:r w:rsidR="2B5316DB" w:rsidRPr="5A2CC252">
        <w:rPr>
          <w:rFonts w:ascii="Calibri" w:hAnsi="Calibri" w:cs="Calibri"/>
          <w:sz w:val="22"/>
          <w:lang w:eastAsia="ja-JP"/>
        </w:rPr>
        <w:t>1</w:t>
      </w:r>
      <w:r w:rsidR="688E1D2F" w:rsidRPr="5A2CC252">
        <w:rPr>
          <w:rFonts w:ascii="Calibri" w:hAnsi="Calibri" w:cs="Calibri"/>
          <w:sz w:val="22"/>
        </w:rPr>
        <w:t xml:space="preserve"> </w:t>
      </w:r>
      <w:r w:rsidRPr="5A2CC252">
        <w:rPr>
          <w:rFonts w:ascii="Calibri" w:hAnsi="Calibri" w:cs="Calibri"/>
          <w:sz w:val="22"/>
        </w:rPr>
        <w:t xml:space="preserve">aspect </w:t>
      </w:r>
      <w:proofErr w:type="gramStart"/>
      <w:r w:rsidRPr="5A2CC252">
        <w:rPr>
          <w:rFonts w:ascii="Calibri" w:hAnsi="Calibri" w:cs="Calibri"/>
          <w:sz w:val="22"/>
        </w:rPr>
        <w:t>ratio</w:t>
      </w:r>
      <w:r w:rsidRPr="5A2CC252">
        <w:rPr>
          <w:rFonts w:ascii="Calibri" w:hAnsi="Calibri" w:cs="Calibri"/>
          <w:sz w:val="22"/>
          <w:vertAlign w:val="superscript"/>
          <w:lang w:eastAsia="ja-JP"/>
        </w:rPr>
        <w:t>[</w:t>
      </w:r>
      <w:proofErr w:type="gramEnd"/>
      <w:r w:rsidRPr="5A2CC252">
        <w:rPr>
          <w:rFonts w:ascii="Calibri" w:hAnsi="Calibri" w:cs="Calibri"/>
          <w:sz w:val="22"/>
          <w:vertAlign w:val="superscript"/>
          <w:lang w:eastAsia="ja-JP"/>
        </w:rPr>
        <w:t>1]</w:t>
      </w:r>
      <w:r w:rsidR="7B071D80" w:rsidRPr="5A2CC252">
        <w:rPr>
          <w:rFonts w:ascii="Calibri" w:hAnsi="Calibri" w:cs="Calibri"/>
          <w:sz w:val="22"/>
        </w:rPr>
        <w:t>, R</w:t>
      </w:r>
      <w:r w:rsidRPr="5A2CC252">
        <w:rPr>
          <w:rFonts w:ascii="Calibri" w:hAnsi="Calibri" w:cs="Calibri"/>
          <w:sz w:val="22"/>
        </w:rPr>
        <w:t xml:space="preserve">IALTO 65 expands VENICE 2 to the 65mm </w:t>
      </w:r>
      <w:proofErr w:type="gramStart"/>
      <w:r w:rsidRPr="5A2CC252">
        <w:rPr>
          <w:rFonts w:ascii="Calibri" w:hAnsi="Calibri" w:cs="Calibri"/>
          <w:sz w:val="22"/>
        </w:rPr>
        <w:t>format</w:t>
      </w:r>
      <w:r w:rsidR="4D89EC06" w:rsidRPr="5A2CC252">
        <w:rPr>
          <w:rFonts w:ascii="Calibri" w:hAnsi="Calibri" w:cs="Calibri"/>
          <w:sz w:val="22"/>
          <w:vertAlign w:val="superscript"/>
          <w:lang w:eastAsia="ja-JP"/>
        </w:rPr>
        <w:t>[</w:t>
      </w:r>
      <w:proofErr w:type="gramEnd"/>
      <w:r w:rsidR="4D89EC06" w:rsidRPr="5A2CC252">
        <w:rPr>
          <w:rFonts w:ascii="Calibri" w:hAnsi="Calibri" w:cs="Calibri"/>
          <w:sz w:val="22"/>
          <w:vertAlign w:val="superscript"/>
          <w:lang w:eastAsia="ja-JP"/>
        </w:rPr>
        <w:t>2]</w:t>
      </w:r>
      <w:r w:rsidRPr="5A2CC252">
        <w:rPr>
          <w:rFonts w:ascii="Calibri" w:hAnsi="Calibri" w:cs="Calibri"/>
          <w:sz w:val="22"/>
        </w:rPr>
        <w:t>.</w:t>
      </w:r>
    </w:p>
    <w:p w14:paraId="236360B1" w14:textId="7A657DCC" w:rsidR="000E018F" w:rsidRPr="00AB7319" w:rsidRDefault="5270FC94" w:rsidP="5A2CC252">
      <w:pPr>
        <w:spacing w:line="264" w:lineRule="auto"/>
        <w:rPr>
          <w:rFonts w:ascii="Calibri" w:hAnsi="Calibri" w:cs="Calibri"/>
          <w:kern w:val="2"/>
          <w:sz w:val="22"/>
          <w:lang w:eastAsia="ja-JP"/>
        </w:rPr>
      </w:pPr>
      <w:r w:rsidRPr="5A2CC252">
        <w:rPr>
          <w:rFonts w:ascii="Calibri" w:hAnsi="Calibri" w:cs="Calibri"/>
          <w:kern w:val="2"/>
          <w:sz w:val="22"/>
          <w:lang w:eastAsia="ja-JP"/>
        </w:rPr>
        <w:t xml:space="preserve">Among the largest image sensors used in commercially available cinema </w:t>
      </w:r>
      <w:proofErr w:type="gramStart"/>
      <w:r w:rsidRPr="5A2CC252">
        <w:rPr>
          <w:rFonts w:ascii="Calibri" w:hAnsi="Calibri" w:cs="Calibri"/>
          <w:kern w:val="2"/>
          <w:sz w:val="22"/>
          <w:lang w:eastAsia="ja-JP"/>
        </w:rPr>
        <w:t>cameras</w:t>
      </w:r>
      <w:r w:rsidRPr="5A2CC252">
        <w:rPr>
          <w:rFonts w:ascii="Calibri" w:hAnsi="Calibri" w:cs="Calibri"/>
          <w:kern w:val="2"/>
          <w:sz w:val="22"/>
          <w:vertAlign w:val="superscript"/>
          <w:lang w:eastAsia="ja-JP"/>
        </w:rPr>
        <w:t>[</w:t>
      </w:r>
      <w:proofErr w:type="gramEnd"/>
      <w:r w:rsidR="32C05C28" w:rsidRPr="5A2CC252">
        <w:rPr>
          <w:rFonts w:ascii="Calibri" w:hAnsi="Calibri" w:cs="Calibri"/>
          <w:kern w:val="2"/>
          <w:sz w:val="22"/>
          <w:vertAlign w:val="superscript"/>
          <w:lang w:eastAsia="ja-JP"/>
        </w:rPr>
        <w:t>3</w:t>
      </w:r>
      <w:r w:rsidRPr="5A2CC252">
        <w:rPr>
          <w:rFonts w:ascii="Calibri" w:hAnsi="Calibri" w:cs="Calibri"/>
          <w:kern w:val="2"/>
          <w:sz w:val="22"/>
          <w:vertAlign w:val="superscript"/>
          <w:lang w:eastAsia="ja-JP"/>
        </w:rPr>
        <w:t>]</w:t>
      </w:r>
      <w:r w:rsidRPr="5A2CC252">
        <w:rPr>
          <w:rFonts w:asciiTheme="minorHAnsi" w:hAnsiTheme="minorHAnsi"/>
          <w:sz w:val="22"/>
          <w:lang w:eastAsia="ja-JP"/>
        </w:rPr>
        <w:t>,</w:t>
      </w:r>
      <w:r w:rsidRPr="5A2CC252">
        <w:rPr>
          <w:rFonts w:ascii="Calibri" w:hAnsi="Calibri" w:cs="Calibri"/>
          <w:kern w:val="2"/>
          <w:sz w:val="22"/>
          <w:vertAlign w:val="superscript"/>
          <w:lang w:eastAsia="ja-JP"/>
        </w:rPr>
        <w:t xml:space="preserve"> </w:t>
      </w:r>
      <w:r w:rsidR="073FA667" w:rsidRPr="5A2CC252">
        <w:rPr>
          <w:rFonts w:ascii="Calibri" w:hAnsi="Calibri" w:cs="Calibri"/>
          <w:kern w:val="2"/>
          <w:sz w:val="22"/>
          <w:lang w:eastAsia="ja-JP"/>
        </w:rPr>
        <w:t xml:space="preserve">RIALTO 65 incorporates a sensor measuring </w:t>
      </w:r>
      <w:r w:rsidR="073FA667" w:rsidRPr="5A2CC252">
        <w:rPr>
          <w:rFonts w:ascii="Calibri" w:hAnsi="Calibri" w:cs="Calibri"/>
          <w:sz w:val="22"/>
          <w:lang w:eastAsia="ja-JP"/>
        </w:rPr>
        <w:t>53.75 mm wide by 35.83 mm high, with a diagonal of approximately 64.60 mm.</w:t>
      </w:r>
      <w:r w:rsidR="1A548B7E" w:rsidRPr="5A2CC252">
        <w:rPr>
          <w:rFonts w:ascii="Calibri" w:hAnsi="Calibri" w:cs="Calibri"/>
          <w:sz w:val="22"/>
          <w:lang w:eastAsia="ja-JP"/>
        </w:rPr>
        <w:t xml:space="preserve"> </w:t>
      </w:r>
      <w:r w:rsidR="073FA667" w:rsidRPr="5A2CC252">
        <w:rPr>
          <w:rFonts w:ascii="Calibri" w:hAnsi="Calibri" w:cs="Calibri"/>
          <w:sz w:val="22"/>
          <w:lang w:eastAsia="ja-JP"/>
        </w:rPr>
        <w:t xml:space="preserve">Taking advantage of the wide imaging area </w:t>
      </w:r>
      <w:r w:rsidR="2B9EE0D0" w:rsidRPr="5A2CC252">
        <w:rPr>
          <w:rFonts w:ascii="Calibri" w:hAnsi="Calibri" w:cs="Calibri"/>
          <w:sz w:val="22"/>
        </w:rPr>
        <w:t>approximately 2.2 times larger than that of a 35mm full-frame image sensor</w:t>
      </w:r>
      <w:r w:rsidR="073FA667" w:rsidRPr="5A2CC252">
        <w:rPr>
          <w:rFonts w:ascii="Calibri" w:hAnsi="Calibri" w:cs="Calibri"/>
          <w:sz w:val="22"/>
          <w:lang w:eastAsia="ja-JP"/>
        </w:rPr>
        <w:t>,</w:t>
      </w:r>
      <w:r w:rsidR="1A548B7E" w:rsidRPr="5A2CC252">
        <w:rPr>
          <w:rFonts w:ascii="Calibri" w:hAnsi="Calibri" w:cs="Calibri"/>
          <w:sz w:val="22"/>
          <w:lang w:eastAsia="ja-JP"/>
        </w:rPr>
        <w:t xml:space="preserve"> </w:t>
      </w:r>
      <w:r w:rsidR="073FA667" w:rsidRPr="5A2CC252">
        <w:rPr>
          <w:rFonts w:ascii="Calibri" w:hAnsi="Calibri" w:cs="Calibri"/>
          <w:sz w:val="22"/>
          <w:lang w:eastAsia="ja-JP"/>
        </w:rPr>
        <w:t xml:space="preserve">the system richly renders the presence of people, the sense of distance between subject and background, and spatial depth. This makes it possible to naturally emphasize the main subject even within an expansive field of view and create </w:t>
      </w:r>
      <w:r w:rsidR="4F54E125" w:rsidRPr="5A2CC252">
        <w:rPr>
          <w:rFonts w:ascii="Calibri" w:hAnsi="Calibri" w:cs="Calibri"/>
          <w:sz w:val="22"/>
          <w:lang w:eastAsia="ja-JP"/>
        </w:rPr>
        <w:t>image</w:t>
      </w:r>
      <w:r w:rsidR="073FA667" w:rsidRPr="5A2CC252">
        <w:rPr>
          <w:rFonts w:ascii="Calibri" w:hAnsi="Calibri" w:cs="Calibri"/>
          <w:sz w:val="22"/>
          <w:lang w:eastAsia="ja-JP"/>
        </w:rPr>
        <w:t xml:space="preserve"> expression that draws audiences </w:t>
      </w:r>
      <w:r w:rsidR="13DA070E" w:rsidRPr="5A2CC252">
        <w:rPr>
          <w:rFonts w:ascii="Calibri" w:hAnsi="Calibri" w:cs="Calibri"/>
          <w:sz w:val="22"/>
          <w:lang w:eastAsia="ja-JP"/>
        </w:rPr>
        <w:t>in</w:t>
      </w:r>
      <w:r w:rsidR="64A83A69" w:rsidRPr="5A2CC252">
        <w:rPr>
          <w:rFonts w:ascii="Calibri" w:hAnsi="Calibri" w:cs="Calibri"/>
          <w:sz w:val="22"/>
          <w:lang w:eastAsia="ja-JP"/>
        </w:rPr>
        <w:t>to the image</w:t>
      </w:r>
      <w:r w:rsidR="1FAF9362" w:rsidRPr="5A2CC252">
        <w:rPr>
          <w:rFonts w:ascii="Calibri" w:hAnsi="Calibri" w:cs="Calibri"/>
          <w:sz w:val="22"/>
          <w:lang w:eastAsia="ja-JP"/>
        </w:rPr>
        <w:t>.</w:t>
      </w:r>
    </w:p>
    <w:p w14:paraId="368124DE" w14:textId="53FB4E37" w:rsidR="000E018F" w:rsidRPr="00AB7319" w:rsidRDefault="00DF7775" w:rsidP="0738EBB8">
      <w:pPr>
        <w:spacing w:line="264" w:lineRule="auto"/>
        <w:rPr>
          <w:rFonts w:ascii="Calibri" w:hAnsi="Calibri" w:cs="Calibri"/>
          <w:kern w:val="2"/>
          <w:sz w:val="22"/>
        </w:rPr>
      </w:pPr>
      <w:r w:rsidRPr="0738EBB8">
        <w:rPr>
          <w:rFonts w:ascii="Calibri" w:hAnsi="Calibri" w:cs="Calibri"/>
          <w:kern w:val="2"/>
          <w:sz w:val="22"/>
        </w:rPr>
        <w:t xml:space="preserve">RIALTO 65 supports </w:t>
      </w:r>
      <w:r w:rsidR="1388BB60" w:rsidRPr="0738EBB8">
        <w:rPr>
          <w:rFonts w:ascii="Calibri" w:hAnsi="Calibri" w:cs="Calibri"/>
          <w:sz w:val="22"/>
        </w:rPr>
        <w:t xml:space="preserve">two modes to provide great flexibility while shooting: </w:t>
      </w:r>
      <w:r w:rsidR="14AC0FCD" w:rsidRPr="0738EBB8">
        <w:rPr>
          <w:rFonts w:ascii="Calibri" w:hAnsi="Calibri" w:cs="Calibri"/>
          <w:kern w:val="2"/>
          <w:sz w:val="22"/>
        </w:rPr>
        <w:t>Extension</w:t>
      </w:r>
      <w:r w:rsidRPr="0738EBB8">
        <w:rPr>
          <w:rFonts w:ascii="Calibri" w:hAnsi="Calibri" w:cs="Calibri"/>
          <w:kern w:val="2"/>
          <w:sz w:val="22"/>
        </w:rPr>
        <w:t xml:space="preserve"> Mode, in which the camera head is separated from the VENICE 2 body, as well as Studio Mode, in which the camera head is attached directly to the body. </w:t>
      </w:r>
      <w:r w:rsidR="00FE436B" w:rsidRPr="0738EBB8">
        <w:rPr>
          <w:rFonts w:ascii="Calibri" w:hAnsi="Calibri" w:cs="Calibri"/>
          <w:kern w:val="2"/>
          <w:sz w:val="22"/>
        </w:rPr>
        <w:t>T</w:t>
      </w:r>
      <w:r w:rsidRPr="0738EBB8">
        <w:rPr>
          <w:rFonts w:ascii="Calibri" w:hAnsi="Calibri" w:cs="Calibri"/>
          <w:kern w:val="2"/>
          <w:sz w:val="22"/>
        </w:rPr>
        <w:t>he system accommodates shooting situations that have been difficult with conventional large camera systems, including shooting in confined spaces and handheld shooting.</w:t>
      </w:r>
    </w:p>
    <w:p w14:paraId="74E5E55A" w14:textId="77777777" w:rsidR="00C4330E" w:rsidRDefault="00DF7775" w:rsidP="00F36FE5">
      <w:pPr>
        <w:spacing w:line="264" w:lineRule="auto"/>
        <w:rPr>
          <w:rFonts w:ascii="Calibri" w:hAnsi="Calibri" w:cs="Calibri"/>
          <w:sz w:val="22"/>
        </w:rPr>
      </w:pPr>
      <w:r w:rsidRPr="12A50F86">
        <w:rPr>
          <w:rFonts w:ascii="Calibri" w:hAnsi="Calibri" w:cs="Calibri"/>
          <w:sz w:val="22"/>
        </w:rPr>
        <w:t xml:space="preserve">In addition, users can take advantage of the </w:t>
      </w:r>
      <w:r w:rsidR="429D9517" w:rsidRPr="43226409">
        <w:rPr>
          <w:rFonts w:ascii="Calibri" w:hAnsi="Calibri" w:cs="Calibri"/>
          <w:sz w:val="22"/>
        </w:rPr>
        <w:t xml:space="preserve">many </w:t>
      </w:r>
      <w:r w:rsidR="429D9517" w:rsidRPr="4164B9BC">
        <w:rPr>
          <w:rFonts w:ascii="Calibri" w:hAnsi="Calibri" w:cs="Calibri"/>
          <w:sz w:val="22"/>
        </w:rPr>
        <w:t xml:space="preserve">benefits of the </w:t>
      </w:r>
      <w:r w:rsidR="295543F7" w:rsidRPr="17083ED1">
        <w:rPr>
          <w:rFonts w:ascii="Calibri" w:hAnsi="Calibri" w:cs="Calibri"/>
          <w:sz w:val="22"/>
        </w:rPr>
        <w:t>well-known</w:t>
      </w:r>
      <w:r w:rsidR="429D9517" w:rsidRPr="4164B9BC">
        <w:rPr>
          <w:rFonts w:ascii="Calibri" w:hAnsi="Calibri" w:cs="Calibri"/>
          <w:sz w:val="22"/>
        </w:rPr>
        <w:t xml:space="preserve"> </w:t>
      </w:r>
      <w:r w:rsidR="17C5BE29" w:rsidRPr="4164B9BC">
        <w:rPr>
          <w:rFonts w:ascii="Calibri" w:hAnsi="Calibri" w:cs="Calibri"/>
          <w:sz w:val="22"/>
        </w:rPr>
        <w:t>VENICE 2</w:t>
      </w:r>
      <w:r w:rsidR="22F278BC" w:rsidRPr="438B617C">
        <w:rPr>
          <w:rFonts w:ascii="Calibri" w:hAnsi="Calibri" w:cs="Calibri"/>
          <w:sz w:val="22"/>
        </w:rPr>
        <w:t xml:space="preserve"> </w:t>
      </w:r>
      <w:r w:rsidR="22F278BC" w:rsidRPr="5A7EA258">
        <w:rPr>
          <w:rFonts w:ascii="Calibri" w:hAnsi="Calibri" w:cs="Calibri"/>
          <w:sz w:val="22"/>
        </w:rPr>
        <w:t>system</w:t>
      </w:r>
      <w:r w:rsidRPr="12A50F86">
        <w:rPr>
          <w:rFonts w:ascii="Calibri" w:hAnsi="Calibri" w:cs="Calibri"/>
          <w:sz w:val="22"/>
        </w:rPr>
        <w:t>,</w:t>
      </w:r>
      <w:r w:rsidR="00514C73" w:rsidRPr="12A50F86">
        <w:rPr>
          <w:rFonts w:ascii="Calibri" w:hAnsi="Calibri" w:cs="Calibri"/>
          <w:sz w:val="22"/>
        </w:rPr>
        <w:t xml:space="preserve"> such </w:t>
      </w:r>
      <w:r w:rsidR="75CEB850" w:rsidRPr="7CDAF6B7">
        <w:rPr>
          <w:rFonts w:ascii="Calibri" w:hAnsi="Calibri" w:cs="Calibri"/>
          <w:sz w:val="22"/>
        </w:rPr>
        <w:t xml:space="preserve">as </w:t>
      </w:r>
      <w:r w:rsidR="3D766D7C" w:rsidRPr="7CDAF6B7">
        <w:rPr>
          <w:rFonts w:ascii="Calibri" w:hAnsi="Calibri" w:cs="Calibri"/>
          <w:sz w:val="22"/>
        </w:rPr>
        <w:t>color</w:t>
      </w:r>
      <w:r w:rsidR="60DCFAB6" w:rsidRPr="72E8C4D6">
        <w:rPr>
          <w:rFonts w:ascii="Calibri" w:hAnsi="Calibri" w:cs="Calibri"/>
          <w:sz w:val="22"/>
        </w:rPr>
        <w:t xml:space="preserve"> </w:t>
      </w:r>
      <w:r w:rsidR="60DCFAB6" w:rsidRPr="69BE66D4">
        <w:rPr>
          <w:rFonts w:ascii="Calibri" w:hAnsi="Calibri" w:cs="Calibri"/>
          <w:sz w:val="22"/>
        </w:rPr>
        <w:t>science,</w:t>
      </w:r>
      <w:r w:rsidRPr="12A50F86">
        <w:rPr>
          <w:rFonts w:ascii="Calibri" w:hAnsi="Calibri" w:cs="Calibri"/>
          <w:sz w:val="22"/>
        </w:rPr>
        <w:t xml:space="preserve"> internal recording in 16-bit X-OCN, established operability, and existing workflows. This expands shooting possibilities into new areas of expression while allowing users to continue using their existing VENICE 2 systems.</w:t>
      </w:r>
      <w:r w:rsidR="3C4A05D9" w:rsidRPr="16932CB4">
        <w:rPr>
          <w:rFonts w:ascii="Calibri" w:hAnsi="Calibri" w:cs="Calibri"/>
          <w:sz w:val="22"/>
        </w:rPr>
        <w:t xml:space="preserve"> </w:t>
      </w:r>
    </w:p>
    <w:p w14:paraId="137025D4" w14:textId="31501034" w:rsidR="000E018F" w:rsidRPr="00AB7319" w:rsidRDefault="003450E7" w:rsidP="00F36FE5">
      <w:pPr>
        <w:spacing w:line="264" w:lineRule="auto"/>
      </w:pPr>
      <w:r>
        <w:rPr>
          <w:rFonts w:ascii="Calibri" w:hAnsi="Calibri" w:cs="Calibri"/>
          <w:sz w:val="22"/>
        </w:rPr>
        <w:t>“</w:t>
      </w:r>
      <w:r w:rsidR="3C4A05D9" w:rsidRPr="74B4DAB0">
        <w:rPr>
          <w:rFonts w:ascii="Calibri" w:eastAsia="Calibri" w:hAnsi="Calibri" w:cs="Calibri"/>
          <w:sz w:val="22"/>
        </w:rPr>
        <w:t>We</w:t>
      </w:r>
      <w:r w:rsidR="00773730">
        <w:rPr>
          <w:rFonts w:ascii="Calibri" w:eastAsia="Calibri" w:hAnsi="Calibri" w:cs="Calibri"/>
          <w:sz w:val="22"/>
        </w:rPr>
        <w:t>’</w:t>
      </w:r>
      <w:r w:rsidR="3C4A05D9" w:rsidRPr="74B4DAB0">
        <w:rPr>
          <w:rFonts w:ascii="Calibri" w:eastAsia="Calibri" w:hAnsi="Calibri" w:cs="Calibri"/>
          <w:sz w:val="22"/>
        </w:rPr>
        <w:t>re excited to explore the 65mm visual format in ways never done before with th</w:t>
      </w:r>
      <w:r w:rsidR="00500FCF">
        <w:rPr>
          <w:rFonts w:ascii="Calibri" w:eastAsia="Calibri" w:hAnsi="Calibri" w:cs="Calibri"/>
          <w:sz w:val="22"/>
        </w:rPr>
        <w:t xml:space="preserve">e </w:t>
      </w:r>
      <w:r w:rsidR="3C4A05D9" w:rsidRPr="74B4DAB0">
        <w:rPr>
          <w:rFonts w:ascii="Calibri" w:eastAsia="Calibri" w:hAnsi="Calibri" w:cs="Calibri"/>
          <w:sz w:val="22"/>
        </w:rPr>
        <w:t xml:space="preserve">new </w:t>
      </w:r>
      <w:r w:rsidR="00500FCF">
        <w:rPr>
          <w:rFonts w:ascii="Calibri" w:eastAsia="Calibri" w:hAnsi="Calibri" w:cs="Calibri"/>
          <w:sz w:val="22"/>
        </w:rPr>
        <w:t xml:space="preserve">RIALTO 65 </w:t>
      </w:r>
      <w:r w:rsidR="3C4A05D9" w:rsidRPr="74B4DAB0">
        <w:rPr>
          <w:rFonts w:ascii="Calibri" w:eastAsia="Calibri" w:hAnsi="Calibri" w:cs="Calibri"/>
          <w:sz w:val="22"/>
        </w:rPr>
        <w:t>extension system</w:t>
      </w:r>
      <w:r w:rsidR="3C4A05D9" w:rsidRPr="3612A6B3">
        <w:rPr>
          <w:rFonts w:ascii="Calibri" w:eastAsia="Calibri" w:hAnsi="Calibri" w:cs="Calibri"/>
          <w:sz w:val="22"/>
        </w:rPr>
        <w:t>,</w:t>
      </w:r>
      <w:r>
        <w:rPr>
          <w:rFonts w:ascii="Calibri" w:eastAsia="Calibri" w:hAnsi="Calibri" w:cs="Calibri"/>
          <w:sz w:val="22"/>
        </w:rPr>
        <w:t xml:space="preserve">” </w:t>
      </w:r>
      <w:r w:rsidR="3C4A05D9" w:rsidRPr="3612A6B3">
        <w:rPr>
          <w:rFonts w:ascii="Calibri" w:eastAsia="Calibri" w:hAnsi="Calibri" w:cs="Calibri"/>
          <w:sz w:val="22"/>
        </w:rPr>
        <w:t>said</w:t>
      </w:r>
      <w:r w:rsidR="3C4A05D9" w:rsidRPr="74B4DAB0">
        <w:rPr>
          <w:rFonts w:ascii="Calibri" w:eastAsia="Calibri" w:hAnsi="Calibri" w:cs="Calibri"/>
          <w:sz w:val="22"/>
        </w:rPr>
        <w:t xml:space="preserve"> </w:t>
      </w:r>
      <w:r w:rsidR="3C4A05D9" w:rsidRPr="45C8E597">
        <w:rPr>
          <w:rFonts w:ascii="Calibri" w:eastAsia="Calibri" w:hAnsi="Calibri" w:cs="Calibri"/>
          <w:sz w:val="22"/>
        </w:rPr>
        <w:t xml:space="preserve">Yang Cheng, </w:t>
      </w:r>
      <w:r w:rsidR="16DE805F" w:rsidRPr="6DF3B197">
        <w:rPr>
          <w:rFonts w:ascii="Calibri" w:eastAsia="Calibri" w:hAnsi="Calibri" w:cs="Calibri"/>
          <w:sz w:val="22"/>
        </w:rPr>
        <w:t xml:space="preserve">Senior Vice </w:t>
      </w:r>
      <w:r w:rsidR="16DE805F" w:rsidRPr="6555CDD3">
        <w:rPr>
          <w:rFonts w:ascii="Calibri" w:eastAsia="Calibri" w:hAnsi="Calibri" w:cs="Calibri"/>
          <w:sz w:val="22"/>
        </w:rPr>
        <w:t>President</w:t>
      </w:r>
      <w:r w:rsidR="16DE805F" w:rsidRPr="37181353">
        <w:rPr>
          <w:rFonts w:ascii="Calibri" w:eastAsia="Calibri" w:hAnsi="Calibri" w:cs="Calibri"/>
          <w:sz w:val="22"/>
        </w:rPr>
        <w:t>, Imaging Solutions</w:t>
      </w:r>
      <w:r w:rsidR="16DE805F" w:rsidRPr="71E4F57E">
        <w:rPr>
          <w:rFonts w:ascii="Calibri" w:eastAsia="Calibri" w:hAnsi="Calibri" w:cs="Calibri"/>
          <w:sz w:val="22"/>
        </w:rPr>
        <w:t>, Sony</w:t>
      </w:r>
      <w:r w:rsidR="16DE805F" w:rsidRPr="1CD72547">
        <w:rPr>
          <w:rFonts w:ascii="Calibri" w:eastAsia="Calibri" w:hAnsi="Calibri" w:cs="Calibri"/>
          <w:sz w:val="22"/>
        </w:rPr>
        <w:t xml:space="preserve"> Electronics</w:t>
      </w:r>
      <w:r w:rsidR="3C4A05D9" w:rsidRPr="21589C80">
        <w:rPr>
          <w:rFonts w:ascii="Calibri" w:eastAsia="Calibri" w:hAnsi="Calibri" w:cs="Calibri"/>
          <w:sz w:val="22"/>
        </w:rPr>
        <w:t xml:space="preserve"> </w:t>
      </w:r>
      <w:r w:rsidR="16DE805F" w:rsidRPr="37F9EA1A">
        <w:rPr>
          <w:rFonts w:ascii="Calibri" w:eastAsia="Calibri" w:hAnsi="Calibri" w:cs="Calibri"/>
          <w:sz w:val="22"/>
        </w:rPr>
        <w:t>Inc.</w:t>
      </w:r>
      <w:r w:rsidR="3C4A05D9" w:rsidRPr="37F9EA1A">
        <w:rPr>
          <w:rFonts w:ascii="Calibri" w:eastAsia="Calibri" w:hAnsi="Calibri" w:cs="Calibri"/>
          <w:sz w:val="22"/>
        </w:rPr>
        <w:t xml:space="preserve"> </w:t>
      </w:r>
      <w:r w:rsidR="00500FCF">
        <w:rPr>
          <w:rFonts w:ascii="Calibri" w:eastAsia="Calibri" w:hAnsi="Calibri" w:cs="Calibri"/>
          <w:sz w:val="22"/>
        </w:rPr>
        <w:t>“As we grow our lineup of extension systems t</w:t>
      </w:r>
      <w:r w:rsidR="00773730">
        <w:rPr>
          <w:rFonts w:ascii="Calibri" w:eastAsia="Calibri" w:hAnsi="Calibri" w:cs="Calibri"/>
          <w:sz w:val="22"/>
        </w:rPr>
        <w:t>hat</w:t>
      </w:r>
      <w:r w:rsidR="00500FCF">
        <w:rPr>
          <w:rFonts w:ascii="Calibri" w:eastAsia="Calibri" w:hAnsi="Calibri" w:cs="Calibri"/>
          <w:sz w:val="22"/>
        </w:rPr>
        <w:t xml:space="preserve"> </w:t>
      </w:r>
      <w:r w:rsidR="00591B80">
        <w:rPr>
          <w:rFonts w:ascii="Calibri" w:eastAsia="Calibri" w:hAnsi="Calibri" w:cs="Calibri"/>
          <w:sz w:val="22"/>
        </w:rPr>
        <w:t xml:space="preserve">enhance </w:t>
      </w:r>
      <w:r w:rsidR="00DD6D5B">
        <w:rPr>
          <w:rFonts w:ascii="Calibri" w:eastAsia="Calibri" w:hAnsi="Calibri" w:cs="Calibri"/>
          <w:sz w:val="22"/>
        </w:rPr>
        <w:t>freedom and flexibility</w:t>
      </w:r>
      <w:r w:rsidR="00054F0C">
        <w:rPr>
          <w:rFonts w:ascii="Calibri" w:eastAsia="Calibri" w:hAnsi="Calibri" w:cs="Calibri"/>
          <w:sz w:val="22"/>
        </w:rPr>
        <w:t>, we</w:t>
      </w:r>
      <w:r w:rsidR="004A43F1">
        <w:rPr>
          <w:rFonts w:ascii="Calibri" w:eastAsia="Calibri" w:hAnsi="Calibri" w:cs="Calibri"/>
          <w:sz w:val="22"/>
        </w:rPr>
        <w:t xml:space="preserve"> look forward to </w:t>
      </w:r>
      <w:r w:rsidR="00054F0C">
        <w:rPr>
          <w:rFonts w:ascii="Calibri" w:eastAsia="Calibri" w:hAnsi="Calibri" w:cs="Calibri"/>
          <w:sz w:val="22"/>
        </w:rPr>
        <w:t>s</w:t>
      </w:r>
      <w:r w:rsidR="3C4A05D9" w:rsidRPr="74B4DAB0">
        <w:rPr>
          <w:rFonts w:ascii="Calibri" w:eastAsia="Calibri" w:hAnsi="Calibri" w:cs="Calibri"/>
          <w:sz w:val="22"/>
        </w:rPr>
        <w:t>how</w:t>
      </w:r>
      <w:r w:rsidR="005314EE">
        <w:rPr>
          <w:rFonts w:ascii="Calibri" w:eastAsia="Calibri" w:hAnsi="Calibri" w:cs="Calibri"/>
          <w:sz w:val="22"/>
        </w:rPr>
        <w:t>cas</w:t>
      </w:r>
      <w:r w:rsidR="3C4A05D9" w:rsidRPr="74B4DAB0">
        <w:rPr>
          <w:rFonts w:ascii="Calibri" w:eastAsia="Calibri" w:hAnsi="Calibri" w:cs="Calibri"/>
          <w:sz w:val="22"/>
        </w:rPr>
        <w:t xml:space="preserve">ing our commitment to the scope and deep expression of large format filmmaking </w:t>
      </w:r>
      <w:r w:rsidR="005314EE">
        <w:rPr>
          <w:rFonts w:ascii="Calibri" w:eastAsia="Calibri" w:hAnsi="Calibri" w:cs="Calibri"/>
          <w:sz w:val="22"/>
        </w:rPr>
        <w:t>by providing</w:t>
      </w:r>
      <w:r w:rsidR="3C4A05D9" w:rsidRPr="74B4DAB0">
        <w:rPr>
          <w:rFonts w:ascii="Calibri" w:eastAsia="Calibri" w:hAnsi="Calibri" w:cs="Calibri"/>
          <w:sz w:val="22"/>
        </w:rPr>
        <w:t xml:space="preserve"> our VENICE 2 customers with more sensor options.</w:t>
      </w:r>
      <w:r w:rsidR="00A65FCB">
        <w:rPr>
          <w:rFonts w:ascii="Calibri" w:eastAsia="Calibri" w:hAnsi="Calibri" w:cs="Calibri"/>
          <w:sz w:val="22"/>
        </w:rPr>
        <w:t>”</w:t>
      </w:r>
    </w:p>
    <w:p w14:paraId="3DF9927F" w14:textId="77777777" w:rsidR="000E018F" w:rsidRPr="00AB7319" w:rsidRDefault="00DF7775" w:rsidP="00F36FE5">
      <w:pPr>
        <w:pStyle w:val="Heading1"/>
        <w:spacing w:before="0" w:after="140" w:line="264" w:lineRule="auto"/>
        <w:rPr>
          <w:rFonts w:ascii="Calibri" w:hAnsi="Calibri" w:cs="Calibri"/>
          <w:color w:val="auto"/>
          <w:kern w:val="2"/>
          <w:sz w:val="22"/>
          <w:szCs w:val="22"/>
        </w:rPr>
      </w:pPr>
      <w:r w:rsidRPr="004B7F28">
        <w:rPr>
          <w:rFonts w:ascii="Calibri" w:hAnsi="Calibri" w:cs="Calibri"/>
          <w:color w:val="auto"/>
          <w:kern w:val="2"/>
          <w:sz w:val="22"/>
          <w:szCs w:val="22"/>
        </w:rPr>
        <w:lastRenderedPageBreak/>
        <w:t>Availability and Price</w:t>
      </w:r>
    </w:p>
    <w:p w14:paraId="5242DB1C" w14:textId="4AC599A8" w:rsidR="00822594" w:rsidRPr="004B7F28" w:rsidRDefault="007B527F" w:rsidP="004B7F28">
      <w:pPr>
        <w:spacing w:line="264" w:lineRule="auto"/>
        <w:rPr>
          <w:rFonts w:ascii="Calibri" w:hAnsi="Calibri" w:cs="Calibri"/>
          <w:sz w:val="22"/>
        </w:rPr>
      </w:pPr>
      <w:r w:rsidRPr="00AB7319">
        <w:rPr>
          <w:rFonts w:ascii="Calibri" w:hAnsi="Calibri" w:cs="Calibri"/>
          <w:sz w:val="22"/>
        </w:rPr>
        <w:t xml:space="preserve">Product Name: </w:t>
      </w:r>
      <w:r w:rsidR="00017824" w:rsidRPr="004B7F28">
        <w:rPr>
          <w:rFonts w:ascii="Calibri" w:hAnsi="Calibri" w:cs="Calibri"/>
          <w:sz w:val="22"/>
        </w:rPr>
        <w:t>RIALTO 65 Camera Extension System</w:t>
      </w:r>
      <w:r w:rsidR="00303D58">
        <w:br/>
      </w:r>
      <w:r w:rsidR="00580E5E" w:rsidRPr="004B7F28">
        <w:rPr>
          <w:rFonts w:ascii="Calibri" w:hAnsi="Calibri" w:cs="Calibri"/>
          <w:sz w:val="22"/>
        </w:rPr>
        <w:t>Model Name: CBK-6510XS</w:t>
      </w:r>
      <w:r w:rsidR="00303D58">
        <w:br/>
      </w:r>
      <w:r w:rsidR="00580E5E" w:rsidRPr="004B7F28">
        <w:rPr>
          <w:rFonts w:ascii="Calibri" w:hAnsi="Calibri" w:cs="Calibri"/>
          <w:sz w:val="22"/>
        </w:rPr>
        <w:t>Availability</w:t>
      </w:r>
      <w:r w:rsidRPr="004B7F28">
        <w:rPr>
          <w:rFonts w:ascii="Calibri" w:hAnsi="Calibri" w:cs="Calibri"/>
          <w:sz w:val="22"/>
        </w:rPr>
        <w:t xml:space="preserve">: </w:t>
      </w:r>
      <w:r w:rsidR="77A76A4C" w:rsidRPr="010ABE19">
        <w:rPr>
          <w:rFonts w:ascii="Calibri" w:hAnsi="Calibri" w:cs="Calibri"/>
          <w:sz w:val="22"/>
        </w:rPr>
        <w:t>Tentatively</w:t>
      </w:r>
      <w:r w:rsidR="77A76A4C" w:rsidRPr="5590CCE6">
        <w:rPr>
          <w:rFonts w:ascii="Calibri" w:hAnsi="Calibri" w:cs="Calibri"/>
          <w:sz w:val="22"/>
        </w:rPr>
        <w:t xml:space="preserve"> </w:t>
      </w:r>
      <w:r w:rsidR="77A76A4C" w:rsidRPr="42EDFA9E">
        <w:rPr>
          <w:rFonts w:ascii="Calibri" w:hAnsi="Calibri" w:cs="Calibri"/>
          <w:sz w:val="22"/>
        </w:rPr>
        <w:t xml:space="preserve">first </w:t>
      </w:r>
      <w:r w:rsidR="77A76A4C" w:rsidRPr="5590CCE6">
        <w:rPr>
          <w:rFonts w:ascii="Calibri" w:hAnsi="Calibri" w:cs="Calibri"/>
          <w:sz w:val="22"/>
        </w:rPr>
        <w:t xml:space="preserve">half of 2027 </w:t>
      </w:r>
      <w:r w:rsidR="00303D58">
        <w:br/>
      </w:r>
      <w:r w:rsidR="00580E5E" w:rsidRPr="004B7F28">
        <w:rPr>
          <w:rFonts w:ascii="Calibri" w:hAnsi="Calibri" w:cs="Calibri"/>
          <w:sz w:val="22"/>
        </w:rPr>
        <w:t>Price</w:t>
      </w:r>
      <w:r w:rsidRPr="004B7F28">
        <w:rPr>
          <w:rFonts w:ascii="Calibri" w:hAnsi="Calibri" w:cs="Calibri"/>
          <w:sz w:val="22"/>
        </w:rPr>
        <w:t xml:space="preserve">: </w:t>
      </w:r>
      <w:r w:rsidR="67C593B1" w:rsidRPr="72168D59">
        <w:rPr>
          <w:rFonts w:ascii="Calibri" w:hAnsi="Calibri" w:cs="Calibri"/>
          <w:sz w:val="22"/>
        </w:rPr>
        <w:t xml:space="preserve">$80,000.00 </w:t>
      </w:r>
      <w:r w:rsidR="00CD48EB" w:rsidRPr="62564EF6">
        <w:rPr>
          <w:rFonts w:ascii="Calibri" w:hAnsi="Calibri" w:cs="Calibri"/>
          <w:sz w:val="22"/>
        </w:rPr>
        <w:t>USD</w:t>
      </w:r>
      <w:r w:rsidR="00CD48EB">
        <w:rPr>
          <w:rFonts w:ascii="Calibri" w:hAnsi="Calibri" w:cs="Calibri"/>
          <w:sz w:val="22"/>
        </w:rPr>
        <w:t xml:space="preserve"> MSRP</w:t>
      </w:r>
      <w:r w:rsidR="4C938CE9" w:rsidRPr="185592F3">
        <w:rPr>
          <w:rFonts w:ascii="Calibri" w:hAnsi="Calibri" w:cs="Calibri"/>
          <w:sz w:val="22"/>
        </w:rPr>
        <w:t xml:space="preserve"> </w:t>
      </w:r>
      <w:r w:rsidR="4C938CE9" w:rsidRPr="5275ED19">
        <w:rPr>
          <w:rFonts w:ascii="Calibri" w:hAnsi="Calibri" w:cs="Calibri"/>
          <w:sz w:val="22"/>
        </w:rPr>
        <w:t xml:space="preserve">/ </w:t>
      </w:r>
      <w:r w:rsidR="7D5A061A" w:rsidRPr="281B5556">
        <w:rPr>
          <w:rFonts w:ascii="Calibri" w:hAnsi="Calibri" w:cs="Calibri"/>
          <w:sz w:val="22"/>
        </w:rPr>
        <w:t>$</w:t>
      </w:r>
      <w:r w:rsidR="7D5A061A" w:rsidRPr="18B96573">
        <w:rPr>
          <w:rFonts w:ascii="Calibri" w:hAnsi="Calibri" w:cs="Calibri"/>
          <w:sz w:val="22"/>
        </w:rPr>
        <w:t>113,800.00</w:t>
      </w:r>
      <w:r w:rsidR="4C938CE9" w:rsidRPr="50207E53">
        <w:rPr>
          <w:rFonts w:ascii="Calibri" w:hAnsi="Calibri" w:cs="Calibri"/>
          <w:sz w:val="22"/>
        </w:rPr>
        <w:t xml:space="preserve"> </w:t>
      </w:r>
      <w:r w:rsidR="4C938CE9" w:rsidRPr="4DC5EF30">
        <w:rPr>
          <w:rFonts w:ascii="Calibri" w:hAnsi="Calibri" w:cs="Calibri"/>
          <w:sz w:val="22"/>
        </w:rPr>
        <w:t>CAD</w:t>
      </w:r>
      <w:r w:rsidR="4C938CE9" w:rsidRPr="4142855D">
        <w:rPr>
          <w:rFonts w:ascii="Calibri" w:hAnsi="Calibri" w:cs="Calibri"/>
          <w:sz w:val="22"/>
        </w:rPr>
        <w:t xml:space="preserve"> </w:t>
      </w:r>
      <w:r w:rsidR="4C938CE9" w:rsidRPr="641F9543">
        <w:rPr>
          <w:rFonts w:ascii="Calibri" w:hAnsi="Calibri" w:cs="Calibri"/>
          <w:sz w:val="22"/>
        </w:rPr>
        <w:t>MSRP</w:t>
      </w:r>
    </w:p>
    <w:p w14:paraId="4A3566F8" w14:textId="3FEFF3D2" w:rsidR="000E018F" w:rsidRPr="00AF1EC8" w:rsidRDefault="00DF7775">
      <w:pPr>
        <w:spacing w:line="264" w:lineRule="auto"/>
        <w:rPr>
          <w:b/>
          <w:bCs/>
        </w:rPr>
      </w:pPr>
      <w:r w:rsidRPr="00AF1EC8">
        <w:rPr>
          <w:rFonts w:ascii="Calibri" w:hAnsi="Calibri" w:cs="Calibri"/>
          <w:b/>
          <w:bCs/>
          <w:kern w:val="2"/>
          <w:sz w:val="22"/>
        </w:rPr>
        <w:t xml:space="preserve">RIALTO 65 </w:t>
      </w:r>
      <w:r w:rsidR="72465FD8" w:rsidRPr="00AF1EC8">
        <w:rPr>
          <w:rFonts w:ascii="Calibri" w:hAnsi="Calibri" w:cs="Calibri"/>
          <w:b/>
          <w:bCs/>
          <w:sz w:val="22"/>
        </w:rPr>
        <w:t>sample</w:t>
      </w:r>
      <w:r w:rsidRPr="00AF1EC8">
        <w:rPr>
          <w:rFonts w:ascii="Calibri" w:hAnsi="Calibri" w:cs="Calibri"/>
          <w:b/>
          <w:bCs/>
          <w:sz w:val="22"/>
        </w:rPr>
        <w:t xml:space="preserve"> video</w:t>
      </w:r>
      <w:r w:rsidR="516AC12D" w:rsidRPr="00AF1EC8">
        <w:rPr>
          <w:rFonts w:ascii="Calibri" w:hAnsi="Calibri" w:cs="Calibri"/>
          <w:b/>
          <w:bCs/>
          <w:sz w:val="22"/>
        </w:rPr>
        <w:t>s</w:t>
      </w:r>
      <w:r w:rsidRPr="00AF1EC8">
        <w:rPr>
          <w:rFonts w:ascii="Calibri" w:hAnsi="Calibri" w:cs="Calibri"/>
          <w:b/>
          <w:bCs/>
          <w:sz w:val="22"/>
        </w:rPr>
        <w:t xml:space="preserve"> </w:t>
      </w:r>
      <w:r w:rsidR="3CED0B57" w:rsidRPr="00AF1EC8">
        <w:rPr>
          <w:rFonts w:ascii="Calibri" w:hAnsi="Calibri" w:cs="Calibri"/>
          <w:b/>
          <w:bCs/>
          <w:sz w:val="22"/>
        </w:rPr>
        <w:t>are available on YouTube</w:t>
      </w:r>
      <w:r w:rsidRPr="00AF1EC8">
        <w:rPr>
          <w:rFonts w:ascii="Calibri" w:hAnsi="Calibri" w:cs="Calibri"/>
          <w:b/>
          <w:bCs/>
          <w:sz w:val="22"/>
        </w:rPr>
        <w:t xml:space="preserve">: </w:t>
      </w:r>
    </w:p>
    <w:p w14:paraId="0BDA762B" w14:textId="0A4D86C4" w:rsidR="40285E1D" w:rsidRPr="00AF1EC8" w:rsidRDefault="40285E1D" w:rsidP="5A2CC252">
      <w:pPr>
        <w:spacing w:line="264" w:lineRule="auto"/>
        <w:rPr>
          <w:rFonts w:asciiTheme="majorHAnsi" w:eastAsiaTheme="majorEastAsia" w:hAnsiTheme="majorHAnsi" w:cstheme="majorBidi"/>
          <w:sz w:val="22"/>
        </w:rPr>
      </w:pPr>
      <w:r w:rsidRPr="643D1946">
        <w:rPr>
          <w:rFonts w:asciiTheme="majorHAnsi" w:eastAsiaTheme="majorEastAsia" w:hAnsiTheme="majorHAnsi" w:cstheme="majorBidi"/>
          <w:sz w:val="22"/>
        </w:rPr>
        <w:t>https://www.youtube.com/watch?v=Vcq1AdZzRNA</w:t>
      </w:r>
    </w:p>
    <w:p w14:paraId="152559CC" w14:textId="08ADC47D" w:rsidR="40285E1D" w:rsidRDefault="40285E1D" w:rsidP="5A2CC252">
      <w:pPr>
        <w:spacing w:line="264" w:lineRule="auto"/>
        <w:rPr>
          <w:rFonts w:asciiTheme="majorHAnsi" w:eastAsiaTheme="majorEastAsia" w:hAnsiTheme="majorHAnsi" w:cstheme="majorBidi"/>
          <w:sz w:val="22"/>
        </w:rPr>
      </w:pPr>
      <w:r w:rsidRPr="03B7F367">
        <w:rPr>
          <w:rFonts w:asciiTheme="majorHAnsi" w:eastAsiaTheme="majorEastAsia" w:hAnsiTheme="majorHAnsi" w:cstheme="majorBidi"/>
          <w:sz w:val="22"/>
        </w:rPr>
        <w:t>https://youtu.be/6QePzLeQiGE</w:t>
      </w:r>
    </w:p>
    <w:p w14:paraId="6E1A4C78" w14:textId="53856EDB" w:rsidR="064452AD" w:rsidRDefault="064452AD" w:rsidP="0738EBB8">
      <w:pPr>
        <w:spacing w:line="264" w:lineRule="auto"/>
        <w:rPr>
          <w:rFonts w:ascii="Calibri" w:hAnsi="Calibri" w:cs="Calibri"/>
          <w:sz w:val="22"/>
        </w:rPr>
      </w:pPr>
    </w:p>
    <w:p w14:paraId="72D0A3AB" w14:textId="77777777" w:rsidR="000E018F" w:rsidRPr="004B7F28" w:rsidRDefault="00DF7775" w:rsidP="00F36FE5">
      <w:pPr>
        <w:pStyle w:val="Heading1"/>
        <w:spacing w:before="0" w:after="140" w:line="264" w:lineRule="auto"/>
        <w:rPr>
          <w:rFonts w:ascii="Calibri" w:hAnsi="Calibri" w:cs="Calibri"/>
          <w:color w:val="auto"/>
          <w:kern w:val="2"/>
          <w:sz w:val="22"/>
          <w:szCs w:val="22"/>
          <w:u w:val="single"/>
        </w:rPr>
      </w:pPr>
      <w:r w:rsidRPr="004B7F28">
        <w:rPr>
          <w:rFonts w:ascii="Calibri" w:hAnsi="Calibri" w:cs="Calibri"/>
          <w:color w:val="auto"/>
          <w:kern w:val="2"/>
          <w:sz w:val="22"/>
          <w:szCs w:val="22"/>
          <w:u w:val="single"/>
        </w:rPr>
        <w:t>Key Features of RIALTO 65</w:t>
      </w:r>
    </w:p>
    <w:p w14:paraId="4923D8E6" w14:textId="392B0450" w:rsidR="000E018F" w:rsidRPr="004B7F28" w:rsidRDefault="00DF7775" w:rsidP="00F36FE5">
      <w:pPr>
        <w:pStyle w:val="Heading2"/>
        <w:spacing w:before="0" w:after="140" w:line="264" w:lineRule="auto"/>
        <w:rPr>
          <w:rFonts w:ascii="Calibri" w:hAnsi="Calibri" w:cs="Calibri"/>
          <w:color w:val="auto"/>
          <w:kern w:val="2"/>
          <w:szCs w:val="22"/>
        </w:rPr>
      </w:pPr>
      <w:r w:rsidRPr="004B7F28">
        <w:rPr>
          <w:rFonts w:ascii="Calibri" w:hAnsi="Calibri" w:cs="Calibri"/>
          <w:color w:val="auto"/>
          <w:kern w:val="2"/>
          <w:szCs w:val="22"/>
        </w:rPr>
        <w:t xml:space="preserve">Rich </w:t>
      </w:r>
      <w:r w:rsidR="00213AC8">
        <w:rPr>
          <w:rFonts w:ascii="Calibri" w:hAnsi="Calibri" w:cs="Calibri"/>
          <w:color w:val="auto"/>
          <w:kern w:val="2"/>
          <w:szCs w:val="22"/>
        </w:rPr>
        <w:t xml:space="preserve">Image </w:t>
      </w:r>
      <w:r w:rsidRPr="004B7F28">
        <w:rPr>
          <w:rFonts w:ascii="Calibri" w:hAnsi="Calibri" w:cs="Calibri"/>
          <w:color w:val="auto"/>
          <w:kern w:val="2"/>
          <w:szCs w:val="22"/>
        </w:rPr>
        <w:t>Expression That Renders People and Space with a 65mm Sensor</w:t>
      </w:r>
    </w:p>
    <w:p w14:paraId="7EDF89F2" w14:textId="3166FCDF" w:rsidR="007268B5" w:rsidRPr="004B7F28" w:rsidRDefault="073FA667">
      <w:pPr>
        <w:spacing w:line="264" w:lineRule="auto"/>
        <w:rPr>
          <w:rFonts w:ascii="Calibri" w:hAnsi="Calibri" w:cs="Calibri"/>
          <w:sz w:val="22"/>
          <w:vertAlign w:val="superscript"/>
          <w:lang w:eastAsia="ja-JP"/>
        </w:rPr>
      </w:pPr>
      <w:r w:rsidRPr="5A2CC252">
        <w:rPr>
          <w:rFonts w:ascii="Calibri" w:hAnsi="Calibri" w:cs="Calibri"/>
          <w:sz w:val="22"/>
        </w:rPr>
        <w:t xml:space="preserve">RIALTO 65 </w:t>
      </w:r>
      <w:r w:rsidR="335233B7" w:rsidRPr="5A2CC252">
        <w:rPr>
          <w:rFonts w:ascii="Calibri" w:hAnsi="Calibri" w:cs="Calibri"/>
          <w:sz w:val="22"/>
        </w:rPr>
        <w:t>is</w:t>
      </w:r>
      <w:r w:rsidRPr="5A2CC252">
        <w:rPr>
          <w:rFonts w:ascii="Calibri" w:hAnsi="Calibri" w:cs="Calibri"/>
          <w:sz w:val="22"/>
        </w:rPr>
        <w:t xml:space="preserve"> a compact and lightweight camera head measuring approximately 115 mm x 154 mm x 63 mm (W x H x D) and weighing approximately </w:t>
      </w:r>
      <w:r w:rsidR="162EEEF7" w:rsidRPr="5A2CC252">
        <w:rPr>
          <w:rFonts w:ascii="Calibri" w:hAnsi="Calibri" w:cs="Calibri"/>
          <w:sz w:val="22"/>
        </w:rPr>
        <w:t>3.3 lbs</w:t>
      </w:r>
      <w:r w:rsidR="1886EF0F" w:rsidRPr="5A2CC252">
        <w:rPr>
          <w:rFonts w:ascii="Calibri" w:hAnsi="Calibri" w:cs="Calibri"/>
          <w:sz w:val="22"/>
        </w:rPr>
        <w:t>.</w:t>
      </w:r>
      <w:r w:rsidR="6CCFA941" w:rsidRPr="5A2CC252">
        <w:rPr>
          <w:rFonts w:ascii="Calibri" w:hAnsi="Calibri" w:cs="Calibri"/>
          <w:sz w:val="22"/>
        </w:rPr>
        <w:t xml:space="preserve"> </w:t>
      </w:r>
      <w:r w:rsidRPr="5A2CC252">
        <w:rPr>
          <w:rFonts w:ascii="Calibri" w:hAnsi="Calibri" w:cs="Calibri"/>
          <w:sz w:val="22"/>
        </w:rPr>
        <w:t>The system supports 9.6K 1.5:1 Open Gate readout, enabling flexible framing that takes advantage of the sensor’s wide imaging area. It also supports a 9.6K 2.20:1 readout mode with a diagonal of approximately 59.04 mm, which accommodates a wider range of lenses</w:t>
      </w:r>
      <w:r w:rsidR="2F2AE036" w:rsidRPr="5A2CC252">
        <w:rPr>
          <w:rFonts w:ascii="Calibri" w:hAnsi="Calibri" w:cs="Calibri"/>
          <w:sz w:val="22"/>
          <w:vertAlign w:val="superscript"/>
          <w:lang w:eastAsia="ja-JP"/>
        </w:rPr>
        <w:t xml:space="preserve"> [</w:t>
      </w:r>
      <w:r w:rsidR="3D1899A2" w:rsidRPr="5A2CC252">
        <w:rPr>
          <w:rFonts w:ascii="Calibri" w:hAnsi="Calibri" w:cs="Calibri"/>
          <w:sz w:val="22"/>
          <w:vertAlign w:val="superscript"/>
          <w:lang w:eastAsia="ja-JP"/>
        </w:rPr>
        <w:t>4</w:t>
      </w:r>
      <w:r w:rsidR="2F2AE036" w:rsidRPr="5A2CC252">
        <w:rPr>
          <w:rFonts w:ascii="Calibri" w:hAnsi="Calibri" w:cs="Calibri"/>
          <w:sz w:val="22"/>
          <w:vertAlign w:val="superscript"/>
          <w:lang w:eastAsia="ja-JP"/>
        </w:rPr>
        <w:t>]</w:t>
      </w:r>
      <w:r w:rsidRPr="5A2CC252">
        <w:rPr>
          <w:rFonts w:ascii="Calibri" w:hAnsi="Calibri" w:cs="Calibri"/>
          <w:sz w:val="22"/>
        </w:rPr>
        <w:t xml:space="preserve">. Additional readout modes will be introduced through future software updates to the VENICE 2 </w:t>
      </w:r>
      <w:proofErr w:type="gramStart"/>
      <w:r w:rsidRPr="5A2CC252">
        <w:rPr>
          <w:rFonts w:ascii="Calibri" w:hAnsi="Calibri" w:cs="Calibri"/>
          <w:sz w:val="22"/>
        </w:rPr>
        <w:t>body</w:t>
      </w:r>
      <w:r w:rsidRPr="5A2CC252">
        <w:rPr>
          <w:rFonts w:ascii="Calibri" w:hAnsi="Calibri" w:cs="Calibri"/>
          <w:sz w:val="22"/>
          <w:vertAlign w:val="superscript"/>
          <w:lang w:eastAsia="ja-JP"/>
        </w:rPr>
        <w:t>[</w:t>
      </w:r>
      <w:proofErr w:type="gramEnd"/>
      <w:r w:rsidR="4D0A4C52" w:rsidRPr="5A2CC252">
        <w:rPr>
          <w:rFonts w:ascii="Calibri" w:hAnsi="Calibri" w:cs="Calibri"/>
          <w:sz w:val="22"/>
          <w:vertAlign w:val="superscript"/>
          <w:lang w:eastAsia="ja-JP"/>
        </w:rPr>
        <w:t>5</w:t>
      </w:r>
      <w:r w:rsidRPr="5A2CC252">
        <w:rPr>
          <w:rFonts w:ascii="Calibri" w:hAnsi="Calibri" w:cs="Calibri"/>
          <w:sz w:val="22"/>
          <w:vertAlign w:val="superscript"/>
          <w:lang w:eastAsia="ja-JP"/>
        </w:rPr>
        <w:t>]</w:t>
      </w:r>
      <w:r w:rsidR="025D6CCD" w:rsidRPr="5A2CC252">
        <w:rPr>
          <w:rFonts w:ascii="Calibri" w:hAnsi="Calibri" w:cs="Calibri"/>
          <w:sz w:val="22"/>
        </w:rPr>
        <w:t>.</w:t>
      </w:r>
    </w:p>
    <w:p w14:paraId="66C4DCA1" w14:textId="758EB293" w:rsidR="000E018F" w:rsidRPr="00AB7319" w:rsidRDefault="00AF4F75" w:rsidP="00F36FE5">
      <w:pPr>
        <w:spacing w:line="264" w:lineRule="auto"/>
        <w:rPr>
          <w:rFonts w:ascii="Calibri" w:hAnsi="Calibri" w:cs="Calibri"/>
          <w:kern w:val="2"/>
          <w:sz w:val="22"/>
          <w:lang w:eastAsia="ja-JP"/>
        </w:rPr>
      </w:pPr>
      <w:r w:rsidRPr="007520DA">
        <w:rPr>
          <w:rFonts w:ascii="Calibri" w:hAnsi="Calibri" w:cs="Calibri" w:hint="eastAsia"/>
          <w:kern w:val="2"/>
          <w:sz w:val="22"/>
          <w:lang w:eastAsia="ja-JP"/>
        </w:rPr>
        <w:t>U</w:t>
      </w:r>
      <w:r w:rsidR="00DF7775" w:rsidRPr="007520DA">
        <w:rPr>
          <w:rFonts w:ascii="Calibri" w:hAnsi="Calibri" w:cs="Calibri"/>
          <w:kern w:val="2"/>
          <w:sz w:val="22"/>
        </w:rPr>
        <w:t xml:space="preserve">sers </w:t>
      </w:r>
      <w:r w:rsidRPr="007520DA">
        <w:rPr>
          <w:rFonts w:ascii="Calibri" w:hAnsi="Calibri" w:cs="Calibri"/>
          <w:kern w:val="2"/>
          <w:sz w:val="22"/>
        </w:rPr>
        <w:t>can</w:t>
      </w:r>
      <w:r w:rsidR="00DF7775" w:rsidRPr="007520DA">
        <w:rPr>
          <w:rFonts w:ascii="Calibri" w:hAnsi="Calibri" w:cs="Calibri"/>
          <w:kern w:val="2"/>
          <w:sz w:val="22"/>
        </w:rPr>
        <w:t xml:space="preserve"> select Base ISO </w:t>
      </w:r>
      <w:r w:rsidR="002B5D16" w:rsidRPr="007520DA">
        <w:rPr>
          <w:rFonts w:ascii="Calibri" w:hAnsi="Calibri" w:cs="Calibri"/>
          <w:kern w:val="2"/>
          <w:sz w:val="22"/>
          <w:lang w:eastAsia="ja-JP"/>
        </w:rPr>
        <w:t xml:space="preserve">from ISO </w:t>
      </w:r>
      <w:r w:rsidR="00DF7775" w:rsidRPr="007520DA">
        <w:rPr>
          <w:rFonts w:ascii="Calibri" w:hAnsi="Calibri" w:cs="Calibri" w:hint="eastAsia"/>
          <w:kern w:val="2"/>
          <w:sz w:val="22"/>
          <w:lang w:eastAsia="ja-JP"/>
        </w:rPr>
        <w:t>2</w:t>
      </w:r>
      <w:r w:rsidR="00DF7775" w:rsidRPr="007520DA">
        <w:rPr>
          <w:rFonts w:ascii="Calibri" w:hAnsi="Calibri" w:cs="Calibri"/>
          <w:kern w:val="2"/>
          <w:sz w:val="22"/>
        </w:rPr>
        <w:t>500</w:t>
      </w:r>
      <w:r w:rsidRPr="007520DA">
        <w:rPr>
          <w:rFonts w:ascii="Calibri" w:hAnsi="Calibri" w:cs="Calibri"/>
          <w:kern w:val="2"/>
          <w:sz w:val="22"/>
        </w:rPr>
        <w:t xml:space="preserve"> or</w:t>
      </w:r>
      <w:r w:rsidR="009475C9" w:rsidRPr="007520DA">
        <w:rPr>
          <w:rFonts w:ascii="Calibri" w:hAnsi="Calibri" w:cs="Calibri"/>
          <w:kern w:val="2"/>
          <w:sz w:val="22"/>
        </w:rPr>
        <w:t xml:space="preserve"> ISO </w:t>
      </w:r>
      <w:r w:rsidR="00354E7C" w:rsidRPr="007520DA">
        <w:rPr>
          <w:rFonts w:ascii="Calibri" w:hAnsi="Calibri" w:cs="Calibri"/>
          <w:kern w:val="2"/>
          <w:sz w:val="22"/>
        </w:rPr>
        <w:t>10000</w:t>
      </w:r>
      <w:r w:rsidR="00DD29A9" w:rsidRPr="007520DA">
        <w:rPr>
          <w:rFonts w:ascii="Calibri" w:hAnsi="Calibri" w:cs="Calibri"/>
          <w:kern w:val="2"/>
          <w:sz w:val="22"/>
        </w:rPr>
        <w:t xml:space="preserve"> accor</w:t>
      </w:r>
      <w:r w:rsidR="003959DC" w:rsidRPr="007520DA">
        <w:rPr>
          <w:rFonts w:ascii="Calibri" w:hAnsi="Calibri" w:cs="Calibri"/>
          <w:kern w:val="2"/>
          <w:sz w:val="22"/>
        </w:rPr>
        <w:t>ding to the shooting environment and creative intent.</w:t>
      </w:r>
      <w:r w:rsidR="00DA724E" w:rsidRPr="007520DA">
        <w:rPr>
          <w:rFonts w:ascii="Calibri" w:hAnsi="Calibri" w:cs="Calibri"/>
          <w:kern w:val="2"/>
          <w:sz w:val="22"/>
        </w:rPr>
        <w:t xml:space="preserve"> </w:t>
      </w:r>
      <w:r w:rsidR="003959DC" w:rsidRPr="007520DA">
        <w:rPr>
          <w:rFonts w:ascii="Calibri" w:hAnsi="Calibri" w:cs="Calibri"/>
          <w:kern w:val="2"/>
          <w:sz w:val="22"/>
        </w:rPr>
        <w:t xml:space="preserve">At </w:t>
      </w:r>
      <w:r w:rsidR="00DA724E" w:rsidRPr="007520DA">
        <w:rPr>
          <w:rFonts w:ascii="Calibri" w:hAnsi="Calibri" w:cs="Calibri"/>
          <w:kern w:val="2"/>
          <w:sz w:val="22"/>
        </w:rPr>
        <w:t>Base ISO 2500,</w:t>
      </w:r>
      <w:r w:rsidR="00DF7775" w:rsidRPr="007520DA">
        <w:rPr>
          <w:rFonts w:ascii="Calibri" w:hAnsi="Calibri" w:cs="Calibri"/>
          <w:kern w:val="2"/>
          <w:sz w:val="22"/>
        </w:rPr>
        <w:t xml:space="preserve"> </w:t>
      </w:r>
      <w:r w:rsidR="00DA724E" w:rsidRPr="007520DA">
        <w:rPr>
          <w:rFonts w:ascii="Calibri" w:hAnsi="Calibri" w:cs="Calibri"/>
          <w:kern w:val="2"/>
          <w:sz w:val="22"/>
          <w:lang w:eastAsia="ja-JP"/>
        </w:rPr>
        <w:t>RIALTO 65 de</w:t>
      </w:r>
      <w:r w:rsidR="006E7578" w:rsidRPr="007520DA">
        <w:rPr>
          <w:rFonts w:ascii="Calibri" w:hAnsi="Calibri" w:cs="Calibri"/>
          <w:kern w:val="2"/>
          <w:sz w:val="22"/>
          <w:lang w:eastAsia="ja-JP"/>
        </w:rPr>
        <w:t xml:space="preserve">livers </w:t>
      </w:r>
      <w:r w:rsidR="00FF1325" w:rsidRPr="007520DA">
        <w:rPr>
          <w:rFonts w:ascii="Calibri" w:hAnsi="Calibri" w:cs="Calibri"/>
          <w:kern w:val="2"/>
          <w:sz w:val="22"/>
        </w:rPr>
        <w:t>15+ stops of latitude</w:t>
      </w:r>
      <w:r w:rsidR="00DF7775" w:rsidRPr="007520DA">
        <w:rPr>
          <w:rFonts w:ascii="Calibri" w:hAnsi="Calibri" w:cs="Calibri"/>
          <w:kern w:val="2"/>
          <w:sz w:val="22"/>
        </w:rPr>
        <w:t xml:space="preserve">. In </w:t>
      </w:r>
      <w:r w:rsidR="00DF7775" w:rsidRPr="00AB7319">
        <w:rPr>
          <w:rFonts w:ascii="Calibri" w:hAnsi="Calibri" w:cs="Calibri"/>
          <w:kern w:val="2"/>
          <w:sz w:val="22"/>
        </w:rPr>
        <w:t xml:space="preserve">scenes with high contrast and under a wide range of lighting conditions, the system reproduces rich </w:t>
      </w:r>
      <w:proofErr w:type="spellStart"/>
      <w:r w:rsidR="00DF7775" w:rsidRPr="00AB7319">
        <w:rPr>
          <w:rFonts w:ascii="Calibri" w:hAnsi="Calibri" w:cs="Calibri"/>
          <w:kern w:val="2"/>
          <w:sz w:val="22"/>
        </w:rPr>
        <w:t>gradation</w:t>
      </w:r>
      <w:proofErr w:type="spellEnd"/>
      <w:r w:rsidR="00DF7775" w:rsidRPr="00AB7319">
        <w:rPr>
          <w:rFonts w:ascii="Calibri" w:hAnsi="Calibri" w:cs="Calibri"/>
          <w:kern w:val="2"/>
          <w:sz w:val="22"/>
        </w:rPr>
        <w:t xml:space="preserve"> from highlights to shadows, enabling image creation in line with the cinematographer’s intent.</w:t>
      </w:r>
    </w:p>
    <w:p w14:paraId="2950E8F4" w14:textId="77777777" w:rsidR="000E018F" w:rsidRPr="004B7F28" w:rsidRDefault="00DF7775" w:rsidP="00F36FE5">
      <w:pPr>
        <w:pStyle w:val="Heading2"/>
        <w:spacing w:before="0" w:after="140" w:line="264" w:lineRule="auto"/>
        <w:rPr>
          <w:rFonts w:ascii="Calibri" w:hAnsi="Calibri" w:cs="Calibri"/>
          <w:color w:val="auto"/>
          <w:kern w:val="2"/>
          <w:szCs w:val="22"/>
        </w:rPr>
      </w:pPr>
      <w:r w:rsidRPr="004B7F28">
        <w:rPr>
          <w:rFonts w:ascii="Calibri" w:hAnsi="Calibri" w:cs="Calibri"/>
          <w:color w:val="auto"/>
          <w:kern w:val="2"/>
          <w:szCs w:val="22"/>
        </w:rPr>
        <w:t>Greater Freedom and Flexibility with Extension Mode and Studio Mode</w:t>
      </w:r>
    </w:p>
    <w:p w14:paraId="24899731" w14:textId="14F5C2A6" w:rsidR="000E018F" w:rsidRPr="00AB7319" w:rsidRDefault="073FA667" w:rsidP="5A2CC252">
      <w:pPr>
        <w:spacing w:line="264" w:lineRule="auto"/>
        <w:rPr>
          <w:rFonts w:ascii="Calibri" w:hAnsi="Calibri" w:cs="Calibri"/>
          <w:kern w:val="2"/>
          <w:sz w:val="22"/>
        </w:rPr>
      </w:pPr>
      <w:r w:rsidRPr="5A2CC252">
        <w:rPr>
          <w:rFonts w:ascii="Calibri" w:hAnsi="Calibri" w:cs="Calibri"/>
          <w:sz w:val="22"/>
        </w:rPr>
        <w:t>Although it is a system that supports the 65mm format</w:t>
      </w:r>
      <w:r w:rsidR="746B4B72" w:rsidRPr="5A2CC252">
        <w:rPr>
          <w:rFonts w:ascii="Calibri" w:hAnsi="Calibri" w:cs="Calibri"/>
          <w:sz w:val="22"/>
        </w:rPr>
        <w:t>, t</w:t>
      </w:r>
      <w:r w:rsidR="594C1168" w:rsidRPr="5A2CC252">
        <w:rPr>
          <w:rFonts w:ascii="Calibri" w:hAnsi="Calibri" w:cs="Calibri"/>
          <w:sz w:val="22"/>
        </w:rPr>
        <w:t>his</w:t>
      </w:r>
      <w:r w:rsidRPr="5A2CC252">
        <w:rPr>
          <w:rFonts w:ascii="Calibri" w:hAnsi="Calibri" w:cs="Calibri"/>
          <w:sz w:val="22"/>
        </w:rPr>
        <w:t xml:space="preserve"> compact and lightweight camera head can be placed close to a subject or installed in confined spaces or at elevated positions</w:t>
      </w:r>
      <w:r w:rsidR="4DDEC633" w:rsidRPr="5A2CC252">
        <w:rPr>
          <w:rFonts w:ascii="Calibri" w:hAnsi="Calibri" w:cs="Calibri"/>
          <w:sz w:val="22"/>
        </w:rPr>
        <w:t>, especially</w:t>
      </w:r>
      <w:r w:rsidR="594C1168" w:rsidRPr="5A2CC252">
        <w:rPr>
          <w:rFonts w:ascii="Calibri" w:hAnsi="Calibri" w:cs="Calibri"/>
          <w:sz w:val="22"/>
        </w:rPr>
        <w:t xml:space="preserve"> </w:t>
      </w:r>
      <w:r w:rsidR="4DDEC633" w:rsidRPr="5A2CC252">
        <w:rPr>
          <w:rFonts w:ascii="Calibri" w:hAnsi="Calibri" w:cs="Calibri"/>
          <w:sz w:val="22"/>
        </w:rPr>
        <w:t>when</w:t>
      </w:r>
      <w:r w:rsidR="594C1168" w:rsidRPr="5A2CC252">
        <w:rPr>
          <w:rFonts w:ascii="Calibri" w:hAnsi="Calibri" w:cs="Calibri"/>
          <w:sz w:val="22"/>
        </w:rPr>
        <w:t xml:space="preserve"> using Extension Mode</w:t>
      </w:r>
      <w:r w:rsidRPr="5A2CC252">
        <w:rPr>
          <w:rFonts w:ascii="Calibri" w:hAnsi="Calibri" w:cs="Calibri"/>
          <w:sz w:val="22"/>
        </w:rPr>
        <w:t xml:space="preserve">. </w:t>
      </w:r>
      <w:r w:rsidR="10D6161D" w:rsidRPr="5A2CC252">
        <w:rPr>
          <w:rFonts w:ascii="Calibri" w:hAnsi="Calibri" w:cs="Calibri"/>
          <w:sz w:val="22"/>
        </w:rPr>
        <w:t>Even in Studio mode, the camera is only slightly longer than the VENICE 2 8K/6</w:t>
      </w:r>
      <w:r w:rsidR="4902CFDC" w:rsidRPr="5A2CC252">
        <w:rPr>
          <w:rFonts w:ascii="Calibri" w:hAnsi="Calibri" w:cs="Calibri"/>
          <w:sz w:val="22"/>
        </w:rPr>
        <w:t>K</w:t>
      </w:r>
      <w:r w:rsidR="10D6161D" w:rsidRPr="5A2CC252">
        <w:rPr>
          <w:rFonts w:ascii="Calibri" w:hAnsi="Calibri" w:cs="Calibri"/>
          <w:sz w:val="22"/>
        </w:rPr>
        <w:t xml:space="preserve">. </w:t>
      </w:r>
      <w:r w:rsidR="06622FDA" w:rsidRPr="5A2CC252">
        <w:rPr>
          <w:rFonts w:ascii="Calibri" w:hAnsi="Calibri" w:cs="Calibri"/>
          <w:sz w:val="22"/>
        </w:rPr>
        <w:t>Th</w:t>
      </w:r>
      <w:r w:rsidR="41BF84F4" w:rsidRPr="5A2CC252">
        <w:rPr>
          <w:rFonts w:ascii="Calibri" w:hAnsi="Calibri" w:cs="Calibri"/>
          <w:sz w:val="22"/>
        </w:rPr>
        <w:t>ese options</w:t>
      </w:r>
      <w:r w:rsidRPr="5A2CC252">
        <w:rPr>
          <w:rFonts w:ascii="Calibri" w:hAnsi="Calibri" w:cs="Calibri"/>
          <w:sz w:val="22"/>
        </w:rPr>
        <w:t xml:space="preserve"> provide flexibility in shooting positions and angles that have tended to be restricted with conventional 65mm format</w:t>
      </w:r>
      <w:r w:rsidR="78F60B64" w:rsidRPr="5A2CC252">
        <w:rPr>
          <w:rFonts w:ascii="Calibri" w:hAnsi="Calibri" w:cs="Calibri"/>
          <w:sz w:val="22"/>
        </w:rPr>
        <w:t xml:space="preserve"> </w:t>
      </w:r>
      <w:r w:rsidRPr="5A2CC252">
        <w:rPr>
          <w:rFonts w:ascii="Calibri" w:hAnsi="Calibri" w:cs="Calibri"/>
          <w:sz w:val="22"/>
        </w:rPr>
        <w:t>camera systems</w:t>
      </w:r>
      <w:r w:rsidR="09B3B893" w:rsidRPr="5A2CC252">
        <w:rPr>
          <w:rFonts w:ascii="Calibri" w:hAnsi="Calibri" w:cs="Calibri"/>
          <w:sz w:val="22"/>
        </w:rPr>
        <w:t xml:space="preserve">. </w:t>
      </w:r>
      <w:r w:rsidR="3E96BE83" w:rsidRPr="5A2CC252">
        <w:rPr>
          <w:rFonts w:ascii="Calibri" w:hAnsi="Calibri" w:cs="Calibri"/>
          <w:sz w:val="22"/>
        </w:rPr>
        <w:t>When in Extension mode, t</w:t>
      </w:r>
      <w:r w:rsidR="06622FDA" w:rsidRPr="5A2CC252">
        <w:rPr>
          <w:rFonts w:ascii="Calibri" w:hAnsi="Calibri" w:cs="Calibri"/>
          <w:sz w:val="22"/>
        </w:rPr>
        <w:t>he</w:t>
      </w:r>
      <w:r w:rsidRPr="5A2CC252">
        <w:rPr>
          <w:rFonts w:ascii="Calibri" w:hAnsi="Calibri" w:cs="Calibri"/>
          <w:sz w:val="22"/>
        </w:rPr>
        <w:t xml:space="preserve"> cable connecting the camera head and the VENICE 2 body is designed for ease of handling on set. </w:t>
      </w:r>
      <w:r w:rsidR="62AA3482" w:rsidRPr="5A2CC252">
        <w:rPr>
          <w:rFonts w:ascii="Calibri" w:hAnsi="Calibri" w:cs="Calibri"/>
          <w:sz w:val="22"/>
        </w:rPr>
        <w:t>It</w:t>
      </w:r>
      <w:r w:rsidRPr="5A2CC252">
        <w:rPr>
          <w:rFonts w:ascii="Calibri" w:hAnsi="Calibri" w:cs="Calibri"/>
          <w:sz w:val="22"/>
        </w:rPr>
        <w:t xml:space="preserve"> can be detached at both the camera-head end and the camera-body end, making setup and integration into equipment easier. The system supports </w:t>
      </w:r>
      <w:r w:rsidR="162EEEF7" w:rsidRPr="5A2CC252">
        <w:rPr>
          <w:rFonts w:ascii="Calibri" w:hAnsi="Calibri" w:cs="Calibri"/>
          <w:sz w:val="22"/>
        </w:rPr>
        <w:t>14.76 ft</w:t>
      </w:r>
      <w:r w:rsidRPr="5A2CC252">
        <w:rPr>
          <w:rFonts w:ascii="Calibri" w:hAnsi="Calibri" w:cs="Calibri"/>
          <w:sz w:val="22"/>
        </w:rPr>
        <w:t xml:space="preserve"> and </w:t>
      </w:r>
      <w:r w:rsidR="162EEEF7" w:rsidRPr="5A2CC252">
        <w:rPr>
          <w:rFonts w:ascii="Calibri" w:hAnsi="Calibri" w:cs="Calibri"/>
          <w:sz w:val="22"/>
        </w:rPr>
        <w:t>39.37 ft</w:t>
      </w:r>
      <w:r w:rsidRPr="5A2CC252">
        <w:rPr>
          <w:rFonts w:ascii="Calibri" w:hAnsi="Calibri" w:cs="Calibri"/>
          <w:sz w:val="22"/>
        </w:rPr>
        <w:t xml:space="preserve"> </w:t>
      </w:r>
      <w:proofErr w:type="gramStart"/>
      <w:r w:rsidRPr="5A2CC252">
        <w:rPr>
          <w:rFonts w:ascii="Calibri" w:hAnsi="Calibri" w:cs="Calibri"/>
          <w:sz w:val="22"/>
        </w:rPr>
        <w:t>cables</w:t>
      </w:r>
      <w:r w:rsidRPr="5A2CC252">
        <w:rPr>
          <w:rFonts w:ascii="Calibri" w:hAnsi="Calibri" w:cs="Calibri"/>
          <w:sz w:val="22"/>
          <w:vertAlign w:val="superscript"/>
          <w:lang w:eastAsia="ja-JP"/>
        </w:rPr>
        <w:t>[</w:t>
      </w:r>
      <w:proofErr w:type="gramEnd"/>
      <w:r w:rsidR="3B3E1EEA" w:rsidRPr="5A2CC252">
        <w:rPr>
          <w:rFonts w:ascii="Calibri" w:hAnsi="Calibri" w:cs="Calibri"/>
          <w:sz w:val="22"/>
          <w:vertAlign w:val="superscript"/>
          <w:lang w:eastAsia="ja-JP"/>
        </w:rPr>
        <w:t>6</w:t>
      </w:r>
      <w:r w:rsidRPr="5A2CC252">
        <w:rPr>
          <w:rFonts w:ascii="Calibri" w:hAnsi="Calibri" w:cs="Calibri"/>
          <w:sz w:val="22"/>
          <w:vertAlign w:val="superscript"/>
          <w:lang w:eastAsia="ja-JP"/>
        </w:rPr>
        <w:t>]</w:t>
      </w:r>
      <w:r w:rsidR="2AE8806D" w:rsidRPr="5A2CC252">
        <w:rPr>
          <w:rFonts w:ascii="Calibri" w:hAnsi="Calibri" w:cs="Calibri"/>
          <w:sz w:val="22"/>
        </w:rPr>
        <w:t>, a</w:t>
      </w:r>
      <w:r w:rsidRPr="5A2CC252">
        <w:rPr>
          <w:rFonts w:ascii="Calibri" w:hAnsi="Calibri" w:cs="Calibri"/>
          <w:sz w:val="22"/>
        </w:rPr>
        <w:t>llowing users to select a cable according to the shooting environment.</w:t>
      </w:r>
      <w:r w:rsidR="2605566C" w:rsidRPr="5A2CC252">
        <w:rPr>
          <w:rFonts w:ascii="Calibri" w:hAnsi="Calibri" w:cs="Calibri"/>
          <w:sz w:val="22"/>
        </w:rPr>
        <w:t xml:space="preserve"> </w:t>
      </w:r>
      <w:r w:rsidR="45C5661A" w:rsidRPr="5A2CC252">
        <w:rPr>
          <w:rFonts w:ascii="Calibri" w:hAnsi="Calibri" w:cs="Calibri"/>
          <w:sz w:val="22"/>
        </w:rPr>
        <w:t>In addition, camera tilt and roll information can be recorded as metadata and utilized in post-production workflows</w:t>
      </w:r>
      <w:r w:rsidRPr="5A2CC252">
        <w:rPr>
          <w:rFonts w:ascii="Calibri" w:hAnsi="Calibri" w:cs="Calibri"/>
          <w:sz w:val="22"/>
        </w:rPr>
        <w:t xml:space="preserve">. </w:t>
      </w:r>
    </w:p>
    <w:p w14:paraId="4D7A067F" w14:textId="77777777" w:rsidR="000E018F" w:rsidRPr="004B7F28" w:rsidRDefault="00DF7775" w:rsidP="00F36FE5">
      <w:pPr>
        <w:pStyle w:val="Heading2"/>
        <w:spacing w:before="0" w:after="140" w:line="264" w:lineRule="auto"/>
        <w:rPr>
          <w:rFonts w:ascii="Calibri" w:hAnsi="Calibri" w:cs="Calibri"/>
          <w:color w:val="auto"/>
          <w:kern w:val="2"/>
          <w:szCs w:val="22"/>
        </w:rPr>
      </w:pPr>
      <w:proofErr w:type="spellStart"/>
      <w:r w:rsidRPr="004B7F28">
        <w:rPr>
          <w:rFonts w:ascii="Calibri" w:hAnsi="Calibri" w:cs="Calibri"/>
          <w:color w:val="auto"/>
          <w:kern w:val="2"/>
          <w:szCs w:val="22"/>
        </w:rPr>
        <w:lastRenderedPageBreak/>
        <w:t>CineAlta</w:t>
      </w:r>
      <w:proofErr w:type="spellEnd"/>
      <w:r w:rsidRPr="004B7F28">
        <w:rPr>
          <w:rFonts w:ascii="Calibri" w:hAnsi="Calibri" w:cs="Calibri"/>
          <w:color w:val="auto"/>
          <w:kern w:val="2"/>
          <w:szCs w:val="22"/>
        </w:rPr>
        <w:t xml:space="preserve"> Image Creation and the VENICE 2 Workflow</w:t>
      </w:r>
    </w:p>
    <w:p w14:paraId="5D580BDA" w14:textId="2C9394B3" w:rsidR="000E018F" w:rsidRPr="00AB7319" w:rsidRDefault="00DF7775" w:rsidP="00F36FE5">
      <w:pPr>
        <w:spacing w:line="264" w:lineRule="auto"/>
        <w:rPr>
          <w:rFonts w:ascii="Calibri" w:hAnsi="Calibri" w:cs="Calibri"/>
          <w:kern w:val="2"/>
          <w:sz w:val="22"/>
        </w:rPr>
      </w:pPr>
      <w:r w:rsidRPr="00AB7319">
        <w:rPr>
          <w:rFonts w:ascii="Calibri" w:hAnsi="Calibri" w:cs="Calibri"/>
          <w:kern w:val="2"/>
          <w:sz w:val="22"/>
        </w:rPr>
        <w:t xml:space="preserve">The VENICE 2 system combined with RIALTO 65 carries forward the color science developed for </w:t>
      </w:r>
      <w:proofErr w:type="spellStart"/>
      <w:r w:rsidRPr="00AB7319">
        <w:rPr>
          <w:rFonts w:ascii="Calibri" w:hAnsi="Calibri" w:cs="Calibri"/>
          <w:kern w:val="2"/>
          <w:sz w:val="22"/>
        </w:rPr>
        <w:t>CineAlta</w:t>
      </w:r>
      <w:proofErr w:type="spellEnd"/>
      <w:r w:rsidR="008E2FFE" w:rsidRPr="00AB7319">
        <w:rPr>
          <w:rFonts w:ascii="Calibri" w:hAnsi="Calibri" w:cs="Calibri"/>
          <w:kern w:val="2"/>
          <w:sz w:val="22"/>
        </w:rPr>
        <w:t xml:space="preserve"> which includes</w:t>
      </w:r>
      <w:r w:rsidRPr="00AB7319">
        <w:rPr>
          <w:rFonts w:ascii="Calibri" w:hAnsi="Calibri" w:cs="Calibri"/>
          <w:kern w:val="2"/>
          <w:sz w:val="22"/>
        </w:rPr>
        <w:t xml:space="preserve"> </w:t>
      </w:r>
      <w:r w:rsidR="008E2FFE" w:rsidRPr="00AB7319">
        <w:rPr>
          <w:rFonts w:ascii="Calibri" w:hAnsi="Calibri" w:cs="Calibri"/>
          <w:kern w:val="2"/>
          <w:sz w:val="22"/>
        </w:rPr>
        <w:t>n</w:t>
      </w:r>
      <w:r w:rsidRPr="00AB7319">
        <w:rPr>
          <w:rFonts w:ascii="Calibri" w:hAnsi="Calibri" w:cs="Calibri"/>
          <w:kern w:val="2"/>
          <w:sz w:val="22"/>
        </w:rPr>
        <w:t xml:space="preserve">atural color reproduction, smooth skin-tone gradation, tonal expression with S-Log3, and the wide color gamut of S-Gamut3. Even in high-resolution shooting, the system balances image quality </w:t>
      </w:r>
      <w:r w:rsidR="00675DA7">
        <w:rPr>
          <w:rFonts w:ascii="Calibri" w:hAnsi="Calibri" w:cs="Calibri"/>
          <w:kern w:val="2"/>
          <w:sz w:val="22"/>
        </w:rPr>
        <w:t xml:space="preserve">and </w:t>
      </w:r>
      <w:r w:rsidRPr="00AB7319">
        <w:rPr>
          <w:rFonts w:ascii="Calibri" w:hAnsi="Calibri" w:cs="Calibri"/>
          <w:kern w:val="2"/>
          <w:sz w:val="22"/>
        </w:rPr>
        <w:t>efficient data operation</w:t>
      </w:r>
      <w:r w:rsidR="00B028AA" w:rsidRPr="00AB7319">
        <w:rPr>
          <w:rFonts w:ascii="Calibri" w:hAnsi="Calibri" w:cs="Calibri"/>
          <w:kern w:val="2"/>
          <w:sz w:val="22"/>
        </w:rPr>
        <w:t xml:space="preserve"> with X-OCN</w:t>
      </w:r>
      <w:r w:rsidR="004D0E79" w:rsidRPr="00AB7319">
        <w:rPr>
          <w:rFonts w:ascii="Calibri" w:hAnsi="Calibri" w:cs="Calibri"/>
          <w:kern w:val="2"/>
          <w:sz w:val="22"/>
        </w:rPr>
        <w:t>.</w:t>
      </w:r>
    </w:p>
    <w:p w14:paraId="15CBA29C" w14:textId="243A2FDB" w:rsidR="000E018F" w:rsidRPr="00AB7319" w:rsidRDefault="00DF7775" w:rsidP="00F36FE5">
      <w:pPr>
        <w:spacing w:line="264" w:lineRule="auto"/>
        <w:rPr>
          <w:rFonts w:ascii="Calibri" w:hAnsi="Calibri" w:cs="Calibri"/>
          <w:kern w:val="2"/>
          <w:sz w:val="22"/>
        </w:rPr>
      </w:pPr>
      <w:r w:rsidRPr="00AB7319">
        <w:rPr>
          <w:rFonts w:ascii="Calibri" w:hAnsi="Calibri" w:cs="Calibri"/>
          <w:kern w:val="2"/>
          <w:sz w:val="22"/>
        </w:rPr>
        <w:t xml:space="preserve">Because the VENICE 2 body handles the primary functions, including recording, users can continue to use the AXS memory cards used with VENICE 2. This enables a </w:t>
      </w:r>
      <w:r w:rsidR="00A2490B" w:rsidRPr="00AB7319">
        <w:rPr>
          <w:rFonts w:ascii="Calibri" w:hAnsi="Calibri" w:cs="Calibri"/>
          <w:kern w:val="2"/>
          <w:sz w:val="22"/>
        </w:rPr>
        <w:t xml:space="preserve">smooth </w:t>
      </w:r>
      <w:r w:rsidRPr="00AB7319">
        <w:rPr>
          <w:rFonts w:ascii="Calibri" w:hAnsi="Calibri" w:cs="Calibri"/>
          <w:kern w:val="2"/>
          <w:sz w:val="22"/>
        </w:rPr>
        <w:t>transition to shooting in the 65mm format</w:t>
      </w:r>
      <w:r w:rsidR="00B11A97">
        <w:rPr>
          <w:rFonts w:ascii="Calibri" w:hAnsi="Calibri" w:cs="Calibri"/>
          <w:kern w:val="2"/>
          <w:sz w:val="22"/>
        </w:rPr>
        <w:t xml:space="preserve"> </w:t>
      </w:r>
      <w:r w:rsidRPr="00AB7319">
        <w:rPr>
          <w:rFonts w:ascii="Calibri" w:hAnsi="Calibri" w:cs="Calibri"/>
          <w:kern w:val="2"/>
          <w:sz w:val="22"/>
        </w:rPr>
        <w:t>while continuing to use existing operability, recording media assets, peripherals, and production workflows.</w:t>
      </w:r>
    </w:p>
    <w:p w14:paraId="4029EA2D" w14:textId="77777777" w:rsidR="000E018F" w:rsidRPr="004B7F28" w:rsidRDefault="00DF7775" w:rsidP="00F36FE5">
      <w:pPr>
        <w:pStyle w:val="Heading2"/>
        <w:spacing w:before="0" w:after="140" w:line="264" w:lineRule="auto"/>
        <w:rPr>
          <w:rFonts w:ascii="Calibri" w:hAnsi="Calibri" w:cs="Calibri"/>
          <w:color w:val="auto"/>
          <w:kern w:val="2"/>
          <w:szCs w:val="22"/>
        </w:rPr>
      </w:pPr>
      <w:r w:rsidRPr="004B7F28">
        <w:rPr>
          <w:rFonts w:ascii="Calibri" w:hAnsi="Calibri" w:cs="Calibri"/>
          <w:color w:val="auto"/>
          <w:kern w:val="2"/>
          <w:szCs w:val="22"/>
        </w:rPr>
        <w:t>Practical Production Flexibility for Lens Selection, Anamorphic Shooting, and ND Operation</w:t>
      </w:r>
    </w:p>
    <w:p w14:paraId="2309A055" w14:textId="4466E177" w:rsidR="000E018F" w:rsidRPr="00AB7319" w:rsidRDefault="00DF7775" w:rsidP="00F36FE5">
      <w:pPr>
        <w:spacing w:line="264" w:lineRule="auto"/>
        <w:rPr>
          <w:rFonts w:ascii="Calibri" w:hAnsi="Calibri" w:cs="Calibri"/>
          <w:sz w:val="22"/>
        </w:rPr>
      </w:pPr>
      <w:r w:rsidRPr="1FA473EE">
        <w:rPr>
          <w:rFonts w:ascii="Calibri" w:hAnsi="Calibri" w:cs="Calibri"/>
          <w:sz w:val="22"/>
        </w:rPr>
        <w:t>RIALTO 65</w:t>
      </w:r>
      <w:r w:rsidR="0048165F" w:rsidRPr="1FA473EE">
        <w:rPr>
          <w:rFonts w:ascii="Calibri" w:hAnsi="Calibri" w:cs="Calibri"/>
          <w:sz w:val="22"/>
        </w:rPr>
        <w:t xml:space="preserve"> does not include a lens mount and</w:t>
      </w:r>
      <w:r w:rsidRPr="1FA473EE">
        <w:rPr>
          <w:rFonts w:ascii="Calibri" w:hAnsi="Calibri" w:cs="Calibri"/>
          <w:sz w:val="22"/>
        </w:rPr>
        <w:t xml:space="preserve"> is designed to accept third-party lens-mount adapters </w:t>
      </w:r>
      <w:r w:rsidR="59190A92" w:rsidRPr="629B9582">
        <w:rPr>
          <w:rFonts w:ascii="Calibri" w:hAnsi="Calibri" w:cs="Calibri"/>
          <w:sz w:val="22"/>
        </w:rPr>
        <w:t>based on</w:t>
      </w:r>
      <w:r w:rsidRPr="1FA473EE">
        <w:rPr>
          <w:rFonts w:ascii="Calibri" w:hAnsi="Calibri" w:cs="Calibri"/>
          <w:sz w:val="22"/>
        </w:rPr>
        <w:t xml:space="preserve"> the </w:t>
      </w:r>
      <w:r w:rsidR="59190A92" w:rsidRPr="629B9582">
        <w:rPr>
          <w:rFonts w:ascii="Calibri" w:hAnsi="Calibri" w:cs="Calibri"/>
          <w:sz w:val="22"/>
        </w:rPr>
        <w:t xml:space="preserve">needs of </w:t>
      </w:r>
      <w:proofErr w:type="gramStart"/>
      <w:r w:rsidR="59190A92" w:rsidRPr="629B9582">
        <w:rPr>
          <w:rFonts w:ascii="Calibri" w:hAnsi="Calibri" w:cs="Calibri"/>
          <w:sz w:val="22"/>
        </w:rPr>
        <w:t>the</w:t>
      </w:r>
      <w:r w:rsidRPr="629B9582">
        <w:rPr>
          <w:rFonts w:ascii="Calibri" w:hAnsi="Calibri" w:cs="Calibri"/>
          <w:sz w:val="22"/>
        </w:rPr>
        <w:t xml:space="preserve"> production</w:t>
      </w:r>
      <w:proofErr w:type="gramEnd"/>
      <w:r w:rsidRPr="629B9582">
        <w:rPr>
          <w:rFonts w:ascii="Calibri" w:hAnsi="Calibri" w:cs="Calibri"/>
          <w:sz w:val="22"/>
        </w:rPr>
        <w:t xml:space="preserve"> and the lens being used.</w:t>
      </w:r>
      <w:r w:rsidRPr="1FA473EE">
        <w:rPr>
          <w:rFonts w:ascii="Calibri" w:hAnsi="Calibri" w:cs="Calibri"/>
          <w:sz w:val="22"/>
        </w:rPr>
        <w:t xml:space="preserve"> Users can select from a variety of lenses, including lenses for the 65mm format</w:t>
      </w:r>
      <w:r w:rsidR="0048165F" w:rsidRPr="1FA473EE">
        <w:rPr>
          <w:rFonts w:ascii="Calibri" w:hAnsi="Calibri" w:cs="Calibri"/>
          <w:sz w:val="22"/>
        </w:rPr>
        <w:t>.</w:t>
      </w:r>
      <w:r w:rsidR="00B11A97" w:rsidRPr="1FA473EE">
        <w:rPr>
          <w:rFonts w:ascii="Calibri" w:hAnsi="Calibri" w:cs="Calibri"/>
          <w:sz w:val="22"/>
        </w:rPr>
        <w:t xml:space="preserve"> </w:t>
      </w:r>
      <w:r w:rsidRPr="1FA473EE">
        <w:rPr>
          <w:rFonts w:ascii="Calibri" w:hAnsi="Calibri" w:cs="Calibri"/>
          <w:sz w:val="22"/>
        </w:rPr>
        <w:t>When using a lens and lens-mount adapter that support</w:t>
      </w:r>
      <w:r w:rsidR="002C0663">
        <w:rPr>
          <w:rFonts w:ascii="Calibri" w:hAnsi="Calibri" w:cs="Calibri"/>
          <w:sz w:val="22"/>
        </w:rPr>
        <w:t>s</w:t>
      </w:r>
      <w:r w:rsidRPr="1FA473EE">
        <w:rPr>
          <w:rFonts w:ascii="Calibri" w:hAnsi="Calibri" w:cs="Calibri"/>
          <w:sz w:val="22"/>
        </w:rPr>
        <w:t xml:space="preserve"> communication with the camera, lens information such as focal length, focus position, and aperture value can be recorded as metadata. Th</w:t>
      </w:r>
      <w:r w:rsidR="00FB176F" w:rsidRPr="1FA473EE">
        <w:rPr>
          <w:rFonts w:ascii="Calibri" w:hAnsi="Calibri" w:cs="Calibri"/>
          <w:sz w:val="22"/>
        </w:rPr>
        <w:t xml:space="preserve">is </w:t>
      </w:r>
      <w:r w:rsidRPr="1FA473EE">
        <w:rPr>
          <w:rFonts w:ascii="Calibri" w:hAnsi="Calibri" w:cs="Calibri"/>
          <w:sz w:val="22"/>
        </w:rPr>
        <w:t xml:space="preserve">information can be used in production processes such as </w:t>
      </w:r>
      <w:r w:rsidR="00E21ED4" w:rsidRPr="1FA473EE">
        <w:rPr>
          <w:rFonts w:ascii="Calibri" w:hAnsi="Calibri" w:cs="Calibri"/>
          <w:sz w:val="22"/>
        </w:rPr>
        <w:t xml:space="preserve">editing, VFX, </w:t>
      </w:r>
      <w:r w:rsidRPr="1FA473EE">
        <w:rPr>
          <w:rFonts w:ascii="Calibri" w:hAnsi="Calibri" w:cs="Calibri"/>
          <w:sz w:val="22"/>
        </w:rPr>
        <w:t>and virtual production.</w:t>
      </w:r>
    </w:p>
    <w:p w14:paraId="4358AA81" w14:textId="1160B720" w:rsidR="000E018F" w:rsidRPr="00AB7319" w:rsidRDefault="00DF7775" w:rsidP="00F36FE5">
      <w:pPr>
        <w:spacing w:line="264" w:lineRule="auto"/>
        <w:rPr>
          <w:rFonts w:ascii="Calibri" w:hAnsi="Calibri" w:cs="Calibri"/>
          <w:kern w:val="2"/>
          <w:sz w:val="22"/>
        </w:rPr>
      </w:pPr>
      <w:r w:rsidRPr="00AB7319">
        <w:rPr>
          <w:rFonts w:ascii="Calibri" w:hAnsi="Calibri" w:cs="Calibri"/>
          <w:kern w:val="2"/>
          <w:sz w:val="22"/>
        </w:rPr>
        <w:t>When using anamorphic lenses, users can use de-squeeze display for multiple magnification ratios and the Zoom to Fit function to confirm the field of view and composition according to the lens being used.</w:t>
      </w:r>
    </w:p>
    <w:p w14:paraId="3B91F799" w14:textId="6D8A78CA" w:rsidR="000E018F" w:rsidRPr="00AB7319" w:rsidRDefault="00DF7775" w:rsidP="00F36FE5">
      <w:pPr>
        <w:spacing w:line="264" w:lineRule="auto"/>
        <w:rPr>
          <w:rFonts w:ascii="Calibri" w:hAnsi="Calibri" w:cs="Calibri"/>
          <w:kern w:val="2"/>
          <w:sz w:val="22"/>
        </w:rPr>
      </w:pPr>
      <w:r w:rsidRPr="00AB7319">
        <w:rPr>
          <w:rFonts w:ascii="Calibri" w:hAnsi="Calibri" w:cs="Calibri"/>
          <w:kern w:val="2"/>
          <w:sz w:val="22"/>
        </w:rPr>
        <w:t xml:space="preserve">The system also includes 11 types of drop-in ND </w:t>
      </w:r>
      <w:r w:rsidR="003E49C7">
        <w:rPr>
          <w:rFonts w:ascii="Calibri" w:hAnsi="Calibri" w:cs="Calibri"/>
          <w:kern w:val="2"/>
          <w:sz w:val="22"/>
        </w:rPr>
        <w:t>(</w:t>
      </w:r>
      <w:r w:rsidR="007F4FCF">
        <w:rPr>
          <w:rFonts w:ascii="Calibri" w:hAnsi="Calibri" w:cs="Calibri"/>
          <w:kern w:val="2"/>
          <w:sz w:val="22"/>
        </w:rPr>
        <w:t>neutral density</w:t>
      </w:r>
      <w:r w:rsidR="004131B9">
        <w:rPr>
          <w:rFonts w:ascii="Calibri" w:hAnsi="Calibri" w:cs="Calibri"/>
          <w:kern w:val="2"/>
          <w:sz w:val="22"/>
        </w:rPr>
        <w:t xml:space="preserve">) </w:t>
      </w:r>
      <w:r w:rsidRPr="00AB7319">
        <w:rPr>
          <w:rFonts w:ascii="Calibri" w:hAnsi="Calibri" w:cs="Calibri"/>
          <w:kern w:val="2"/>
          <w:sz w:val="22"/>
        </w:rPr>
        <w:t>filters equipped with electronic contacts. VENICE 2 automatically recognizes the density information of an ND filter inserted into RIALTO 65.</w:t>
      </w:r>
    </w:p>
    <w:p w14:paraId="69D46F2A" w14:textId="77777777" w:rsidR="000E018F" w:rsidRPr="004B7F28" w:rsidRDefault="00DF7775" w:rsidP="00F36FE5">
      <w:pPr>
        <w:pStyle w:val="Heading1"/>
        <w:spacing w:before="0" w:after="140" w:line="264" w:lineRule="auto"/>
        <w:rPr>
          <w:rFonts w:ascii="Calibri" w:hAnsi="Calibri" w:cs="Calibri"/>
          <w:color w:val="auto"/>
          <w:kern w:val="2"/>
          <w:sz w:val="22"/>
          <w:szCs w:val="22"/>
        </w:rPr>
      </w:pPr>
      <w:r w:rsidRPr="004B7F28">
        <w:rPr>
          <w:rFonts w:ascii="Calibri" w:hAnsi="Calibri" w:cs="Calibri"/>
          <w:color w:val="auto"/>
          <w:kern w:val="2"/>
          <w:sz w:val="22"/>
          <w:szCs w:val="22"/>
        </w:rPr>
        <w:t>Optional Accessories</w:t>
      </w:r>
    </w:p>
    <w:p w14:paraId="15B97C25" w14:textId="1D12FE0F" w:rsidR="000E018F" w:rsidRPr="004B7F28" w:rsidRDefault="00DF7775" w:rsidP="00F36FE5">
      <w:pPr>
        <w:pStyle w:val="Heading2"/>
        <w:spacing w:before="0" w:after="140" w:line="264" w:lineRule="auto"/>
        <w:rPr>
          <w:rFonts w:ascii="Calibri" w:hAnsi="Calibri" w:cs="Calibri"/>
          <w:color w:val="auto"/>
          <w:kern w:val="2"/>
          <w:szCs w:val="22"/>
        </w:rPr>
      </w:pPr>
      <w:r w:rsidRPr="004B7F28">
        <w:rPr>
          <w:rFonts w:ascii="Calibri" w:hAnsi="Calibri" w:cs="Calibri"/>
          <w:color w:val="auto"/>
          <w:kern w:val="2"/>
          <w:szCs w:val="22"/>
        </w:rPr>
        <w:t>CBK-NDK6510 ND Filter Kit</w:t>
      </w:r>
    </w:p>
    <w:p w14:paraId="07DC61C6" w14:textId="77777777" w:rsidR="000E018F" w:rsidRPr="00AB7319" w:rsidRDefault="00DF7775" w:rsidP="00F36FE5">
      <w:pPr>
        <w:spacing w:line="264" w:lineRule="auto"/>
      </w:pPr>
      <w:r w:rsidRPr="5A2A42EB">
        <w:rPr>
          <w:rFonts w:ascii="Calibri" w:hAnsi="Calibri" w:cs="Calibri"/>
          <w:sz w:val="22"/>
        </w:rPr>
        <w:t>This product is a set of 11 drop-in ND filters equivalent to those included with RIALTO 65. Individual filters of a specific density cannot be purchased separately.</w:t>
      </w:r>
    </w:p>
    <w:p w14:paraId="34F71EE0" w14:textId="4868067A" w:rsidR="4F3B0030" w:rsidRDefault="71CF82EC" w:rsidP="4F3B0030">
      <w:pPr>
        <w:spacing w:line="264" w:lineRule="auto"/>
      </w:pPr>
      <w:r w:rsidRPr="1717AB5E">
        <w:rPr>
          <w:rFonts w:ascii="Calibri" w:hAnsi="Calibri" w:cs="Calibri"/>
          <w:sz w:val="22"/>
        </w:rPr>
        <w:t>Availability</w:t>
      </w:r>
      <w:r w:rsidRPr="521174EC">
        <w:rPr>
          <w:rFonts w:ascii="Calibri" w:hAnsi="Calibri" w:cs="Calibri"/>
          <w:sz w:val="22"/>
        </w:rPr>
        <w:t>:</w:t>
      </w:r>
      <w:r w:rsidRPr="7F7DDE6C">
        <w:rPr>
          <w:rFonts w:ascii="Calibri" w:hAnsi="Calibri" w:cs="Calibri"/>
          <w:sz w:val="22"/>
        </w:rPr>
        <w:t xml:space="preserve"> </w:t>
      </w:r>
      <w:r w:rsidRPr="15381571">
        <w:rPr>
          <w:rFonts w:ascii="Calibri" w:hAnsi="Calibri" w:cs="Calibri"/>
          <w:sz w:val="22"/>
        </w:rPr>
        <w:t xml:space="preserve">Tentatively </w:t>
      </w:r>
      <w:r w:rsidRPr="1067C3E6">
        <w:rPr>
          <w:rFonts w:ascii="Calibri" w:hAnsi="Calibri" w:cs="Calibri"/>
          <w:sz w:val="22"/>
        </w:rPr>
        <w:t xml:space="preserve">first </w:t>
      </w:r>
      <w:r w:rsidRPr="61DA41D5">
        <w:rPr>
          <w:rFonts w:ascii="Calibri" w:hAnsi="Calibri" w:cs="Calibri"/>
          <w:sz w:val="22"/>
        </w:rPr>
        <w:t xml:space="preserve">half of </w:t>
      </w:r>
      <w:r w:rsidRPr="0EA0FF09">
        <w:rPr>
          <w:rFonts w:ascii="Calibri" w:hAnsi="Calibri" w:cs="Calibri"/>
          <w:sz w:val="22"/>
        </w:rPr>
        <w:t>2027</w:t>
      </w:r>
      <w:r>
        <w:br/>
      </w:r>
      <w:r w:rsidR="51647912" w:rsidRPr="3F9D038F">
        <w:rPr>
          <w:rFonts w:ascii="Calibri" w:hAnsi="Calibri" w:cs="Calibri"/>
          <w:sz w:val="22"/>
        </w:rPr>
        <w:t>Price</w:t>
      </w:r>
      <w:r w:rsidR="51647912" w:rsidRPr="0BC12A5F">
        <w:rPr>
          <w:rFonts w:ascii="Calibri" w:hAnsi="Calibri" w:cs="Calibri"/>
          <w:sz w:val="22"/>
        </w:rPr>
        <w:t xml:space="preserve">: </w:t>
      </w:r>
      <w:r w:rsidR="51647912" w:rsidRPr="2D2A56E8">
        <w:rPr>
          <w:rFonts w:ascii="Calibri" w:hAnsi="Calibri" w:cs="Calibri"/>
          <w:sz w:val="22"/>
        </w:rPr>
        <w:t>$</w:t>
      </w:r>
      <w:r w:rsidR="51647912" w:rsidRPr="63C389B0">
        <w:rPr>
          <w:rFonts w:ascii="Calibri" w:hAnsi="Calibri" w:cs="Calibri"/>
          <w:sz w:val="22"/>
        </w:rPr>
        <w:t>8</w:t>
      </w:r>
      <w:r w:rsidR="51647912" w:rsidRPr="20510C93">
        <w:rPr>
          <w:rFonts w:ascii="Calibri" w:hAnsi="Calibri" w:cs="Calibri"/>
          <w:sz w:val="22"/>
        </w:rPr>
        <w:t>,</w:t>
      </w:r>
      <w:r w:rsidR="51647912" w:rsidRPr="067F9BBA">
        <w:rPr>
          <w:rFonts w:ascii="Calibri" w:hAnsi="Calibri" w:cs="Calibri"/>
          <w:sz w:val="22"/>
        </w:rPr>
        <w:t>000.</w:t>
      </w:r>
      <w:r w:rsidR="51647912" w:rsidRPr="20510C93">
        <w:rPr>
          <w:rFonts w:ascii="Calibri" w:hAnsi="Calibri" w:cs="Calibri"/>
          <w:sz w:val="22"/>
        </w:rPr>
        <w:t>00</w:t>
      </w:r>
      <w:r w:rsidR="51647912" w:rsidRPr="1AD9C36D">
        <w:rPr>
          <w:rFonts w:ascii="Calibri" w:hAnsi="Calibri" w:cs="Calibri"/>
          <w:sz w:val="22"/>
        </w:rPr>
        <w:t xml:space="preserve"> </w:t>
      </w:r>
      <w:r w:rsidR="51647912" w:rsidRPr="5BB44077">
        <w:rPr>
          <w:rFonts w:ascii="Calibri" w:hAnsi="Calibri" w:cs="Calibri"/>
          <w:sz w:val="22"/>
        </w:rPr>
        <w:t xml:space="preserve">USD </w:t>
      </w:r>
      <w:r w:rsidR="51647912" w:rsidRPr="30D2F4DE">
        <w:rPr>
          <w:rFonts w:ascii="Calibri" w:hAnsi="Calibri" w:cs="Calibri"/>
          <w:sz w:val="22"/>
        </w:rPr>
        <w:t>MSPR</w:t>
      </w:r>
      <w:r w:rsidR="51647912" w:rsidRPr="15CC7F0B">
        <w:rPr>
          <w:rFonts w:ascii="Calibri" w:hAnsi="Calibri" w:cs="Calibri"/>
          <w:sz w:val="22"/>
        </w:rPr>
        <w:t xml:space="preserve"> </w:t>
      </w:r>
      <w:r w:rsidR="51647912" w:rsidRPr="3CE273E7">
        <w:rPr>
          <w:rFonts w:ascii="Calibri" w:hAnsi="Calibri" w:cs="Calibri"/>
          <w:sz w:val="22"/>
        </w:rPr>
        <w:t xml:space="preserve">/ </w:t>
      </w:r>
      <w:r w:rsidR="51647912" w:rsidRPr="1455E889">
        <w:rPr>
          <w:rFonts w:ascii="Calibri" w:hAnsi="Calibri" w:cs="Calibri"/>
          <w:sz w:val="22"/>
        </w:rPr>
        <w:t>$</w:t>
      </w:r>
      <w:r w:rsidR="51647912" w:rsidRPr="712EFCCC">
        <w:rPr>
          <w:rFonts w:ascii="Calibri" w:hAnsi="Calibri" w:cs="Calibri"/>
          <w:sz w:val="22"/>
        </w:rPr>
        <w:t>11</w:t>
      </w:r>
      <w:r w:rsidR="51647912" w:rsidRPr="6A3DFB64">
        <w:rPr>
          <w:rFonts w:ascii="Calibri" w:hAnsi="Calibri" w:cs="Calibri"/>
          <w:sz w:val="22"/>
        </w:rPr>
        <w:t>,</w:t>
      </w:r>
      <w:r w:rsidR="51647912" w:rsidRPr="092265AD">
        <w:rPr>
          <w:rFonts w:ascii="Calibri" w:hAnsi="Calibri" w:cs="Calibri"/>
          <w:sz w:val="22"/>
        </w:rPr>
        <w:t>380.</w:t>
      </w:r>
      <w:r w:rsidR="51647912" w:rsidRPr="2CAADB1A">
        <w:rPr>
          <w:rFonts w:ascii="Calibri" w:hAnsi="Calibri" w:cs="Calibri"/>
          <w:sz w:val="22"/>
        </w:rPr>
        <w:t xml:space="preserve">00 </w:t>
      </w:r>
      <w:r w:rsidR="51647912" w:rsidRPr="0BCD56C9">
        <w:rPr>
          <w:rFonts w:ascii="Calibri" w:hAnsi="Calibri" w:cs="Calibri"/>
          <w:sz w:val="22"/>
        </w:rPr>
        <w:t>CAD</w:t>
      </w:r>
      <w:r w:rsidR="51647912" w:rsidRPr="7F98B61E">
        <w:rPr>
          <w:rFonts w:ascii="Calibri" w:hAnsi="Calibri" w:cs="Calibri"/>
          <w:sz w:val="22"/>
        </w:rPr>
        <w:t xml:space="preserve"> </w:t>
      </w:r>
      <w:r w:rsidR="51647912" w:rsidRPr="4AD2C26E">
        <w:rPr>
          <w:rFonts w:ascii="Calibri" w:hAnsi="Calibri" w:cs="Calibri"/>
          <w:sz w:val="22"/>
        </w:rPr>
        <w:t>MSRP</w:t>
      </w:r>
    </w:p>
    <w:p w14:paraId="2C9FA39A" w14:textId="6CA0687D" w:rsidR="000E018F" w:rsidRPr="004B7F28" w:rsidRDefault="00DF7775" w:rsidP="00F36FE5">
      <w:pPr>
        <w:pStyle w:val="Heading2"/>
        <w:spacing w:before="0" w:after="140" w:line="264" w:lineRule="auto"/>
        <w:rPr>
          <w:rFonts w:ascii="Calibri" w:hAnsi="Calibri" w:cs="Calibri"/>
          <w:color w:val="auto"/>
          <w:kern w:val="2"/>
          <w:szCs w:val="22"/>
        </w:rPr>
      </w:pPr>
      <w:r w:rsidRPr="004B7F28">
        <w:rPr>
          <w:rFonts w:ascii="Calibri" w:hAnsi="Calibri" w:cs="Calibri"/>
          <w:color w:val="auto"/>
          <w:kern w:val="2"/>
          <w:szCs w:val="22"/>
        </w:rPr>
        <w:t xml:space="preserve">CBK-12C6510 </w:t>
      </w:r>
      <w:r w:rsidR="00CD48EB">
        <w:rPr>
          <w:rFonts w:ascii="Calibri" w:hAnsi="Calibri" w:cs="Calibri"/>
          <w:color w:val="auto"/>
          <w:kern w:val="2"/>
          <w:szCs w:val="22"/>
        </w:rPr>
        <w:t>39.37 ft</w:t>
      </w:r>
      <w:r w:rsidRPr="004B7F28">
        <w:rPr>
          <w:rFonts w:ascii="Calibri" w:hAnsi="Calibri" w:cs="Calibri"/>
          <w:color w:val="auto"/>
          <w:kern w:val="2"/>
          <w:szCs w:val="22"/>
        </w:rPr>
        <w:t xml:space="preserve"> Cable</w:t>
      </w:r>
    </w:p>
    <w:p w14:paraId="0354070B" w14:textId="3240DD1A" w:rsidR="000E018F" w:rsidRPr="00AB7319" w:rsidRDefault="073FA667" w:rsidP="5A2CC252">
      <w:pPr>
        <w:spacing w:line="264" w:lineRule="auto"/>
      </w:pPr>
      <w:r w:rsidRPr="5A2CC252">
        <w:rPr>
          <w:rFonts w:ascii="Calibri" w:hAnsi="Calibri" w:cs="Calibri"/>
          <w:kern w:val="2"/>
          <w:sz w:val="22"/>
        </w:rPr>
        <w:t xml:space="preserve">The included </w:t>
      </w:r>
      <w:r w:rsidR="4F7A9444" w:rsidRPr="5A2CC252">
        <w:rPr>
          <w:rFonts w:ascii="Calibri" w:hAnsi="Calibri" w:cs="Calibri"/>
          <w:kern w:val="2"/>
          <w:sz w:val="22"/>
        </w:rPr>
        <w:t>14.76 ft</w:t>
      </w:r>
      <w:r w:rsidRPr="5A2CC252">
        <w:rPr>
          <w:rFonts w:ascii="Calibri" w:hAnsi="Calibri" w:cs="Calibri"/>
          <w:kern w:val="2"/>
          <w:sz w:val="22"/>
        </w:rPr>
        <w:t xml:space="preserve"> cable can be replaced with</w:t>
      </w:r>
      <w:r w:rsidR="50DCF659" w:rsidRPr="5A2CC252">
        <w:rPr>
          <w:rFonts w:ascii="Calibri" w:hAnsi="Calibri" w:cs="Calibri"/>
          <w:kern w:val="2"/>
          <w:sz w:val="22"/>
        </w:rPr>
        <w:t xml:space="preserve"> an optional</w:t>
      </w:r>
      <w:r w:rsidRPr="5A2CC252">
        <w:rPr>
          <w:rFonts w:ascii="Calibri" w:hAnsi="Calibri" w:cs="Calibri"/>
          <w:kern w:val="2"/>
          <w:sz w:val="22"/>
        </w:rPr>
        <w:t xml:space="preserve"> </w:t>
      </w:r>
      <w:r w:rsidR="4F7A9444" w:rsidRPr="5A2CC252">
        <w:rPr>
          <w:rFonts w:ascii="Calibri" w:hAnsi="Calibri" w:cs="Calibri"/>
          <w:kern w:val="2"/>
          <w:sz w:val="22"/>
        </w:rPr>
        <w:t>39.37 ft</w:t>
      </w:r>
      <w:r w:rsidRPr="5A2CC252">
        <w:rPr>
          <w:rFonts w:ascii="Calibri" w:hAnsi="Calibri" w:cs="Calibri"/>
          <w:kern w:val="2"/>
          <w:sz w:val="22"/>
        </w:rPr>
        <w:t xml:space="preserve"> cable</w:t>
      </w:r>
      <w:r w:rsidRPr="5A2CC252">
        <w:rPr>
          <w:rFonts w:ascii="Calibri" w:hAnsi="Calibri" w:cs="Calibri"/>
          <w:sz w:val="22"/>
        </w:rPr>
        <w:t>. This allows the RIALTO 65 camera head to be installed farther away from the VENICE 2 body and accommodates a variety of shooting situations.</w:t>
      </w:r>
    </w:p>
    <w:p w14:paraId="1F3884C7" w14:textId="740CCC10" w:rsidR="7D7CDB22" w:rsidRDefault="6477B7E8" w:rsidP="7D7CDB22">
      <w:pPr>
        <w:spacing w:line="264" w:lineRule="auto"/>
      </w:pPr>
      <w:r w:rsidRPr="43F97D14">
        <w:rPr>
          <w:rFonts w:ascii="Calibri" w:hAnsi="Calibri" w:cs="Calibri"/>
          <w:sz w:val="22"/>
        </w:rPr>
        <w:t>Availability: Tentatively first half of 2027</w:t>
      </w:r>
      <w:r>
        <w:br/>
      </w:r>
      <w:r w:rsidRPr="43F97D14">
        <w:rPr>
          <w:rFonts w:ascii="Calibri" w:hAnsi="Calibri" w:cs="Calibri"/>
          <w:sz w:val="22"/>
        </w:rPr>
        <w:t xml:space="preserve">Price: </w:t>
      </w:r>
      <w:r w:rsidRPr="667AEA28">
        <w:rPr>
          <w:rFonts w:ascii="Calibri" w:hAnsi="Calibri" w:cs="Calibri"/>
          <w:sz w:val="22"/>
        </w:rPr>
        <w:t>$9,</w:t>
      </w:r>
      <w:r w:rsidRPr="43F97D14">
        <w:rPr>
          <w:rFonts w:ascii="Calibri" w:hAnsi="Calibri" w:cs="Calibri"/>
          <w:sz w:val="22"/>
        </w:rPr>
        <w:t>000.00 USD MSPR / $</w:t>
      </w:r>
      <w:r w:rsidRPr="4FC45790">
        <w:rPr>
          <w:rFonts w:ascii="Calibri" w:hAnsi="Calibri" w:cs="Calibri"/>
          <w:sz w:val="22"/>
        </w:rPr>
        <w:t>12</w:t>
      </w:r>
      <w:r w:rsidRPr="43F97D14">
        <w:rPr>
          <w:rFonts w:ascii="Calibri" w:hAnsi="Calibri" w:cs="Calibri"/>
          <w:sz w:val="22"/>
        </w:rPr>
        <w:t>,</w:t>
      </w:r>
      <w:r w:rsidRPr="11981B68">
        <w:rPr>
          <w:rFonts w:ascii="Calibri" w:hAnsi="Calibri" w:cs="Calibri"/>
          <w:sz w:val="22"/>
        </w:rPr>
        <w:t>800</w:t>
      </w:r>
      <w:r w:rsidRPr="43F97D14">
        <w:rPr>
          <w:rFonts w:ascii="Calibri" w:hAnsi="Calibri" w:cs="Calibri"/>
          <w:sz w:val="22"/>
        </w:rPr>
        <w:t>.00 CAD MSRP</w:t>
      </w:r>
    </w:p>
    <w:p w14:paraId="499ED809" w14:textId="77777777" w:rsidR="000E018F" w:rsidRPr="004B7F28" w:rsidRDefault="00DF7775" w:rsidP="00F36FE5">
      <w:pPr>
        <w:pStyle w:val="Heading1"/>
        <w:spacing w:before="0" w:after="140" w:line="264" w:lineRule="auto"/>
        <w:rPr>
          <w:rFonts w:ascii="Calibri" w:hAnsi="Calibri" w:cs="Calibri"/>
          <w:color w:val="auto"/>
          <w:kern w:val="2"/>
          <w:sz w:val="22"/>
          <w:szCs w:val="22"/>
        </w:rPr>
      </w:pPr>
      <w:r w:rsidRPr="004B7F28">
        <w:rPr>
          <w:rFonts w:ascii="Calibri" w:hAnsi="Calibri" w:cs="Calibri"/>
          <w:color w:val="auto"/>
          <w:kern w:val="2"/>
          <w:sz w:val="22"/>
          <w:szCs w:val="22"/>
        </w:rPr>
        <w:lastRenderedPageBreak/>
        <w:t>Main Specifications</w:t>
      </w:r>
    </w:p>
    <w:p w14:paraId="766AC057" w14:textId="34634F45" w:rsidR="6966019C" w:rsidRPr="00AF1EC8" w:rsidRDefault="00DF7775" w:rsidP="5A2CC252">
      <w:pPr>
        <w:spacing w:line="264" w:lineRule="auto"/>
        <w:rPr>
          <w:rFonts w:ascii="Calibri" w:eastAsia="Calibri" w:hAnsi="Calibri" w:cs="Calibri"/>
          <w:kern w:val="2"/>
          <w:sz w:val="22"/>
        </w:rPr>
      </w:pPr>
      <w:r w:rsidRPr="00AF1EC8">
        <w:rPr>
          <w:rFonts w:ascii="Calibri" w:eastAsia="Calibri" w:hAnsi="Calibri" w:cs="Calibri"/>
          <w:kern w:val="2"/>
          <w:sz w:val="22"/>
        </w:rPr>
        <w:t>For the main specifications and additional details of RIALTO 65, please visit the product website:</w:t>
      </w:r>
      <w:r w:rsidR="00AF1EC8">
        <w:rPr>
          <w:rFonts w:ascii="Calibri" w:eastAsia="Calibri" w:hAnsi="Calibri" w:cs="Calibri"/>
          <w:kern w:val="2"/>
          <w:sz w:val="22"/>
        </w:rPr>
        <w:br/>
      </w:r>
      <w:r w:rsidR="6966019C" w:rsidRPr="00AF1EC8">
        <w:rPr>
          <w:rFonts w:ascii="Calibri" w:eastAsia="Calibri" w:hAnsi="Calibri" w:cs="Calibri"/>
          <w:sz w:val="22"/>
        </w:rPr>
        <w:t>https://pro.sony/products/camera-adaptors/cbk-6510xs</w:t>
      </w:r>
    </w:p>
    <w:p w14:paraId="4477B0C0" w14:textId="77777777" w:rsidR="000E018F" w:rsidRPr="00AB7319" w:rsidRDefault="00DF7775" w:rsidP="00F36FE5">
      <w:pPr>
        <w:spacing w:line="264" w:lineRule="auto"/>
        <w:rPr>
          <w:rFonts w:ascii="Calibri" w:hAnsi="Calibri" w:cs="Calibri"/>
          <w:kern w:val="2"/>
          <w:sz w:val="22"/>
        </w:rPr>
      </w:pPr>
      <w:r w:rsidRPr="00AB7319">
        <w:rPr>
          <w:rFonts w:ascii="Calibri" w:hAnsi="Calibri" w:cs="Calibri"/>
          <w:kern w:val="2"/>
          <w:sz w:val="22"/>
        </w:rPr>
        <w:t>Specifications described in this press release are current as of the announcement date and may differ from the final specifications.</w:t>
      </w:r>
    </w:p>
    <w:p w14:paraId="3EC49968" w14:textId="77777777" w:rsidR="000E018F" w:rsidRPr="00AB7319" w:rsidRDefault="00DF7775" w:rsidP="00F36FE5">
      <w:pPr>
        <w:spacing w:line="264" w:lineRule="auto"/>
        <w:rPr>
          <w:rFonts w:ascii="Calibri" w:hAnsi="Calibri" w:cs="Calibri"/>
          <w:kern w:val="2"/>
          <w:sz w:val="22"/>
        </w:rPr>
      </w:pPr>
      <w:r w:rsidRPr="00AB7319">
        <w:rPr>
          <w:rFonts w:ascii="Calibri" w:hAnsi="Calibri" w:cs="Calibri"/>
          <w:b/>
          <w:kern w:val="2"/>
          <w:sz w:val="22"/>
        </w:rPr>
        <w:t>###</w:t>
      </w:r>
    </w:p>
    <w:p w14:paraId="173DF497" w14:textId="27EE3BC4" w:rsidR="000E018F" w:rsidRDefault="073FA667" w:rsidP="004B7F28">
      <w:pPr>
        <w:spacing w:line="264" w:lineRule="auto"/>
        <w:rPr>
          <w:rFonts w:ascii="Calibri" w:eastAsia="Calibri" w:hAnsi="Calibri" w:cs="Calibri"/>
          <w:sz w:val="16"/>
          <w:szCs w:val="16"/>
        </w:rPr>
      </w:pPr>
      <w:r w:rsidRPr="5A2CC252">
        <w:rPr>
          <w:rFonts w:ascii="Calibri" w:eastAsia="Calibri" w:hAnsi="Calibri" w:cs="Calibri"/>
          <w:sz w:val="16"/>
          <w:szCs w:val="16"/>
        </w:rPr>
        <w:t xml:space="preserve">[1] </w:t>
      </w:r>
      <w:r w:rsidR="4D89EC06" w:rsidRPr="5A2CC252">
        <w:rPr>
          <w:rFonts w:ascii="Calibri" w:eastAsia="Calibri" w:hAnsi="Calibri" w:cs="Calibri"/>
          <w:sz w:val="16"/>
          <w:szCs w:val="16"/>
        </w:rPr>
        <w:t>Sensor dimensions: 53.75 × 35.83 mm. The term “65mm” is derived from the 65mm cinema film format and refers to the image area class rather than an actual measurement of sensor size.</w:t>
      </w:r>
    </w:p>
    <w:p w14:paraId="01F5B7EE" w14:textId="42AE5D21" w:rsidR="00E7016E" w:rsidRPr="004B7F28" w:rsidRDefault="4D89EC06" w:rsidP="004B7F28">
      <w:pPr>
        <w:spacing w:line="264" w:lineRule="auto"/>
        <w:rPr>
          <w:rFonts w:ascii="Calibri" w:eastAsia="Calibri" w:hAnsi="Calibri" w:cs="Calibri"/>
          <w:sz w:val="16"/>
          <w:szCs w:val="16"/>
        </w:rPr>
      </w:pPr>
      <w:r w:rsidRPr="5A2CC252">
        <w:rPr>
          <w:rFonts w:ascii="Calibri" w:hAnsi="Calibri" w:cs="Calibri"/>
          <w:sz w:val="22"/>
          <w:vertAlign w:val="superscript"/>
          <w:lang w:eastAsia="ja-JP"/>
        </w:rPr>
        <w:t>[2]</w:t>
      </w:r>
      <w:r w:rsidRPr="5A2CC252">
        <w:rPr>
          <w:rFonts w:ascii="Segoe UI" w:hAnsi="Segoe UI" w:cs="Segoe UI"/>
          <w:sz w:val="18"/>
          <w:szCs w:val="18"/>
        </w:rPr>
        <w:t xml:space="preserve"> </w:t>
      </w:r>
      <w:r w:rsidRPr="00AF1EC8">
        <w:rPr>
          <w:rFonts w:ascii="Calibri" w:hAnsi="Calibri" w:cs="Calibri"/>
          <w:sz w:val="16"/>
          <w:szCs w:val="16"/>
        </w:rPr>
        <w:t>Requires a VENICE 2 camera with RIALTO 65 dedicated firmware (Version 6.00 or later) installed.</w:t>
      </w:r>
    </w:p>
    <w:p w14:paraId="3EDCF51C" w14:textId="69277BFE" w:rsidR="000E018F" w:rsidRDefault="073FA667" w:rsidP="004B7F28">
      <w:pPr>
        <w:spacing w:line="264" w:lineRule="auto"/>
        <w:rPr>
          <w:rFonts w:ascii="Calibri" w:eastAsia="Calibri" w:hAnsi="Calibri" w:cs="Calibri"/>
          <w:sz w:val="16"/>
          <w:szCs w:val="16"/>
        </w:rPr>
      </w:pPr>
      <w:r w:rsidRPr="5A2CC252">
        <w:rPr>
          <w:rFonts w:ascii="Calibri" w:eastAsia="Calibri" w:hAnsi="Calibri" w:cs="Calibri"/>
          <w:sz w:val="16"/>
          <w:szCs w:val="16"/>
        </w:rPr>
        <w:t>[</w:t>
      </w:r>
      <w:r w:rsidR="4D89EC06" w:rsidRPr="5A2CC252">
        <w:rPr>
          <w:rFonts w:ascii="Calibri" w:eastAsia="Calibri" w:hAnsi="Calibri" w:cs="Calibri"/>
          <w:sz w:val="16"/>
          <w:szCs w:val="16"/>
        </w:rPr>
        <w:t>3</w:t>
      </w:r>
      <w:r w:rsidRPr="5A2CC252">
        <w:rPr>
          <w:rFonts w:ascii="Calibri" w:eastAsia="Calibri" w:hAnsi="Calibri" w:cs="Calibri"/>
          <w:sz w:val="16"/>
          <w:szCs w:val="16"/>
        </w:rPr>
        <w:t>] Among image sensors used in commercially available cinema cameras. Based on Sony research as of the announcement in October 2026.</w:t>
      </w:r>
    </w:p>
    <w:p w14:paraId="26D05035" w14:textId="6B9679F4" w:rsidR="00173E72" w:rsidRPr="004B7F28" w:rsidRDefault="6F149080" w:rsidP="004B7F28">
      <w:pPr>
        <w:spacing w:line="264" w:lineRule="auto"/>
      </w:pPr>
      <w:r w:rsidRPr="5A2CC252">
        <w:rPr>
          <w:rFonts w:ascii="Calibri" w:eastAsia="Calibri" w:hAnsi="Calibri" w:cs="Calibri"/>
          <w:sz w:val="16"/>
          <w:szCs w:val="16"/>
        </w:rPr>
        <w:t>[4]</w:t>
      </w:r>
      <w:r w:rsidR="59F791CA" w:rsidRPr="5A2CC252">
        <w:rPr>
          <w:rFonts w:ascii="Calibri" w:eastAsia="Calibri" w:hAnsi="Calibri" w:cs="Calibri"/>
          <w:sz w:val="16"/>
          <w:szCs w:val="16"/>
        </w:rPr>
        <w:t xml:space="preserve"> Third-party mount adapter required.</w:t>
      </w:r>
    </w:p>
    <w:p w14:paraId="3DB40C1D" w14:textId="3C86766B" w:rsidR="000E018F" w:rsidRPr="004B7F28" w:rsidRDefault="073FA667" w:rsidP="004B7F28">
      <w:pPr>
        <w:spacing w:line="264" w:lineRule="auto"/>
        <w:rPr>
          <w:rFonts w:ascii="Calibri" w:eastAsia="Calibri" w:hAnsi="Calibri" w:cs="Calibri"/>
          <w:sz w:val="16"/>
          <w:szCs w:val="16"/>
        </w:rPr>
      </w:pPr>
      <w:r w:rsidRPr="5A2CC252">
        <w:rPr>
          <w:rFonts w:ascii="Calibri" w:eastAsia="Calibri" w:hAnsi="Calibri" w:cs="Calibri"/>
          <w:sz w:val="16"/>
          <w:szCs w:val="16"/>
        </w:rPr>
        <w:t>[</w:t>
      </w:r>
      <w:r w:rsidR="6F149080" w:rsidRPr="5A2CC252">
        <w:rPr>
          <w:rFonts w:ascii="Calibri" w:eastAsia="Calibri" w:hAnsi="Calibri" w:cs="Calibri"/>
          <w:sz w:val="16"/>
          <w:szCs w:val="16"/>
        </w:rPr>
        <w:t>5</w:t>
      </w:r>
      <w:r w:rsidRPr="5A2CC252">
        <w:rPr>
          <w:rFonts w:ascii="Calibri" w:eastAsia="Calibri" w:hAnsi="Calibri" w:cs="Calibri"/>
          <w:sz w:val="16"/>
          <w:szCs w:val="16"/>
        </w:rPr>
        <w:t>] Functions and specifications are subject to change without notice.</w:t>
      </w:r>
    </w:p>
    <w:p w14:paraId="56CEE2AF" w14:textId="15DE3365" w:rsidR="00A40427" w:rsidRPr="004B7F28" w:rsidRDefault="073FA667" w:rsidP="004B7F28">
      <w:pPr>
        <w:spacing w:line="264" w:lineRule="auto"/>
        <w:rPr>
          <w:rFonts w:ascii="Calibri" w:eastAsia="Calibri" w:hAnsi="Calibri" w:cs="Calibri"/>
          <w:sz w:val="16"/>
          <w:szCs w:val="16"/>
        </w:rPr>
      </w:pPr>
      <w:r w:rsidRPr="5A2CC252">
        <w:rPr>
          <w:rFonts w:ascii="Calibri" w:eastAsia="Calibri" w:hAnsi="Calibri" w:cs="Calibri"/>
          <w:sz w:val="16"/>
          <w:szCs w:val="16"/>
        </w:rPr>
        <w:t>[</w:t>
      </w:r>
      <w:r w:rsidR="6F149080" w:rsidRPr="5A2CC252">
        <w:rPr>
          <w:rFonts w:ascii="Calibri" w:eastAsia="Calibri" w:hAnsi="Calibri" w:cs="Calibri"/>
          <w:sz w:val="16"/>
          <w:szCs w:val="16"/>
        </w:rPr>
        <w:t>6</w:t>
      </w:r>
      <w:r w:rsidRPr="5A2CC252">
        <w:rPr>
          <w:rFonts w:ascii="Calibri" w:eastAsia="Calibri" w:hAnsi="Calibri" w:cs="Calibri"/>
          <w:sz w:val="16"/>
          <w:szCs w:val="16"/>
        </w:rPr>
        <w:t xml:space="preserve">] </w:t>
      </w:r>
      <w:r w:rsidR="4F7A9444" w:rsidRPr="5A2CC252">
        <w:rPr>
          <w:rFonts w:ascii="Calibri" w:eastAsia="Calibri" w:hAnsi="Calibri" w:cs="Calibri"/>
          <w:sz w:val="16"/>
          <w:szCs w:val="16"/>
        </w:rPr>
        <w:t>39.37 ft</w:t>
      </w:r>
      <w:r w:rsidRPr="5A2CC252">
        <w:rPr>
          <w:rFonts w:ascii="Calibri" w:eastAsia="Calibri" w:hAnsi="Calibri" w:cs="Calibri"/>
          <w:sz w:val="16"/>
          <w:szCs w:val="16"/>
        </w:rPr>
        <w:t xml:space="preserve"> cable</w:t>
      </w:r>
      <w:r w:rsidR="58C87AE2" w:rsidRPr="5A2CC252">
        <w:rPr>
          <w:rFonts w:ascii="Calibri" w:eastAsia="Calibri" w:hAnsi="Calibri" w:cs="Calibri"/>
          <w:sz w:val="16"/>
          <w:szCs w:val="16"/>
        </w:rPr>
        <w:t xml:space="preserve"> (CBK-12C6510)</w:t>
      </w:r>
      <w:r w:rsidRPr="5A2CC252">
        <w:rPr>
          <w:rFonts w:ascii="Calibri" w:eastAsia="Calibri" w:hAnsi="Calibri" w:cs="Calibri"/>
          <w:sz w:val="16"/>
          <w:szCs w:val="16"/>
        </w:rPr>
        <w:t xml:space="preserve"> sold separately.</w:t>
      </w:r>
    </w:p>
    <w:p w14:paraId="24E9BDD9" w14:textId="77777777" w:rsidR="00CC1847" w:rsidRPr="00AB7319" w:rsidRDefault="00CC1847" w:rsidP="00F36FE5">
      <w:pPr>
        <w:spacing w:line="264" w:lineRule="auto"/>
        <w:rPr>
          <w:rFonts w:ascii="Calibri" w:eastAsia="Calibri" w:hAnsi="Calibri" w:cs="Calibri"/>
          <w:sz w:val="22"/>
        </w:rPr>
      </w:pPr>
      <w:r w:rsidRPr="00AB7319">
        <w:rPr>
          <w:rFonts w:ascii="Calibri" w:eastAsia="Calibri" w:hAnsi="Calibri" w:cs="Calibri"/>
          <w:b/>
          <w:bCs/>
          <w:sz w:val="16"/>
          <w:szCs w:val="16"/>
        </w:rPr>
        <w:t>About Sony Electronics Inc.</w:t>
      </w:r>
      <w:r w:rsidRPr="00AB7319">
        <w:rPr>
          <w:rFonts w:ascii="Calibri" w:eastAsia="Calibri" w:hAnsi="Calibri" w:cs="Calibri"/>
          <w:sz w:val="22"/>
        </w:rPr>
        <w:br/>
      </w:r>
      <w:r w:rsidRPr="00AB7319">
        <w:rPr>
          <w:rFonts w:ascii="Calibri" w:eastAsia="Calibri" w:hAnsi="Calibri" w:cs="Calibri"/>
          <w:sz w:val="16"/>
          <w:szCs w:val="16"/>
        </w:rPr>
        <w:t>Sony Electronics is a subsidiary of Sony Corporation of America and an affiliate of Sony Group Corporation, one of the most comprehensive entertainment companies in the world, with a portfolio that encompasses electronics, music, motion pictures, mobile, gaming, robotics and financial services. Headquartered in San Diego, California, Sony Electronics is a leader in electronics for the consumer and professional markets. Operations include research and development, engineering, sales, marketing, distribution and customer service. Sony Electronics creates products that innovate and inspire generations, such as the award-winning Alpha Interchangeable Lens Cameras and revolutionary high-resolution audio products.</w:t>
      </w:r>
    </w:p>
    <w:p w14:paraId="1A443B52" w14:textId="77777777" w:rsidR="00F51919" w:rsidRPr="00AB7319" w:rsidRDefault="00F51919" w:rsidP="00F36FE5">
      <w:pPr>
        <w:spacing w:line="264" w:lineRule="auto"/>
        <w:rPr>
          <w:rFonts w:ascii="Calibri" w:hAnsi="Calibri" w:cs="Calibri"/>
          <w:kern w:val="2"/>
          <w:sz w:val="22"/>
        </w:rPr>
      </w:pPr>
    </w:p>
    <w:sectPr w:rsidR="00F51919" w:rsidRPr="00AB7319" w:rsidSect="007520DA">
      <w:footerReference w:type="default" r:id="rId7"/>
      <w:pgSz w:w="12240" w:h="15840"/>
      <w:pgMar w:top="1987" w:right="1699" w:bottom="1699"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4F2E" w14:textId="77777777" w:rsidR="00CE3BD3" w:rsidRDefault="00CE3BD3">
      <w:pPr>
        <w:spacing w:after="0" w:line="240" w:lineRule="auto"/>
      </w:pPr>
      <w:r>
        <w:separator/>
      </w:r>
    </w:p>
  </w:endnote>
  <w:endnote w:type="continuationSeparator" w:id="0">
    <w:p w14:paraId="6EEC3E06" w14:textId="77777777" w:rsidR="00CE3BD3" w:rsidRDefault="00CE3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931" w14:textId="4D65E26E" w:rsidR="00974D43" w:rsidRDefault="00974D43">
    <w:pPr>
      <w:pStyle w:val="CommentSubject"/>
      <w:jc w:val="center"/>
    </w:pPr>
    <w:r>
      <w:rPr>
        <w:color w:val="646464"/>
        <w:sz w:val="16"/>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AB2EE" w14:textId="77777777" w:rsidR="00CE3BD3" w:rsidRDefault="00CE3BD3">
      <w:pPr>
        <w:spacing w:after="0" w:line="240" w:lineRule="auto"/>
      </w:pPr>
      <w:r>
        <w:separator/>
      </w:r>
    </w:p>
  </w:footnote>
  <w:footnote w:type="continuationSeparator" w:id="0">
    <w:p w14:paraId="792CA4D7" w14:textId="77777777" w:rsidR="00CE3BD3" w:rsidRDefault="00CE3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3347735">
    <w:abstractNumId w:val="8"/>
  </w:num>
  <w:num w:numId="2" w16cid:durableId="1655648723">
    <w:abstractNumId w:val="3"/>
  </w:num>
  <w:num w:numId="3" w16cid:durableId="1892961553">
    <w:abstractNumId w:val="2"/>
  </w:num>
  <w:num w:numId="4" w16cid:durableId="195774233">
    <w:abstractNumId w:val="7"/>
  </w:num>
  <w:num w:numId="5" w16cid:durableId="244725570">
    <w:abstractNumId w:val="6"/>
  </w:num>
  <w:num w:numId="6" w16cid:durableId="268584820">
    <w:abstractNumId w:val="4"/>
  </w:num>
  <w:num w:numId="7" w16cid:durableId="378601525">
    <w:abstractNumId w:val="0"/>
  </w:num>
  <w:num w:numId="8" w16cid:durableId="379787206">
    <w:abstractNumId w:val="5"/>
  </w:num>
  <w:num w:numId="9" w16cid:durableId="609239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F43"/>
    <w:rsid w:val="00003CB1"/>
    <w:rsid w:val="00010F9E"/>
    <w:rsid w:val="00016DB6"/>
    <w:rsid w:val="00017474"/>
    <w:rsid w:val="00017824"/>
    <w:rsid w:val="0002780A"/>
    <w:rsid w:val="0003410A"/>
    <w:rsid w:val="00034616"/>
    <w:rsid w:val="000356C2"/>
    <w:rsid w:val="00037FA8"/>
    <w:rsid w:val="0004428C"/>
    <w:rsid w:val="000443F7"/>
    <w:rsid w:val="000461E9"/>
    <w:rsid w:val="000516D9"/>
    <w:rsid w:val="00054F0C"/>
    <w:rsid w:val="000566B6"/>
    <w:rsid w:val="000572D0"/>
    <w:rsid w:val="0006063C"/>
    <w:rsid w:val="0006124C"/>
    <w:rsid w:val="000639BE"/>
    <w:rsid w:val="00063C0C"/>
    <w:rsid w:val="0006527F"/>
    <w:rsid w:val="0007045E"/>
    <w:rsid w:val="0007119F"/>
    <w:rsid w:val="0007333F"/>
    <w:rsid w:val="000750A2"/>
    <w:rsid w:val="00077656"/>
    <w:rsid w:val="0008301B"/>
    <w:rsid w:val="000835EC"/>
    <w:rsid w:val="000848DF"/>
    <w:rsid w:val="0008541D"/>
    <w:rsid w:val="00087F42"/>
    <w:rsid w:val="00094914"/>
    <w:rsid w:val="00095855"/>
    <w:rsid w:val="000959D6"/>
    <w:rsid w:val="00096844"/>
    <w:rsid w:val="00096CF3"/>
    <w:rsid w:val="000A669E"/>
    <w:rsid w:val="000B0E02"/>
    <w:rsid w:val="000B23DC"/>
    <w:rsid w:val="000B78B3"/>
    <w:rsid w:val="000C080F"/>
    <w:rsid w:val="000C0AE1"/>
    <w:rsid w:val="000C0F15"/>
    <w:rsid w:val="000C2F83"/>
    <w:rsid w:val="000C44EF"/>
    <w:rsid w:val="000C5E56"/>
    <w:rsid w:val="000D082A"/>
    <w:rsid w:val="000D707C"/>
    <w:rsid w:val="000E018F"/>
    <w:rsid w:val="000E2EB2"/>
    <w:rsid w:val="000E5DF7"/>
    <w:rsid w:val="000F13B6"/>
    <w:rsid w:val="000F1DB6"/>
    <w:rsid w:val="000F27A6"/>
    <w:rsid w:val="000F493A"/>
    <w:rsid w:val="000F691E"/>
    <w:rsid w:val="000F6FA0"/>
    <w:rsid w:val="000F725B"/>
    <w:rsid w:val="000F78F4"/>
    <w:rsid w:val="0010037C"/>
    <w:rsid w:val="001010CE"/>
    <w:rsid w:val="00102A31"/>
    <w:rsid w:val="00104669"/>
    <w:rsid w:val="0010479C"/>
    <w:rsid w:val="00105911"/>
    <w:rsid w:val="00105B3C"/>
    <w:rsid w:val="0011277A"/>
    <w:rsid w:val="00117FFA"/>
    <w:rsid w:val="00120520"/>
    <w:rsid w:val="00120C52"/>
    <w:rsid w:val="00121C56"/>
    <w:rsid w:val="001249B9"/>
    <w:rsid w:val="001252FF"/>
    <w:rsid w:val="00125E29"/>
    <w:rsid w:val="00126A18"/>
    <w:rsid w:val="00127146"/>
    <w:rsid w:val="0013029B"/>
    <w:rsid w:val="00130C3D"/>
    <w:rsid w:val="00131148"/>
    <w:rsid w:val="001321C3"/>
    <w:rsid w:val="00133651"/>
    <w:rsid w:val="00133A9A"/>
    <w:rsid w:val="00134808"/>
    <w:rsid w:val="0013496E"/>
    <w:rsid w:val="00141362"/>
    <w:rsid w:val="00143138"/>
    <w:rsid w:val="001434C6"/>
    <w:rsid w:val="00144969"/>
    <w:rsid w:val="00144DD4"/>
    <w:rsid w:val="00147075"/>
    <w:rsid w:val="0015074B"/>
    <w:rsid w:val="001511CE"/>
    <w:rsid w:val="00152E9F"/>
    <w:rsid w:val="00153538"/>
    <w:rsid w:val="00153555"/>
    <w:rsid w:val="00154D62"/>
    <w:rsid w:val="00155990"/>
    <w:rsid w:val="00160186"/>
    <w:rsid w:val="00163457"/>
    <w:rsid w:val="00165E7A"/>
    <w:rsid w:val="00171195"/>
    <w:rsid w:val="00171788"/>
    <w:rsid w:val="00173E72"/>
    <w:rsid w:val="00175786"/>
    <w:rsid w:val="00180D94"/>
    <w:rsid w:val="00180F1C"/>
    <w:rsid w:val="00180FBA"/>
    <w:rsid w:val="00181FDC"/>
    <w:rsid w:val="001870C0"/>
    <w:rsid w:val="00187398"/>
    <w:rsid w:val="00187557"/>
    <w:rsid w:val="001901C5"/>
    <w:rsid w:val="00190FCB"/>
    <w:rsid w:val="00194E25"/>
    <w:rsid w:val="00195423"/>
    <w:rsid w:val="001A06A7"/>
    <w:rsid w:val="001A101E"/>
    <w:rsid w:val="001A1389"/>
    <w:rsid w:val="001A40D8"/>
    <w:rsid w:val="001A4F9B"/>
    <w:rsid w:val="001B0843"/>
    <w:rsid w:val="001B0B2B"/>
    <w:rsid w:val="001C0A64"/>
    <w:rsid w:val="001C2A93"/>
    <w:rsid w:val="001C648E"/>
    <w:rsid w:val="001C7503"/>
    <w:rsid w:val="001D238E"/>
    <w:rsid w:val="001D2FEC"/>
    <w:rsid w:val="001D46BF"/>
    <w:rsid w:val="001D4D53"/>
    <w:rsid w:val="001D5457"/>
    <w:rsid w:val="001D6ADC"/>
    <w:rsid w:val="001D7501"/>
    <w:rsid w:val="001D7ADD"/>
    <w:rsid w:val="001D7E07"/>
    <w:rsid w:val="001E0160"/>
    <w:rsid w:val="001E06B5"/>
    <w:rsid w:val="001E1674"/>
    <w:rsid w:val="001E1F9C"/>
    <w:rsid w:val="001E20A8"/>
    <w:rsid w:val="001E43D9"/>
    <w:rsid w:val="001F08C2"/>
    <w:rsid w:val="001F1FDA"/>
    <w:rsid w:val="001F20D9"/>
    <w:rsid w:val="00200CB5"/>
    <w:rsid w:val="00200DD4"/>
    <w:rsid w:val="00201791"/>
    <w:rsid w:val="00201953"/>
    <w:rsid w:val="0020395D"/>
    <w:rsid w:val="00211ED7"/>
    <w:rsid w:val="00213546"/>
    <w:rsid w:val="002135B9"/>
    <w:rsid w:val="00213AC8"/>
    <w:rsid w:val="002208E7"/>
    <w:rsid w:val="00221A54"/>
    <w:rsid w:val="00221DA8"/>
    <w:rsid w:val="00222DD0"/>
    <w:rsid w:val="0022342B"/>
    <w:rsid w:val="0022794F"/>
    <w:rsid w:val="002310B3"/>
    <w:rsid w:val="002321A0"/>
    <w:rsid w:val="00233DF8"/>
    <w:rsid w:val="002344DB"/>
    <w:rsid w:val="00235E38"/>
    <w:rsid w:val="00240817"/>
    <w:rsid w:val="00240D08"/>
    <w:rsid w:val="00241B10"/>
    <w:rsid w:val="00242E30"/>
    <w:rsid w:val="00243C12"/>
    <w:rsid w:val="0024471D"/>
    <w:rsid w:val="00244D17"/>
    <w:rsid w:val="00245F16"/>
    <w:rsid w:val="002477ED"/>
    <w:rsid w:val="00250AD5"/>
    <w:rsid w:val="002529EC"/>
    <w:rsid w:val="00257353"/>
    <w:rsid w:val="00260A61"/>
    <w:rsid w:val="0026468C"/>
    <w:rsid w:val="00267580"/>
    <w:rsid w:val="00270BF1"/>
    <w:rsid w:val="00272F2C"/>
    <w:rsid w:val="002778D0"/>
    <w:rsid w:val="00281347"/>
    <w:rsid w:val="0028137D"/>
    <w:rsid w:val="00281391"/>
    <w:rsid w:val="00282A61"/>
    <w:rsid w:val="00283396"/>
    <w:rsid w:val="00286141"/>
    <w:rsid w:val="00291BB3"/>
    <w:rsid w:val="002937F4"/>
    <w:rsid w:val="0029639D"/>
    <w:rsid w:val="00297763"/>
    <w:rsid w:val="002A24BC"/>
    <w:rsid w:val="002A384F"/>
    <w:rsid w:val="002A3DE3"/>
    <w:rsid w:val="002A4807"/>
    <w:rsid w:val="002A4B3F"/>
    <w:rsid w:val="002A7945"/>
    <w:rsid w:val="002B23E3"/>
    <w:rsid w:val="002B3B2F"/>
    <w:rsid w:val="002B42E4"/>
    <w:rsid w:val="002B44A4"/>
    <w:rsid w:val="002B5D16"/>
    <w:rsid w:val="002B6A7B"/>
    <w:rsid w:val="002B7F62"/>
    <w:rsid w:val="002C0663"/>
    <w:rsid w:val="002C069B"/>
    <w:rsid w:val="002C17C2"/>
    <w:rsid w:val="002C1FF0"/>
    <w:rsid w:val="002C2BD7"/>
    <w:rsid w:val="002C31C3"/>
    <w:rsid w:val="002C3274"/>
    <w:rsid w:val="002C407C"/>
    <w:rsid w:val="002C414C"/>
    <w:rsid w:val="002C4B13"/>
    <w:rsid w:val="002C5D3E"/>
    <w:rsid w:val="002D09A0"/>
    <w:rsid w:val="002D2171"/>
    <w:rsid w:val="002D2D98"/>
    <w:rsid w:val="002D46E5"/>
    <w:rsid w:val="002D6278"/>
    <w:rsid w:val="002E277B"/>
    <w:rsid w:val="002E6250"/>
    <w:rsid w:val="002E742D"/>
    <w:rsid w:val="002E75F2"/>
    <w:rsid w:val="002E7A65"/>
    <w:rsid w:val="002F12ED"/>
    <w:rsid w:val="002F3DDC"/>
    <w:rsid w:val="002F3E24"/>
    <w:rsid w:val="002F5006"/>
    <w:rsid w:val="002F5C7F"/>
    <w:rsid w:val="003001E3"/>
    <w:rsid w:val="003030CF"/>
    <w:rsid w:val="00303D58"/>
    <w:rsid w:val="00306C8C"/>
    <w:rsid w:val="00306D49"/>
    <w:rsid w:val="00307455"/>
    <w:rsid w:val="003103BC"/>
    <w:rsid w:val="00313FE4"/>
    <w:rsid w:val="003146D4"/>
    <w:rsid w:val="0031508E"/>
    <w:rsid w:val="003156D1"/>
    <w:rsid w:val="00315FD7"/>
    <w:rsid w:val="003205A0"/>
    <w:rsid w:val="00321176"/>
    <w:rsid w:val="00322748"/>
    <w:rsid w:val="00322F6E"/>
    <w:rsid w:val="003253C2"/>
    <w:rsid w:val="0032638B"/>
    <w:rsid w:val="00326F90"/>
    <w:rsid w:val="00336878"/>
    <w:rsid w:val="0034258D"/>
    <w:rsid w:val="0034389E"/>
    <w:rsid w:val="003450E7"/>
    <w:rsid w:val="00345B04"/>
    <w:rsid w:val="00347B41"/>
    <w:rsid w:val="003520F5"/>
    <w:rsid w:val="0035311C"/>
    <w:rsid w:val="00353B48"/>
    <w:rsid w:val="00354E7C"/>
    <w:rsid w:val="003561DA"/>
    <w:rsid w:val="00357AAD"/>
    <w:rsid w:val="0036173B"/>
    <w:rsid w:val="00362100"/>
    <w:rsid w:val="00363319"/>
    <w:rsid w:val="003638D3"/>
    <w:rsid w:val="003672D9"/>
    <w:rsid w:val="00373071"/>
    <w:rsid w:val="00374FD2"/>
    <w:rsid w:val="003763E8"/>
    <w:rsid w:val="00377CF3"/>
    <w:rsid w:val="00377DEF"/>
    <w:rsid w:val="00381418"/>
    <w:rsid w:val="00383FA4"/>
    <w:rsid w:val="003909A3"/>
    <w:rsid w:val="003959DC"/>
    <w:rsid w:val="003A3F07"/>
    <w:rsid w:val="003A54CB"/>
    <w:rsid w:val="003A5C4A"/>
    <w:rsid w:val="003A6F8B"/>
    <w:rsid w:val="003B04F4"/>
    <w:rsid w:val="003B34B5"/>
    <w:rsid w:val="003B49AE"/>
    <w:rsid w:val="003B4F6E"/>
    <w:rsid w:val="003B5B7D"/>
    <w:rsid w:val="003C0DF0"/>
    <w:rsid w:val="003C1A83"/>
    <w:rsid w:val="003C2917"/>
    <w:rsid w:val="003C7011"/>
    <w:rsid w:val="003D0A60"/>
    <w:rsid w:val="003D0E97"/>
    <w:rsid w:val="003D38D8"/>
    <w:rsid w:val="003D3E5D"/>
    <w:rsid w:val="003D490F"/>
    <w:rsid w:val="003D529D"/>
    <w:rsid w:val="003D58FC"/>
    <w:rsid w:val="003E49C7"/>
    <w:rsid w:val="003E732D"/>
    <w:rsid w:val="003F1B49"/>
    <w:rsid w:val="003F423B"/>
    <w:rsid w:val="003F4CB7"/>
    <w:rsid w:val="003F6F89"/>
    <w:rsid w:val="00401C01"/>
    <w:rsid w:val="00402C23"/>
    <w:rsid w:val="004064B3"/>
    <w:rsid w:val="004131B9"/>
    <w:rsid w:val="004155E9"/>
    <w:rsid w:val="004202CC"/>
    <w:rsid w:val="004248F0"/>
    <w:rsid w:val="00425DDA"/>
    <w:rsid w:val="00427A5C"/>
    <w:rsid w:val="00430D9D"/>
    <w:rsid w:val="004365A3"/>
    <w:rsid w:val="004368C9"/>
    <w:rsid w:val="00440C0C"/>
    <w:rsid w:val="00441E1E"/>
    <w:rsid w:val="00442109"/>
    <w:rsid w:val="00444C09"/>
    <w:rsid w:val="00445D04"/>
    <w:rsid w:val="004463FD"/>
    <w:rsid w:val="00446688"/>
    <w:rsid w:val="004531F3"/>
    <w:rsid w:val="004567D9"/>
    <w:rsid w:val="004569D3"/>
    <w:rsid w:val="00461856"/>
    <w:rsid w:val="00466734"/>
    <w:rsid w:val="0046784B"/>
    <w:rsid w:val="0047214E"/>
    <w:rsid w:val="004747F4"/>
    <w:rsid w:val="00475D2B"/>
    <w:rsid w:val="00480F91"/>
    <w:rsid w:val="0048165F"/>
    <w:rsid w:val="00481B59"/>
    <w:rsid w:val="00481CAE"/>
    <w:rsid w:val="004839BD"/>
    <w:rsid w:val="00483B9F"/>
    <w:rsid w:val="0048644C"/>
    <w:rsid w:val="00493FB8"/>
    <w:rsid w:val="00494AC4"/>
    <w:rsid w:val="00494E33"/>
    <w:rsid w:val="004A0144"/>
    <w:rsid w:val="004A0CE7"/>
    <w:rsid w:val="004A201C"/>
    <w:rsid w:val="004A43F1"/>
    <w:rsid w:val="004A4546"/>
    <w:rsid w:val="004A68B2"/>
    <w:rsid w:val="004B2941"/>
    <w:rsid w:val="004B2FE4"/>
    <w:rsid w:val="004B4C0D"/>
    <w:rsid w:val="004B5358"/>
    <w:rsid w:val="004B642D"/>
    <w:rsid w:val="004B670C"/>
    <w:rsid w:val="004B7F28"/>
    <w:rsid w:val="004C13BA"/>
    <w:rsid w:val="004C25E3"/>
    <w:rsid w:val="004C49D5"/>
    <w:rsid w:val="004C63E8"/>
    <w:rsid w:val="004D0B79"/>
    <w:rsid w:val="004D0E79"/>
    <w:rsid w:val="004D265C"/>
    <w:rsid w:val="004D4282"/>
    <w:rsid w:val="004D4A01"/>
    <w:rsid w:val="004D5795"/>
    <w:rsid w:val="004D7932"/>
    <w:rsid w:val="004E180D"/>
    <w:rsid w:val="004E1B4B"/>
    <w:rsid w:val="004E3214"/>
    <w:rsid w:val="004E596C"/>
    <w:rsid w:val="004E6111"/>
    <w:rsid w:val="004E7680"/>
    <w:rsid w:val="004E7BFF"/>
    <w:rsid w:val="004F2725"/>
    <w:rsid w:val="004F6EBA"/>
    <w:rsid w:val="00500FCF"/>
    <w:rsid w:val="005033F1"/>
    <w:rsid w:val="00514AB5"/>
    <w:rsid w:val="00514C73"/>
    <w:rsid w:val="00516489"/>
    <w:rsid w:val="00520D19"/>
    <w:rsid w:val="00523771"/>
    <w:rsid w:val="00523F16"/>
    <w:rsid w:val="00524724"/>
    <w:rsid w:val="005259D8"/>
    <w:rsid w:val="00525E8A"/>
    <w:rsid w:val="005273F6"/>
    <w:rsid w:val="0053044B"/>
    <w:rsid w:val="005310BF"/>
    <w:rsid w:val="005314EE"/>
    <w:rsid w:val="00536526"/>
    <w:rsid w:val="005402CB"/>
    <w:rsid w:val="00542C75"/>
    <w:rsid w:val="00543DAE"/>
    <w:rsid w:val="00543FC7"/>
    <w:rsid w:val="00545F11"/>
    <w:rsid w:val="005469AE"/>
    <w:rsid w:val="005555E4"/>
    <w:rsid w:val="0055719D"/>
    <w:rsid w:val="00562338"/>
    <w:rsid w:val="00572591"/>
    <w:rsid w:val="00572830"/>
    <w:rsid w:val="00573FE0"/>
    <w:rsid w:val="00574022"/>
    <w:rsid w:val="005741A1"/>
    <w:rsid w:val="005748A1"/>
    <w:rsid w:val="00576486"/>
    <w:rsid w:val="005808F4"/>
    <w:rsid w:val="00580E5E"/>
    <w:rsid w:val="00582EA2"/>
    <w:rsid w:val="00587185"/>
    <w:rsid w:val="00587953"/>
    <w:rsid w:val="00591B80"/>
    <w:rsid w:val="00592185"/>
    <w:rsid w:val="005972FA"/>
    <w:rsid w:val="005A12CD"/>
    <w:rsid w:val="005A1E91"/>
    <w:rsid w:val="005A3934"/>
    <w:rsid w:val="005A3A5F"/>
    <w:rsid w:val="005A45D7"/>
    <w:rsid w:val="005A6F37"/>
    <w:rsid w:val="005B19D4"/>
    <w:rsid w:val="005B5927"/>
    <w:rsid w:val="005B71F9"/>
    <w:rsid w:val="005C3E4A"/>
    <w:rsid w:val="005C77FF"/>
    <w:rsid w:val="005D080C"/>
    <w:rsid w:val="005D1048"/>
    <w:rsid w:val="005D3B0B"/>
    <w:rsid w:val="005D3C6E"/>
    <w:rsid w:val="005D54B3"/>
    <w:rsid w:val="005D6515"/>
    <w:rsid w:val="005E2B49"/>
    <w:rsid w:val="005E3F16"/>
    <w:rsid w:val="005E445D"/>
    <w:rsid w:val="005E45F6"/>
    <w:rsid w:val="005E4CCC"/>
    <w:rsid w:val="005E7931"/>
    <w:rsid w:val="005F0727"/>
    <w:rsid w:val="005F0AA8"/>
    <w:rsid w:val="005F233A"/>
    <w:rsid w:val="005F2A1A"/>
    <w:rsid w:val="005F43BF"/>
    <w:rsid w:val="005F5CD3"/>
    <w:rsid w:val="005F5EA9"/>
    <w:rsid w:val="005F74BC"/>
    <w:rsid w:val="00600257"/>
    <w:rsid w:val="00600CAC"/>
    <w:rsid w:val="0060439A"/>
    <w:rsid w:val="00606D3D"/>
    <w:rsid w:val="00607DC7"/>
    <w:rsid w:val="00614BA8"/>
    <w:rsid w:val="0061664D"/>
    <w:rsid w:val="00617334"/>
    <w:rsid w:val="00617B30"/>
    <w:rsid w:val="00622E90"/>
    <w:rsid w:val="006264F6"/>
    <w:rsid w:val="006268B2"/>
    <w:rsid w:val="00631E57"/>
    <w:rsid w:val="006343E5"/>
    <w:rsid w:val="0063703E"/>
    <w:rsid w:val="00637DB1"/>
    <w:rsid w:val="00637E72"/>
    <w:rsid w:val="00645324"/>
    <w:rsid w:val="006500F1"/>
    <w:rsid w:val="00651682"/>
    <w:rsid w:val="0065308B"/>
    <w:rsid w:val="00653B93"/>
    <w:rsid w:val="00654DE3"/>
    <w:rsid w:val="006552E7"/>
    <w:rsid w:val="00662A01"/>
    <w:rsid w:val="00663B93"/>
    <w:rsid w:val="00663F35"/>
    <w:rsid w:val="006647E6"/>
    <w:rsid w:val="00671369"/>
    <w:rsid w:val="00671B5B"/>
    <w:rsid w:val="00671C24"/>
    <w:rsid w:val="00672184"/>
    <w:rsid w:val="00675DA7"/>
    <w:rsid w:val="00676468"/>
    <w:rsid w:val="00682926"/>
    <w:rsid w:val="006837E1"/>
    <w:rsid w:val="00687EA8"/>
    <w:rsid w:val="00690F60"/>
    <w:rsid w:val="00691906"/>
    <w:rsid w:val="0069438B"/>
    <w:rsid w:val="0069608B"/>
    <w:rsid w:val="00697E94"/>
    <w:rsid w:val="006A0C0C"/>
    <w:rsid w:val="006A0EAF"/>
    <w:rsid w:val="006A4707"/>
    <w:rsid w:val="006A4827"/>
    <w:rsid w:val="006A5769"/>
    <w:rsid w:val="006A69CF"/>
    <w:rsid w:val="006A75C0"/>
    <w:rsid w:val="006B0ABD"/>
    <w:rsid w:val="006B386F"/>
    <w:rsid w:val="006B3C3D"/>
    <w:rsid w:val="006B661E"/>
    <w:rsid w:val="006B7BE5"/>
    <w:rsid w:val="006C007C"/>
    <w:rsid w:val="006C5877"/>
    <w:rsid w:val="006C6F42"/>
    <w:rsid w:val="006C7130"/>
    <w:rsid w:val="006D0B00"/>
    <w:rsid w:val="006D1046"/>
    <w:rsid w:val="006D2265"/>
    <w:rsid w:val="006D237F"/>
    <w:rsid w:val="006D284E"/>
    <w:rsid w:val="006D3F6F"/>
    <w:rsid w:val="006D487B"/>
    <w:rsid w:val="006E1E1A"/>
    <w:rsid w:val="006E1E83"/>
    <w:rsid w:val="006E3288"/>
    <w:rsid w:val="006E3295"/>
    <w:rsid w:val="006E3CDE"/>
    <w:rsid w:val="006E423C"/>
    <w:rsid w:val="006E4F1C"/>
    <w:rsid w:val="006E5A3F"/>
    <w:rsid w:val="006E5C50"/>
    <w:rsid w:val="006E5CC0"/>
    <w:rsid w:val="006E6A7F"/>
    <w:rsid w:val="006E7578"/>
    <w:rsid w:val="006F0649"/>
    <w:rsid w:val="007027BA"/>
    <w:rsid w:val="00704A33"/>
    <w:rsid w:val="00706E4D"/>
    <w:rsid w:val="007078D4"/>
    <w:rsid w:val="0071018A"/>
    <w:rsid w:val="00710807"/>
    <w:rsid w:val="007150C3"/>
    <w:rsid w:val="00717FC1"/>
    <w:rsid w:val="0072008C"/>
    <w:rsid w:val="00724F0D"/>
    <w:rsid w:val="007268B5"/>
    <w:rsid w:val="00731940"/>
    <w:rsid w:val="00733293"/>
    <w:rsid w:val="0073363D"/>
    <w:rsid w:val="00735F16"/>
    <w:rsid w:val="00736CF2"/>
    <w:rsid w:val="00740A4A"/>
    <w:rsid w:val="00742266"/>
    <w:rsid w:val="007424E9"/>
    <w:rsid w:val="00742F3B"/>
    <w:rsid w:val="0074548A"/>
    <w:rsid w:val="00746CC7"/>
    <w:rsid w:val="007520DA"/>
    <w:rsid w:val="00760E92"/>
    <w:rsid w:val="007639E4"/>
    <w:rsid w:val="0076413C"/>
    <w:rsid w:val="0076621F"/>
    <w:rsid w:val="00773730"/>
    <w:rsid w:val="00773A11"/>
    <w:rsid w:val="0077673C"/>
    <w:rsid w:val="007774BF"/>
    <w:rsid w:val="00777A0F"/>
    <w:rsid w:val="00777D38"/>
    <w:rsid w:val="007800E6"/>
    <w:rsid w:val="007813C1"/>
    <w:rsid w:val="0078256E"/>
    <w:rsid w:val="0078346A"/>
    <w:rsid w:val="00784373"/>
    <w:rsid w:val="00792D61"/>
    <w:rsid w:val="00796F52"/>
    <w:rsid w:val="007A0DF8"/>
    <w:rsid w:val="007A18CF"/>
    <w:rsid w:val="007A5006"/>
    <w:rsid w:val="007A61D9"/>
    <w:rsid w:val="007A66A5"/>
    <w:rsid w:val="007A6BD8"/>
    <w:rsid w:val="007B0A36"/>
    <w:rsid w:val="007B1880"/>
    <w:rsid w:val="007B24BF"/>
    <w:rsid w:val="007B313E"/>
    <w:rsid w:val="007B527F"/>
    <w:rsid w:val="007C17E9"/>
    <w:rsid w:val="007C29B2"/>
    <w:rsid w:val="007C41E0"/>
    <w:rsid w:val="007C7211"/>
    <w:rsid w:val="007C73F6"/>
    <w:rsid w:val="007D205F"/>
    <w:rsid w:val="007D3093"/>
    <w:rsid w:val="007E2783"/>
    <w:rsid w:val="007E33FA"/>
    <w:rsid w:val="007E6BC8"/>
    <w:rsid w:val="007E7E4D"/>
    <w:rsid w:val="007F4B30"/>
    <w:rsid w:val="007F4FCF"/>
    <w:rsid w:val="00812092"/>
    <w:rsid w:val="00815F6C"/>
    <w:rsid w:val="00816DA7"/>
    <w:rsid w:val="00817BC6"/>
    <w:rsid w:val="00822594"/>
    <w:rsid w:val="00822F50"/>
    <w:rsid w:val="00826F34"/>
    <w:rsid w:val="0083011F"/>
    <w:rsid w:val="0083203F"/>
    <w:rsid w:val="00835093"/>
    <w:rsid w:val="008408E1"/>
    <w:rsid w:val="00841073"/>
    <w:rsid w:val="00841E2D"/>
    <w:rsid w:val="00843388"/>
    <w:rsid w:val="00847D98"/>
    <w:rsid w:val="00847FED"/>
    <w:rsid w:val="00850264"/>
    <w:rsid w:val="00852602"/>
    <w:rsid w:val="008540AC"/>
    <w:rsid w:val="00855406"/>
    <w:rsid w:val="00860171"/>
    <w:rsid w:val="00861EF4"/>
    <w:rsid w:val="008627C9"/>
    <w:rsid w:val="00864FF6"/>
    <w:rsid w:val="00866D06"/>
    <w:rsid w:val="00870665"/>
    <w:rsid w:val="00870D60"/>
    <w:rsid w:val="008714FE"/>
    <w:rsid w:val="00871C1A"/>
    <w:rsid w:val="00873418"/>
    <w:rsid w:val="00873D39"/>
    <w:rsid w:val="00880A1E"/>
    <w:rsid w:val="00882D98"/>
    <w:rsid w:val="0088338B"/>
    <w:rsid w:val="008859A5"/>
    <w:rsid w:val="00885B21"/>
    <w:rsid w:val="00886034"/>
    <w:rsid w:val="00887C1C"/>
    <w:rsid w:val="008911E1"/>
    <w:rsid w:val="008916F6"/>
    <w:rsid w:val="008927C6"/>
    <w:rsid w:val="00893C0D"/>
    <w:rsid w:val="00894DF8"/>
    <w:rsid w:val="0089689E"/>
    <w:rsid w:val="008A04B4"/>
    <w:rsid w:val="008A2DB4"/>
    <w:rsid w:val="008A6A77"/>
    <w:rsid w:val="008B1F42"/>
    <w:rsid w:val="008B2344"/>
    <w:rsid w:val="008B24B9"/>
    <w:rsid w:val="008B2506"/>
    <w:rsid w:val="008B3A95"/>
    <w:rsid w:val="008B5696"/>
    <w:rsid w:val="008B5EAB"/>
    <w:rsid w:val="008C1C6B"/>
    <w:rsid w:val="008C4089"/>
    <w:rsid w:val="008C60B5"/>
    <w:rsid w:val="008C6653"/>
    <w:rsid w:val="008C6985"/>
    <w:rsid w:val="008C6F1F"/>
    <w:rsid w:val="008D4502"/>
    <w:rsid w:val="008D5106"/>
    <w:rsid w:val="008D5E3A"/>
    <w:rsid w:val="008D7AB2"/>
    <w:rsid w:val="008E120D"/>
    <w:rsid w:val="008E1885"/>
    <w:rsid w:val="008E2FFE"/>
    <w:rsid w:val="008E4B56"/>
    <w:rsid w:val="008E6611"/>
    <w:rsid w:val="008F16F4"/>
    <w:rsid w:val="008F2C9F"/>
    <w:rsid w:val="008F4C59"/>
    <w:rsid w:val="008F5B78"/>
    <w:rsid w:val="008F6094"/>
    <w:rsid w:val="009052CF"/>
    <w:rsid w:val="00905D43"/>
    <w:rsid w:val="009065B6"/>
    <w:rsid w:val="0090676B"/>
    <w:rsid w:val="00907CE2"/>
    <w:rsid w:val="00910A2F"/>
    <w:rsid w:val="00912C55"/>
    <w:rsid w:val="00913EBD"/>
    <w:rsid w:val="009213C1"/>
    <w:rsid w:val="00922D37"/>
    <w:rsid w:val="00925EF2"/>
    <w:rsid w:val="009305FC"/>
    <w:rsid w:val="0093156E"/>
    <w:rsid w:val="00931F67"/>
    <w:rsid w:val="009339A4"/>
    <w:rsid w:val="00934D32"/>
    <w:rsid w:val="00936BCB"/>
    <w:rsid w:val="009425CA"/>
    <w:rsid w:val="00945F78"/>
    <w:rsid w:val="00946420"/>
    <w:rsid w:val="00946FF8"/>
    <w:rsid w:val="009475C9"/>
    <w:rsid w:val="009475F9"/>
    <w:rsid w:val="0094778A"/>
    <w:rsid w:val="00953AFA"/>
    <w:rsid w:val="009558A4"/>
    <w:rsid w:val="00956763"/>
    <w:rsid w:val="00956B58"/>
    <w:rsid w:val="00960A63"/>
    <w:rsid w:val="00960FCA"/>
    <w:rsid w:val="009616B0"/>
    <w:rsid w:val="00965EFC"/>
    <w:rsid w:val="00966618"/>
    <w:rsid w:val="00974D43"/>
    <w:rsid w:val="00981F51"/>
    <w:rsid w:val="0098343D"/>
    <w:rsid w:val="00986406"/>
    <w:rsid w:val="0098699E"/>
    <w:rsid w:val="00986B8D"/>
    <w:rsid w:val="00990373"/>
    <w:rsid w:val="00990541"/>
    <w:rsid w:val="009929B6"/>
    <w:rsid w:val="009943B9"/>
    <w:rsid w:val="00997661"/>
    <w:rsid w:val="009A0F37"/>
    <w:rsid w:val="009A30F9"/>
    <w:rsid w:val="009A3E64"/>
    <w:rsid w:val="009A61B2"/>
    <w:rsid w:val="009A63F8"/>
    <w:rsid w:val="009B0B28"/>
    <w:rsid w:val="009B28D8"/>
    <w:rsid w:val="009B30EC"/>
    <w:rsid w:val="009B592E"/>
    <w:rsid w:val="009BE1B2"/>
    <w:rsid w:val="009C138C"/>
    <w:rsid w:val="009C3A51"/>
    <w:rsid w:val="009C46A9"/>
    <w:rsid w:val="009C661D"/>
    <w:rsid w:val="009D163C"/>
    <w:rsid w:val="009D193C"/>
    <w:rsid w:val="009D28E9"/>
    <w:rsid w:val="009D4457"/>
    <w:rsid w:val="009D48C7"/>
    <w:rsid w:val="009E23DD"/>
    <w:rsid w:val="009E4E8D"/>
    <w:rsid w:val="009F2146"/>
    <w:rsid w:val="009F4034"/>
    <w:rsid w:val="009F7A78"/>
    <w:rsid w:val="00A0435A"/>
    <w:rsid w:val="00A04443"/>
    <w:rsid w:val="00A047FD"/>
    <w:rsid w:val="00A06A88"/>
    <w:rsid w:val="00A117AF"/>
    <w:rsid w:val="00A13222"/>
    <w:rsid w:val="00A14710"/>
    <w:rsid w:val="00A15029"/>
    <w:rsid w:val="00A206B3"/>
    <w:rsid w:val="00A21959"/>
    <w:rsid w:val="00A2306C"/>
    <w:rsid w:val="00A2490B"/>
    <w:rsid w:val="00A2534A"/>
    <w:rsid w:val="00A25B42"/>
    <w:rsid w:val="00A25DC9"/>
    <w:rsid w:val="00A275D3"/>
    <w:rsid w:val="00A27A6C"/>
    <w:rsid w:val="00A303E6"/>
    <w:rsid w:val="00A32349"/>
    <w:rsid w:val="00A32EEE"/>
    <w:rsid w:val="00A346B7"/>
    <w:rsid w:val="00A35892"/>
    <w:rsid w:val="00A35D01"/>
    <w:rsid w:val="00A40427"/>
    <w:rsid w:val="00A40DD2"/>
    <w:rsid w:val="00A448A2"/>
    <w:rsid w:val="00A47A08"/>
    <w:rsid w:val="00A523ED"/>
    <w:rsid w:val="00A53C57"/>
    <w:rsid w:val="00A54A1B"/>
    <w:rsid w:val="00A6045C"/>
    <w:rsid w:val="00A615F3"/>
    <w:rsid w:val="00A6165B"/>
    <w:rsid w:val="00A63571"/>
    <w:rsid w:val="00A63C7B"/>
    <w:rsid w:val="00A6412F"/>
    <w:rsid w:val="00A65FCB"/>
    <w:rsid w:val="00A661D2"/>
    <w:rsid w:val="00A67F31"/>
    <w:rsid w:val="00A7052F"/>
    <w:rsid w:val="00A803EB"/>
    <w:rsid w:val="00A80A37"/>
    <w:rsid w:val="00A8198C"/>
    <w:rsid w:val="00A81CC5"/>
    <w:rsid w:val="00A81E61"/>
    <w:rsid w:val="00A82CB7"/>
    <w:rsid w:val="00A83159"/>
    <w:rsid w:val="00A87104"/>
    <w:rsid w:val="00A91653"/>
    <w:rsid w:val="00A953C1"/>
    <w:rsid w:val="00A973CB"/>
    <w:rsid w:val="00A977F7"/>
    <w:rsid w:val="00AA067C"/>
    <w:rsid w:val="00AA1639"/>
    <w:rsid w:val="00AA1A20"/>
    <w:rsid w:val="00AA1D8D"/>
    <w:rsid w:val="00AA5D72"/>
    <w:rsid w:val="00AA6084"/>
    <w:rsid w:val="00AA7030"/>
    <w:rsid w:val="00AB1B41"/>
    <w:rsid w:val="00AB3923"/>
    <w:rsid w:val="00AB3A6B"/>
    <w:rsid w:val="00AB624F"/>
    <w:rsid w:val="00AB7319"/>
    <w:rsid w:val="00AB77E0"/>
    <w:rsid w:val="00AB7CBF"/>
    <w:rsid w:val="00AC780B"/>
    <w:rsid w:val="00AD1399"/>
    <w:rsid w:val="00AD1B72"/>
    <w:rsid w:val="00AD3F23"/>
    <w:rsid w:val="00AD4570"/>
    <w:rsid w:val="00AD4643"/>
    <w:rsid w:val="00AD735B"/>
    <w:rsid w:val="00AD7F7D"/>
    <w:rsid w:val="00AE2A22"/>
    <w:rsid w:val="00AE2B67"/>
    <w:rsid w:val="00AE3390"/>
    <w:rsid w:val="00AE3963"/>
    <w:rsid w:val="00AE68C8"/>
    <w:rsid w:val="00AF1EC8"/>
    <w:rsid w:val="00AF3DB5"/>
    <w:rsid w:val="00AF4673"/>
    <w:rsid w:val="00AF4F75"/>
    <w:rsid w:val="00AF7EDF"/>
    <w:rsid w:val="00B00DD8"/>
    <w:rsid w:val="00B01854"/>
    <w:rsid w:val="00B0257A"/>
    <w:rsid w:val="00B028AA"/>
    <w:rsid w:val="00B05FEA"/>
    <w:rsid w:val="00B11A97"/>
    <w:rsid w:val="00B128C7"/>
    <w:rsid w:val="00B1363D"/>
    <w:rsid w:val="00B1691B"/>
    <w:rsid w:val="00B21EA4"/>
    <w:rsid w:val="00B24978"/>
    <w:rsid w:val="00B259EC"/>
    <w:rsid w:val="00B264FD"/>
    <w:rsid w:val="00B30A1E"/>
    <w:rsid w:val="00B37068"/>
    <w:rsid w:val="00B44FA7"/>
    <w:rsid w:val="00B463EE"/>
    <w:rsid w:val="00B466C1"/>
    <w:rsid w:val="00B47730"/>
    <w:rsid w:val="00B51EFA"/>
    <w:rsid w:val="00B53ECA"/>
    <w:rsid w:val="00B54102"/>
    <w:rsid w:val="00B54362"/>
    <w:rsid w:val="00B54A14"/>
    <w:rsid w:val="00B54D7F"/>
    <w:rsid w:val="00B61D9A"/>
    <w:rsid w:val="00B63AAA"/>
    <w:rsid w:val="00B63F9D"/>
    <w:rsid w:val="00B67504"/>
    <w:rsid w:val="00B70ABD"/>
    <w:rsid w:val="00B727AD"/>
    <w:rsid w:val="00B74A43"/>
    <w:rsid w:val="00B751FB"/>
    <w:rsid w:val="00B7557C"/>
    <w:rsid w:val="00B769D6"/>
    <w:rsid w:val="00B80606"/>
    <w:rsid w:val="00B80776"/>
    <w:rsid w:val="00B86D4D"/>
    <w:rsid w:val="00B87E08"/>
    <w:rsid w:val="00B9013E"/>
    <w:rsid w:val="00B91467"/>
    <w:rsid w:val="00B929C6"/>
    <w:rsid w:val="00B93DF7"/>
    <w:rsid w:val="00BA111E"/>
    <w:rsid w:val="00BA4AF6"/>
    <w:rsid w:val="00BA4F23"/>
    <w:rsid w:val="00BA68D2"/>
    <w:rsid w:val="00BA79B2"/>
    <w:rsid w:val="00BA7B0E"/>
    <w:rsid w:val="00BA7D43"/>
    <w:rsid w:val="00BB1A6A"/>
    <w:rsid w:val="00BB2302"/>
    <w:rsid w:val="00BB30B9"/>
    <w:rsid w:val="00BB3A5A"/>
    <w:rsid w:val="00BB3E25"/>
    <w:rsid w:val="00BB4421"/>
    <w:rsid w:val="00BB5ABA"/>
    <w:rsid w:val="00BC2902"/>
    <w:rsid w:val="00BD12CF"/>
    <w:rsid w:val="00BD1C23"/>
    <w:rsid w:val="00BD34EE"/>
    <w:rsid w:val="00BD36CA"/>
    <w:rsid w:val="00BD6F3A"/>
    <w:rsid w:val="00BD7ECC"/>
    <w:rsid w:val="00BE0AF7"/>
    <w:rsid w:val="00BE1C3D"/>
    <w:rsid w:val="00BE1CF2"/>
    <w:rsid w:val="00BE448A"/>
    <w:rsid w:val="00BE4690"/>
    <w:rsid w:val="00BF1668"/>
    <w:rsid w:val="00BF179B"/>
    <w:rsid w:val="00BF33DE"/>
    <w:rsid w:val="00BF5059"/>
    <w:rsid w:val="00BF7C2B"/>
    <w:rsid w:val="00C02738"/>
    <w:rsid w:val="00C04644"/>
    <w:rsid w:val="00C06312"/>
    <w:rsid w:val="00C108E3"/>
    <w:rsid w:val="00C12271"/>
    <w:rsid w:val="00C134A4"/>
    <w:rsid w:val="00C142DC"/>
    <w:rsid w:val="00C15488"/>
    <w:rsid w:val="00C17462"/>
    <w:rsid w:val="00C17D32"/>
    <w:rsid w:val="00C2402B"/>
    <w:rsid w:val="00C24C4B"/>
    <w:rsid w:val="00C26017"/>
    <w:rsid w:val="00C269DF"/>
    <w:rsid w:val="00C31B76"/>
    <w:rsid w:val="00C41A76"/>
    <w:rsid w:val="00C424A0"/>
    <w:rsid w:val="00C42551"/>
    <w:rsid w:val="00C426DB"/>
    <w:rsid w:val="00C4330E"/>
    <w:rsid w:val="00C434BE"/>
    <w:rsid w:val="00C45BBF"/>
    <w:rsid w:val="00C46517"/>
    <w:rsid w:val="00C519D1"/>
    <w:rsid w:val="00C56CF3"/>
    <w:rsid w:val="00C604A3"/>
    <w:rsid w:val="00C61E47"/>
    <w:rsid w:val="00C629E1"/>
    <w:rsid w:val="00C72232"/>
    <w:rsid w:val="00C728AB"/>
    <w:rsid w:val="00C73176"/>
    <w:rsid w:val="00C74564"/>
    <w:rsid w:val="00C74BAB"/>
    <w:rsid w:val="00C841EB"/>
    <w:rsid w:val="00C86E5E"/>
    <w:rsid w:val="00C91A8B"/>
    <w:rsid w:val="00C92D93"/>
    <w:rsid w:val="00C94297"/>
    <w:rsid w:val="00C9577A"/>
    <w:rsid w:val="00C97321"/>
    <w:rsid w:val="00CA3D46"/>
    <w:rsid w:val="00CA50D4"/>
    <w:rsid w:val="00CA605C"/>
    <w:rsid w:val="00CA76B0"/>
    <w:rsid w:val="00CB0664"/>
    <w:rsid w:val="00CB5148"/>
    <w:rsid w:val="00CB69D1"/>
    <w:rsid w:val="00CB6E74"/>
    <w:rsid w:val="00CC09FC"/>
    <w:rsid w:val="00CC1847"/>
    <w:rsid w:val="00CC35AF"/>
    <w:rsid w:val="00CC6C77"/>
    <w:rsid w:val="00CD0B2A"/>
    <w:rsid w:val="00CD2290"/>
    <w:rsid w:val="00CD32EF"/>
    <w:rsid w:val="00CD3D28"/>
    <w:rsid w:val="00CD3ED7"/>
    <w:rsid w:val="00CD48EB"/>
    <w:rsid w:val="00CD4A03"/>
    <w:rsid w:val="00CD64B2"/>
    <w:rsid w:val="00CD6D6C"/>
    <w:rsid w:val="00CD70D8"/>
    <w:rsid w:val="00CE14E7"/>
    <w:rsid w:val="00CE153D"/>
    <w:rsid w:val="00CE285B"/>
    <w:rsid w:val="00CE3BD3"/>
    <w:rsid w:val="00CE692A"/>
    <w:rsid w:val="00CE7C85"/>
    <w:rsid w:val="00CF2A80"/>
    <w:rsid w:val="00CF32A1"/>
    <w:rsid w:val="00CF4E5D"/>
    <w:rsid w:val="00CF6BA0"/>
    <w:rsid w:val="00D00732"/>
    <w:rsid w:val="00D00981"/>
    <w:rsid w:val="00D00C97"/>
    <w:rsid w:val="00D037E3"/>
    <w:rsid w:val="00D04DC0"/>
    <w:rsid w:val="00D04EC8"/>
    <w:rsid w:val="00D11288"/>
    <w:rsid w:val="00D120A0"/>
    <w:rsid w:val="00D12725"/>
    <w:rsid w:val="00D1463A"/>
    <w:rsid w:val="00D15783"/>
    <w:rsid w:val="00D15C23"/>
    <w:rsid w:val="00D17053"/>
    <w:rsid w:val="00D17B00"/>
    <w:rsid w:val="00D20C3C"/>
    <w:rsid w:val="00D20DD9"/>
    <w:rsid w:val="00D21953"/>
    <w:rsid w:val="00D22437"/>
    <w:rsid w:val="00D24916"/>
    <w:rsid w:val="00D2686A"/>
    <w:rsid w:val="00D27186"/>
    <w:rsid w:val="00D27927"/>
    <w:rsid w:val="00D30A74"/>
    <w:rsid w:val="00D30F5F"/>
    <w:rsid w:val="00D35D7C"/>
    <w:rsid w:val="00D3763D"/>
    <w:rsid w:val="00D401ED"/>
    <w:rsid w:val="00D4052E"/>
    <w:rsid w:val="00D416EA"/>
    <w:rsid w:val="00D451E1"/>
    <w:rsid w:val="00D543A0"/>
    <w:rsid w:val="00D63F24"/>
    <w:rsid w:val="00D643E9"/>
    <w:rsid w:val="00D659DC"/>
    <w:rsid w:val="00D67098"/>
    <w:rsid w:val="00D67C14"/>
    <w:rsid w:val="00D73272"/>
    <w:rsid w:val="00D7572A"/>
    <w:rsid w:val="00D77999"/>
    <w:rsid w:val="00D83DE3"/>
    <w:rsid w:val="00D84C15"/>
    <w:rsid w:val="00D8667B"/>
    <w:rsid w:val="00D869D5"/>
    <w:rsid w:val="00D869EC"/>
    <w:rsid w:val="00D947A0"/>
    <w:rsid w:val="00D949A8"/>
    <w:rsid w:val="00D95224"/>
    <w:rsid w:val="00D95911"/>
    <w:rsid w:val="00DA3501"/>
    <w:rsid w:val="00DA5C05"/>
    <w:rsid w:val="00DA6AD1"/>
    <w:rsid w:val="00DA724E"/>
    <w:rsid w:val="00DB0747"/>
    <w:rsid w:val="00DB0DE0"/>
    <w:rsid w:val="00DB233F"/>
    <w:rsid w:val="00DB393E"/>
    <w:rsid w:val="00DB60DE"/>
    <w:rsid w:val="00DC02F6"/>
    <w:rsid w:val="00DC0AF1"/>
    <w:rsid w:val="00DC124D"/>
    <w:rsid w:val="00DC17D2"/>
    <w:rsid w:val="00DC6CF7"/>
    <w:rsid w:val="00DD2966"/>
    <w:rsid w:val="00DD29A9"/>
    <w:rsid w:val="00DD4693"/>
    <w:rsid w:val="00DD6D5B"/>
    <w:rsid w:val="00DE0158"/>
    <w:rsid w:val="00DE2193"/>
    <w:rsid w:val="00DE369E"/>
    <w:rsid w:val="00DE46B4"/>
    <w:rsid w:val="00DE6531"/>
    <w:rsid w:val="00DE694F"/>
    <w:rsid w:val="00DF1CAF"/>
    <w:rsid w:val="00DF243E"/>
    <w:rsid w:val="00DF5BA0"/>
    <w:rsid w:val="00DF7775"/>
    <w:rsid w:val="00E010B3"/>
    <w:rsid w:val="00E02444"/>
    <w:rsid w:val="00E02646"/>
    <w:rsid w:val="00E04915"/>
    <w:rsid w:val="00E0582C"/>
    <w:rsid w:val="00E10571"/>
    <w:rsid w:val="00E1208C"/>
    <w:rsid w:val="00E1451C"/>
    <w:rsid w:val="00E166C0"/>
    <w:rsid w:val="00E177C5"/>
    <w:rsid w:val="00E21ED4"/>
    <w:rsid w:val="00E25D0F"/>
    <w:rsid w:val="00E30686"/>
    <w:rsid w:val="00E30C87"/>
    <w:rsid w:val="00E311C9"/>
    <w:rsid w:val="00E333A6"/>
    <w:rsid w:val="00E33476"/>
    <w:rsid w:val="00E342C7"/>
    <w:rsid w:val="00E34323"/>
    <w:rsid w:val="00E343C1"/>
    <w:rsid w:val="00E40A71"/>
    <w:rsid w:val="00E4101A"/>
    <w:rsid w:val="00E462DD"/>
    <w:rsid w:val="00E46556"/>
    <w:rsid w:val="00E6363E"/>
    <w:rsid w:val="00E642C0"/>
    <w:rsid w:val="00E66973"/>
    <w:rsid w:val="00E7016E"/>
    <w:rsid w:val="00E707B6"/>
    <w:rsid w:val="00E718FA"/>
    <w:rsid w:val="00E724B6"/>
    <w:rsid w:val="00E724B8"/>
    <w:rsid w:val="00E731DC"/>
    <w:rsid w:val="00E755B8"/>
    <w:rsid w:val="00E801FE"/>
    <w:rsid w:val="00E85D87"/>
    <w:rsid w:val="00E86885"/>
    <w:rsid w:val="00E86FC7"/>
    <w:rsid w:val="00E9172D"/>
    <w:rsid w:val="00E9203F"/>
    <w:rsid w:val="00E9239A"/>
    <w:rsid w:val="00E93031"/>
    <w:rsid w:val="00E93250"/>
    <w:rsid w:val="00E943FA"/>
    <w:rsid w:val="00EA2516"/>
    <w:rsid w:val="00EA2E9F"/>
    <w:rsid w:val="00EA40C1"/>
    <w:rsid w:val="00EA456B"/>
    <w:rsid w:val="00EB109E"/>
    <w:rsid w:val="00EB3E49"/>
    <w:rsid w:val="00EB45A9"/>
    <w:rsid w:val="00EB62A2"/>
    <w:rsid w:val="00EB6EA1"/>
    <w:rsid w:val="00EB6FB2"/>
    <w:rsid w:val="00EB7944"/>
    <w:rsid w:val="00EC1B7C"/>
    <w:rsid w:val="00EC3F18"/>
    <w:rsid w:val="00EC401B"/>
    <w:rsid w:val="00EC456D"/>
    <w:rsid w:val="00EC45A0"/>
    <w:rsid w:val="00ED2E82"/>
    <w:rsid w:val="00ED39D6"/>
    <w:rsid w:val="00ED5BFD"/>
    <w:rsid w:val="00EE0093"/>
    <w:rsid w:val="00EE2907"/>
    <w:rsid w:val="00EE477B"/>
    <w:rsid w:val="00EE64FD"/>
    <w:rsid w:val="00EE7342"/>
    <w:rsid w:val="00EF1746"/>
    <w:rsid w:val="00EF23BD"/>
    <w:rsid w:val="00EF7E43"/>
    <w:rsid w:val="00F032E0"/>
    <w:rsid w:val="00F05598"/>
    <w:rsid w:val="00F1266C"/>
    <w:rsid w:val="00F13D75"/>
    <w:rsid w:val="00F16FA9"/>
    <w:rsid w:val="00F22723"/>
    <w:rsid w:val="00F25778"/>
    <w:rsid w:val="00F304CB"/>
    <w:rsid w:val="00F30A4F"/>
    <w:rsid w:val="00F32F62"/>
    <w:rsid w:val="00F337E3"/>
    <w:rsid w:val="00F36FE5"/>
    <w:rsid w:val="00F375B6"/>
    <w:rsid w:val="00F4112D"/>
    <w:rsid w:val="00F420AE"/>
    <w:rsid w:val="00F43B3C"/>
    <w:rsid w:val="00F4673D"/>
    <w:rsid w:val="00F46EE5"/>
    <w:rsid w:val="00F478D3"/>
    <w:rsid w:val="00F51170"/>
    <w:rsid w:val="00F512A4"/>
    <w:rsid w:val="00F51919"/>
    <w:rsid w:val="00F525AC"/>
    <w:rsid w:val="00F52DDC"/>
    <w:rsid w:val="00F548C1"/>
    <w:rsid w:val="00F67ABC"/>
    <w:rsid w:val="00F72ECE"/>
    <w:rsid w:val="00F7436A"/>
    <w:rsid w:val="00F77392"/>
    <w:rsid w:val="00F80AB6"/>
    <w:rsid w:val="00F84C6F"/>
    <w:rsid w:val="00F861A5"/>
    <w:rsid w:val="00F86675"/>
    <w:rsid w:val="00F866A9"/>
    <w:rsid w:val="00F872CC"/>
    <w:rsid w:val="00F8742B"/>
    <w:rsid w:val="00F9125B"/>
    <w:rsid w:val="00F91A6F"/>
    <w:rsid w:val="00F925A6"/>
    <w:rsid w:val="00F955F2"/>
    <w:rsid w:val="00F96826"/>
    <w:rsid w:val="00F9743B"/>
    <w:rsid w:val="00F97CD5"/>
    <w:rsid w:val="00FA16F6"/>
    <w:rsid w:val="00FA28F3"/>
    <w:rsid w:val="00FA2F24"/>
    <w:rsid w:val="00FA5BF3"/>
    <w:rsid w:val="00FA7DCC"/>
    <w:rsid w:val="00FA7FC3"/>
    <w:rsid w:val="00FB14E0"/>
    <w:rsid w:val="00FB176F"/>
    <w:rsid w:val="00FB1EC6"/>
    <w:rsid w:val="00FB2926"/>
    <w:rsid w:val="00FB41BB"/>
    <w:rsid w:val="00FB4BD6"/>
    <w:rsid w:val="00FB5291"/>
    <w:rsid w:val="00FB7918"/>
    <w:rsid w:val="00FC15B5"/>
    <w:rsid w:val="00FC2176"/>
    <w:rsid w:val="00FC2EC4"/>
    <w:rsid w:val="00FC3B9F"/>
    <w:rsid w:val="00FC693F"/>
    <w:rsid w:val="00FC74F7"/>
    <w:rsid w:val="00FD2A60"/>
    <w:rsid w:val="00FD7A69"/>
    <w:rsid w:val="00FE1BE0"/>
    <w:rsid w:val="00FE436B"/>
    <w:rsid w:val="00FE55F6"/>
    <w:rsid w:val="00FE5E59"/>
    <w:rsid w:val="00FF1325"/>
    <w:rsid w:val="00FF2CAC"/>
    <w:rsid w:val="00FF3337"/>
    <w:rsid w:val="00FF63EB"/>
    <w:rsid w:val="00FF714A"/>
    <w:rsid w:val="00FF7299"/>
    <w:rsid w:val="00FF7684"/>
    <w:rsid w:val="010ABE19"/>
    <w:rsid w:val="011299CB"/>
    <w:rsid w:val="0129C5B3"/>
    <w:rsid w:val="019CEA80"/>
    <w:rsid w:val="025D6CCD"/>
    <w:rsid w:val="0348888D"/>
    <w:rsid w:val="037DC96A"/>
    <w:rsid w:val="03B7F367"/>
    <w:rsid w:val="03DE2176"/>
    <w:rsid w:val="04045A17"/>
    <w:rsid w:val="057B85F7"/>
    <w:rsid w:val="059AED2D"/>
    <w:rsid w:val="05FB4D3A"/>
    <w:rsid w:val="064452AD"/>
    <w:rsid w:val="06622FDA"/>
    <w:rsid w:val="067F9BBA"/>
    <w:rsid w:val="06A4996B"/>
    <w:rsid w:val="0738EBB8"/>
    <w:rsid w:val="073FA667"/>
    <w:rsid w:val="08889633"/>
    <w:rsid w:val="092265AD"/>
    <w:rsid w:val="09449440"/>
    <w:rsid w:val="0954A3E2"/>
    <w:rsid w:val="099D271F"/>
    <w:rsid w:val="09B3B893"/>
    <w:rsid w:val="0BC12A5F"/>
    <w:rsid w:val="0BCD56C9"/>
    <w:rsid w:val="0C12BF02"/>
    <w:rsid w:val="0C9ECFA6"/>
    <w:rsid w:val="0D1C3BD3"/>
    <w:rsid w:val="0D3B47FA"/>
    <w:rsid w:val="0E9E7202"/>
    <w:rsid w:val="0EA0FF09"/>
    <w:rsid w:val="0EAE90B0"/>
    <w:rsid w:val="0EC8FACE"/>
    <w:rsid w:val="0F2C6603"/>
    <w:rsid w:val="0F4D96C9"/>
    <w:rsid w:val="0FC207A2"/>
    <w:rsid w:val="105DEF7B"/>
    <w:rsid w:val="1067C3E6"/>
    <w:rsid w:val="10D6161D"/>
    <w:rsid w:val="10D6378F"/>
    <w:rsid w:val="10ECE63B"/>
    <w:rsid w:val="115E7507"/>
    <w:rsid w:val="1170F3BC"/>
    <w:rsid w:val="118E66D6"/>
    <w:rsid w:val="11981B68"/>
    <w:rsid w:val="12A50F86"/>
    <w:rsid w:val="12C11A4D"/>
    <w:rsid w:val="12F9A4D3"/>
    <w:rsid w:val="1354895E"/>
    <w:rsid w:val="1388BB60"/>
    <w:rsid w:val="13DA070E"/>
    <w:rsid w:val="141494A3"/>
    <w:rsid w:val="1425CC2F"/>
    <w:rsid w:val="1437CA8A"/>
    <w:rsid w:val="144AA5F2"/>
    <w:rsid w:val="1455E889"/>
    <w:rsid w:val="14AC0FCD"/>
    <w:rsid w:val="14AE28E8"/>
    <w:rsid w:val="14DC0556"/>
    <w:rsid w:val="14E574F3"/>
    <w:rsid w:val="14EBEB9C"/>
    <w:rsid w:val="150DAA94"/>
    <w:rsid w:val="15381571"/>
    <w:rsid w:val="15CC7F0B"/>
    <w:rsid w:val="162EEEF7"/>
    <w:rsid w:val="16630A65"/>
    <w:rsid w:val="16932CB4"/>
    <w:rsid w:val="16DE805F"/>
    <w:rsid w:val="1702338E"/>
    <w:rsid w:val="17083ED1"/>
    <w:rsid w:val="1717AB5E"/>
    <w:rsid w:val="17896782"/>
    <w:rsid w:val="17C5BE29"/>
    <w:rsid w:val="185592F3"/>
    <w:rsid w:val="18600236"/>
    <w:rsid w:val="1886EF0F"/>
    <w:rsid w:val="18A015D6"/>
    <w:rsid w:val="18B96573"/>
    <w:rsid w:val="18BA57C9"/>
    <w:rsid w:val="19087964"/>
    <w:rsid w:val="1A548B7E"/>
    <w:rsid w:val="1ABC2CE2"/>
    <w:rsid w:val="1AD9C36D"/>
    <w:rsid w:val="1CD72547"/>
    <w:rsid w:val="1D18D77C"/>
    <w:rsid w:val="1D2E9C1C"/>
    <w:rsid w:val="1D47A872"/>
    <w:rsid w:val="1DBFDE97"/>
    <w:rsid w:val="1E1587FB"/>
    <w:rsid w:val="1E74E089"/>
    <w:rsid w:val="1E82FB88"/>
    <w:rsid w:val="1FA473EE"/>
    <w:rsid w:val="1FAF9362"/>
    <w:rsid w:val="1FBD06D2"/>
    <w:rsid w:val="20510C93"/>
    <w:rsid w:val="20F91559"/>
    <w:rsid w:val="212A1AF5"/>
    <w:rsid w:val="21589C80"/>
    <w:rsid w:val="220AA3A6"/>
    <w:rsid w:val="22821D0B"/>
    <w:rsid w:val="22ED729B"/>
    <w:rsid w:val="22F278BC"/>
    <w:rsid w:val="233A9A53"/>
    <w:rsid w:val="23A499EC"/>
    <w:rsid w:val="23E787CD"/>
    <w:rsid w:val="2430E77B"/>
    <w:rsid w:val="2476334C"/>
    <w:rsid w:val="253AFB0A"/>
    <w:rsid w:val="2605566C"/>
    <w:rsid w:val="2621ED2A"/>
    <w:rsid w:val="2684B229"/>
    <w:rsid w:val="26FB0680"/>
    <w:rsid w:val="272A57B2"/>
    <w:rsid w:val="273ECD9E"/>
    <w:rsid w:val="27490FCB"/>
    <w:rsid w:val="27B9BAAB"/>
    <w:rsid w:val="27E4EA3E"/>
    <w:rsid w:val="281B5556"/>
    <w:rsid w:val="284467E1"/>
    <w:rsid w:val="28FF3DDB"/>
    <w:rsid w:val="29211AF3"/>
    <w:rsid w:val="29328C76"/>
    <w:rsid w:val="295543F7"/>
    <w:rsid w:val="2994A58F"/>
    <w:rsid w:val="2A38B3C9"/>
    <w:rsid w:val="2A4DEC3F"/>
    <w:rsid w:val="2A907DEE"/>
    <w:rsid w:val="2AB1E1EA"/>
    <w:rsid w:val="2AD4E8C4"/>
    <w:rsid w:val="2AE8806D"/>
    <w:rsid w:val="2B3C24F7"/>
    <w:rsid w:val="2B5316DB"/>
    <w:rsid w:val="2B6AE5EC"/>
    <w:rsid w:val="2B9EE0D0"/>
    <w:rsid w:val="2BA557B3"/>
    <w:rsid w:val="2C423ACB"/>
    <w:rsid w:val="2C65C406"/>
    <w:rsid w:val="2CAADB1A"/>
    <w:rsid w:val="2CC5C7B3"/>
    <w:rsid w:val="2CE42226"/>
    <w:rsid w:val="2D2A56E8"/>
    <w:rsid w:val="2D8B1D45"/>
    <w:rsid w:val="2DF5D169"/>
    <w:rsid w:val="2F01CE23"/>
    <w:rsid w:val="2F2AE036"/>
    <w:rsid w:val="2F9CF066"/>
    <w:rsid w:val="302433E3"/>
    <w:rsid w:val="30D2F4DE"/>
    <w:rsid w:val="310929F1"/>
    <w:rsid w:val="31C8ADFA"/>
    <w:rsid w:val="32044746"/>
    <w:rsid w:val="3224D356"/>
    <w:rsid w:val="32C05C28"/>
    <w:rsid w:val="335233B7"/>
    <w:rsid w:val="3445272F"/>
    <w:rsid w:val="3454155A"/>
    <w:rsid w:val="34DFF9C2"/>
    <w:rsid w:val="35BFD930"/>
    <w:rsid w:val="3612A6B3"/>
    <w:rsid w:val="366B0FB8"/>
    <w:rsid w:val="3672AB1F"/>
    <w:rsid w:val="3688A394"/>
    <w:rsid w:val="37181353"/>
    <w:rsid w:val="374FC90E"/>
    <w:rsid w:val="375BB17D"/>
    <w:rsid w:val="37A9D75B"/>
    <w:rsid w:val="37B81E5F"/>
    <w:rsid w:val="37F9EA1A"/>
    <w:rsid w:val="37FD20A6"/>
    <w:rsid w:val="38012171"/>
    <w:rsid w:val="390D6D5B"/>
    <w:rsid w:val="394DB1A4"/>
    <w:rsid w:val="39608825"/>
    <w:rsid w:val="39E90345"/>
    <w:rsid w:val="39FC7940"/>
    <w:rsid w:val="3A654DDF"/>
    <w:rsid w:val="3A8E4694"/>
    <w:rsid w:val="3AAC3866"/>
    <w:rsid w:val="3B0F5E6D"/>
    <w:rsid w:val="3B3E1EEA"/>
    <w:rsid w:val="3B4B4B69"/>
    <w:rsid w:val="3BCB5CA5"/>
    <w:rsid w:val="3C4A05D9"/>
    <w:rsid w:val="3CA1976D"/>
    <w:rsid w:val="3CE273E7"/>
    <w:rsid w:val="3CED0B57"/>
    <w:rsid w:val="3CEEBCC6"/>
    <w:rsid w:val="3D1899A2"/>
    <w:rsid w:val="3D2114B9"/>
    <w:rsid w:val="3D766D7C"/>
    <w:rsid w:val="3DB1834E"/>
    <w:rsid w:val="3E1A8D15"/>
    <w:rsid w:val="3E96BE83"/>
    <w:rsid w:val="3EBAF59A"/>
    <w:rsid w:val="3F9D038F"/>
    <w:rsid w:val="40285E1D"/>
    <w:rsid w:val="4071301E"/>
    <w:rsid w:val="40AC8E8D"/>
    <w:rsid w:val="40B243FA"/>
    <w:rsid w:val="41262F85"/>
    <w:rsid w:val="4142855D"/>
    <w:rsid w:val="415A07AC"/>
    <w:rsid w:val="4164B9BC"/>
    <w:rsid w:val="4178BEBB"/>
    <w:rsid w:val="41BF84F4"/>
    <w:rsid w:val="41FD1E94"/>
    <w:rsid w:val="42663272"/>
    <w:rsid w:val="429D9517"/>
    <w:rsid w:val="42EDFA9E"/>
    <w:rsid w:val="43226409"/>
    <w:rsid w:val="438B617C"/>
    <w:rsid w:val="4394F09B"/>
    <w:rsid w:val="43F97D14"/>
    <w:rsid w:val="43FFABDB"/>
    <w:rsid w:val="4464BF42"/>
    <w:rsid w:val="44887757"/>
    <w:rsid w:val="454D1B21"/>
    <w:rsid w:val="4552E269"/>
    <w:rsid w:val="45C5661A"/>
    <w:rsid w:val="45C8E597"/>
    <w:rsid w:val="46116E49"/>
    <w:rsid w:val="48BC7748"/>
    <w:rsid w:val="4902CFDC"/>
    <w:rsid w:val="4994C165"/>
    <w:rsid w:val="49B3EE80"/>
    <w:rsid w:val="4A0D4D18"/>
    <w:rsid w:val="4AD2C26E"/>
    <w:rsid w:val="4C15AA30"/>
    <w:rsid w:val="4C253400"/>
    <w:rsid w:val="4C56C5EF"/>
    <w:rsid w:val="4C938CE9"/>
    <w:rsid w:val="4CACB68E"/>
    <w:rsid w:val="4D0A4C52"/>
    <w:rsid w:val="4D6B4BDF"/>
    <w:rsid w:val="4D898C66"/>
    <w:rsid w:val="4D89EC06"/>
    <w:rsid w:val="4DC5EF30"/>
    <w:rsid w:val="4DDEC633"/>
    <w:rsid w:val="4DE51B1C"/>
    <w:rsid w:val="4E312681"/>
    <w:rsid w:val="4E79D4E4"/>
    <w:rsid w:val="4EA52FA3"/>
    <w:rsid w:val="4ECC29B5"/>
    <w:rsid w:val="4F3B0030"/>
    <w:rsid w:val="4F3BB8A4"/>
    <w:rsid w:val="4F53D799"/>
    <w:rsid w:val="4F54E125"/>
    <w:rsid w:val="4F7A9444"/>
    <w:rsid w:val="4FC116D7"/>
    <w:rsid w:val="4FC45790"/>
    <w:rsid w:val="5010AC4D"/>
    <w:rsid w:val="50207E53"/>
    <w:rsid w:val="50A9B7E5"/>
    <w:rsid w:val="50DCF659"/>
    <w:rsid w:val="511853AF"/>
    <w:rsid w:val="51647912"/>
    <w:rsid w:val="516AC12D"/>
    <w:rsid w:val="516BC9F7"/>
    <w:rsid w:val="5209B37F"/>
    <w:rsid w:val="521174EC"/>
    <w:rsid w:val="5270FC94"/>
    <w:rsid w:val="5275ED19"/>
    <w:rsid w:val="5508AA5B"/>
    <w:rsid w:val="551BABFA"/>
    <w:rsid w:val="554C62E0"/>
    <w:rsid w:val="55793C9C"/>
    <w:rsid w:val="5590CCE6"/>
    <w:rsid w:val="55B3896D"/>
    <w:rsid w:val="5604B534"/>
    <w:rsid w:val="569E0FDC"/>
    <w:rsid w:val="56A895AD"/>
    <w:rsid w:val="57E03EB2"/>
    <w:rsid w:val="57E979B0"/>
    <w:rsid w:val="58C87AE2"/>
    <w:rsid w:val="58D37029"/>
    <w:rsid w:val="58E15B37"/>
    <w:rsid w:val="59190A92"/>
    <w:rsid w:val="594C1168"/>
    <w:rsid w:val="5978B1B0"/>
    <w:rsid w:val="59F791CA"/>
    <w:rsid w:val="5A2A42EB"/>
    <w:rsid w:val="5A2CC252"/>
    <w:rsid w:val="5A7EA258"/>
    <w:rsid w:val="5AC4CED7"/>
    <w:rsid w:val="5AF329E4"/>
    <w:rsid w:val="5BB44077"/>
    <w:rsid w:val="5C24E44B"/>
    <w:rsid w:val="5D4BB6C3"/>
    <w:rsid w:val="5DFDD615"/>
    <w:rsid w:val="5EBBEDFE"/>
    <w:rsid w:val="5F2ECBDD"/>
    <w:rsid w:val="5FBF4A94"/>
    <w:rsid w:val="604B9217"/>
    <w:rsid w:val="608CB029"/>
    <w:rsid w:val="60A482E8"/>
    <w:rsid w:val="60DCFAB6"/>
    <w:rsid w:val="610EC941"/>
    <w:rsid w:val="617BA2B4"/>
    <w:rsid w:val="61DA41D5"/>
    <w:rsid w:val="62564EF6"/>
    <w:rsid w:val="629B9582"/>
    <w:rsid w:val="62AA3482"/>
    <w:rsid w:val="62AF39B2"/>
    <w:rsid w:val="63102CA2"/>
    <w:rsid w:val="63C389B0"/>
    <w:rsid w:val="641F9543"/>
    <w:rsid w:val="643D1946"/>
    <w:rsid w:val="6477B7E8"/>
    <w:rsid w:val="64A83A69"/>
    <w:rsid w:val="64ACCB0E"/>
    <w:rsid w:val="6555CDD3"/>
    <w:rsid w:val="6631FD7F"/>
    <w:rsid w:val="667AEA28"/>
    <w:rsid w:val="66E2EE8F"/>
    <w:rsid w:val="67623461"/>
    <w:rsid w:val="67754852"/>
    <w:rsid w:val="67C593B1"/>
    <w:rsid w:val="688E1D2F"/>
    <w:rsid w:val="68B55FFC"/>
    <w:rsid w:val="6966019C"/>
    <w:rsid w:val="6984D858"/>
    <w:rsid w:val="69BE66D4"/>
    <w:rsid w:val="69E5F8DB"/>
    <w:rsid w:val="6A3DFB64"/>
    <w:rsid w:val="6B56CB63"/>
    <w:rsid w:val="6B6106C1"/>
    <w:rsid w:val="6BF9FE73"/>
    <w:rsid w:val="6C171E22"/>
    <w:rsid w:val="6CAD85A3"/>
    <w:rsid w:val="6CCFA941"/>
    <w:rsid w:val="6DB57480"/>
    <w:rsid w:val="6DD3E87F"/>
    <w:rsid w:val="6DF3B197"/>
    <w:rsid w:val="6E90E6D6"/>
    <w:rsid w:val="6F04277F"/>
    <w:rsid w:val="6F149080"/>
    <w:rsid w:val="6F56A516"/>
    <w:rsid w:val="705BB216"/>
    <w:rsid w:val="708A9B5F"/>
    <w:rsid w:val="70910A67"/>
    <w:rsid w:val="712EB2CD"/>
    <w:rsid w:val="712EFCCC"/>
    <w:rsid w:val="715F55F7"/>
    <w:rsid w:val="71CF82EC"/>
    <w:rsid w:val="71E1DAEE"/>
    <w:rsid w:val="71E4F57E"/>
    <w:rsid w:val="71E73775"/>
    <w:rsid w:val="72168D59"/>
    <w:rsid w:val="72465FD8"/>
    <w:rsid w:val="72E8C4D6"/>
    <w:rsid w:val="731B26C6"/>
    <w:rsid w:val="735E61DB"/>
    <w:rsid w:val="738A9D93"/>
    <w:rsid w:val="73DD888B"/>
    <w:rsid w:val="73E76026"/>
    <w:rsid w:val="73EBCC30"/>
    <w:rsid w:val="73ED1988"/>
    <w:rsid w:val="73FB521E"/>
    <w:rsid w:val="741C86C2"/>
    <w:rsid w:val="746B4B72"/>
    <w:rsid w:val="74B4DAB0"/>
    <w:rsid w:val="7568AB94"/>
    <w:rsid w:val="75CEB850"/>
    <w:rsid w:val="7602FDEF"/>
    <w:rsid w:val="76C4D823"/>
    <w:rsid w:val="76EB3B08"/>
    <w:rsid w:val="77873731"/>
    <w:rsid w:val="77A76A4C"/>
    <w:rsid w:val="7874CB58"/>
    <w:rsid w:val="78752B3B"/>
    <w:rsid w:val="78D5855B"/>
    <w:rsid w:val="78F60B64"/>
    <w:rsid w:val="79B36EE6"/>
    <w:rsid w:val="7A2FDB76"/>
    <w:rsid w:val="7AC4C071"/>
    <w:rsid w:val="7AFC1453"/>
    <w:rsid w:val="7B071D80"/>
    <w:rsid w:val="7B5BC2DF"/>
    <w:rsid w:val="7CC8D823"/>
    <w:rsid w:val="7CD7B064"/>
    <w:rsid w:val="7CDAF6B7"/>
    <w:rsid w:val="7CEA724D"/>
    <w:rsid w:val="7D0D33A9"/>
    <w:rsid w:val="7D2895B1"/>
    <w:rsid w:val="7D5A061A"/>
    <w:rsid w:val="7D7CDB22"/>
    <w:rsid w:val="7E1FAB2C"/>
    <w:rsid w:val="7F7DDE6C"/>
    <w:rsid w:val="7F98B6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9FBC75"/>
  <w14:defaultImageDpi w14:val="300"/>
  <w15:docId w15:val="{B1F77D85-4BCD-485D-8FAC-2439BDDF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sz w:val="20"/>
    </w:rPr>
  </w:style>
  <w:style w:type="paragraph" w:styleId="Heading1">
    <w:name w:val="heading 1"/>
    <w:basedOn w:val="Normal"/>
    <w:next w:val="Normal"/>
    <w:uiPriority w:val="9"/>
    <w:qFormat/>
    <w:rsid w:val="00FC693F"/>
    <w:pPr>
      <w:keepNext/>
      <w:keepLines/>
      <w:spacing w:before="200" w:after="10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F512A4"/>
  </w:style>
  <w:style w:type="character" w:customStyle="1" w:styleId="CommentTextChar">
    <w:name w:val="Comment Text Char"/>
    <w:basedOn w:val="DefaultParagraphFont"/>
    <w:link w:val="CommentText"/>
    <w:uiPriority w:val="99"/>
    <w:rsid w:val="00F512A4"/>
    <w:rPr>
      <w:rFonts w:ascii="Arial" w:hAnsi="Arial"/>
      <w:sz w:val="20"/>
    </w:rPr>
  </w:style>
  <w:style w:type="paragraph" w:styleId="CommentSubject">
    <w:name w:val="annotation subject"/>
    <w:basedOn w:val="CommentText"/>
    <w:next w:val="CommentText"/>
    <w:link w:val="CommentSubjectChar"/>
    <w:uiPriority w:val="99"/>
    <w:semiHidden/>
    <w:unhideWhenUsed/>
    <w:rsid w:val="00F512A4"/>
    <w:rPr>
      <w:b/>
      <w:bCs/>
    </w:rPr>
  </w:style>
  <w:style w:type="character" w:customStyle="1" w:styleId="CommentSubjectChar">
    <w:name w:val="Comment Subject Char"/>
    <w:basedOn w:val="CommentTextChar"/>
    <w:link w:val="CommentSubject"/>
    <w:uiPriority w:val="99"/>
    <w:semiHidden/>
    <w:rsid w:val="00F512A4"/>
    <w:rPr>
      <w:rFonts w:ascii="Arial" w:hAnsi="Arial"/>
      <w:b/>
      <w:bCs/>
      <w:sz w:val="20"/>
    </w:rPr>
  </w:style>
  <w:style w:type="paragraph" w:styleId="NoSpacing">
    <w:name w:val="No Spacing"/>
    <w:uiPriority w:val="1"/>
    <w:qFormat/>
    <w:rsid w:val="00FC693F"/>
    <w:pPr>
      <w:spacing w:after="0" w:line="240" w:lineRule="auto"/>
    </w:pPr>
  </w:style>
  <w:style w:type="paragraph" w:styleId="ListParagraph">
    <w:name w:val="List Paragraph"/>
    <w:basedOn w:val="Normal"/>
    <w:uiPriority w:val="34"/>
    <w:qFormat/>
    <w:rsid w:val="00FC693F"/>
    <w:pPr>
      <w:ind w:left="720"/>
      <w:contextualSpacing/>
    </w:p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1">
    <w:name w:val="Light Shading - Accent 21"/>
    <w:basedOn w:val="TableNormal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1">
    <w:name w:val="Light Shading - Accent 31"/>
    <w:basedOn w:val="TableNormal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1">
    <w:name w:val="Light Shading - Accent 41"/>
    <w:basedOn w:val="TableNormal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1">
    <w:name w:val="Light Shading - Accent 51"/>
    <w:basedOn w:val="TableNormal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1">
    <w:name w:val="Light Shading - Accent 61"/>
    <w:basedOn w:val="TableNormal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1">
    <w:name w:val="Light List - Accent 21"/>
    <w:basedOn w:val="TableNormal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1">
    <w:name w:val="Light List - Accent 31"/>
    <w:basedOn w:val="TableNormal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1">
    <w:name w:val="Light List - Accent 41"/>
    <w:basedOn w:val="TableNormal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1">
    <w:name w:val="Light List - Accent 51"/>
    <w:basedOn w:val="TableNormal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1">
    <w:name w:val="Light List - Accent 61"/>
    <w:basedOn w:val="TableNormal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1">
    <w:name w:val="Light Grid - Accent 21"/>
    <w:basedOn w:val="TableNormal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1">
    <w:name w:val="Light Grid - Accent 31"/>
    <w:basedOn w:val="TableNormal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1">
    <w:name w:val="Light Grid - Accent 41"/>
    <w:basedOn w:val="TableNormal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1">
    <w:name w:val="Light Grid - Accent 51"/>
    <w:basedOn w:val="TableNormal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1">
    <w:name w:val="Light Grid - Accent 61"/>
    <w:basedOn w:val="TableNormal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1">
    <w:name w:val="Medium List 1 - Accent 21"/>
    <w:basedOn w:val="TableNormal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1">
    <w:name w:val="Medium List 1 - Accent 31"/>
    <w:basedOn w:val="TableNormal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1">
    <w:name w:val="Medium List 1 - Accent 41"/>
    <w:basedOn w:val="TableNormal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1">
    <w:name w:val="Medium List 1 - Accent 51"/>
    <w:basedOn w:val="TableNormal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1">
    <w:name w:val="Medium List 1 - Accent 61"/>
    <w:basedOn w:val="TableNormal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1">
    <w:name w:val="Medium Grid 1 - Accent 21"/>
    <w:basedOn w:val="TableNormal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1">
    <w:name w:val="Medium Grid 1 - Accent 31"/>
    <w:basedOn w:val="TableNormal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1">
    <w:name w:val="Medium Grid 1 - Accent 41"/>
    <w:basedOn w:val="TableNormal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1">
    <w:name w:val="Medium Grid 1 - Accent 51"/>
    <w:basedOn w:val="TableNormal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1">
    <w:name w:val="Medium Grid 1 - Accent 61"/>
    <w:basedOn w:val="TableNormal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1">
    <w:name w:val="Medium Grid 3 - Accent 1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1">
    <w:name w:val="Medium Grid 3 - Accent 2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1">
    <w:name w:val="Medium Grid 3 - Accent 3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1">
    <w:name w:val="Medium Grid 3 - Accent 4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1">
    <w:name w:val="Medium Grid 3 - Accent 5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1">
    <w:name w:val="Medium Grid 3 - Accent 6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1">
    <w:name w:val="Dark List - Accent 21"/>
    <w:basedOn w:val="TableNormal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1">
    <w:name w:val="Dark List - Accent 31"/>
    <w:basedOn w:val="TableNormal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1">
    <w:name w:val="Dark List - Accent 41"/>
    <w:basedOn w:val="TableNormal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1">
    <w:name w:val="Dark List - Accent 51"/>
    <w:basedOn w:val="TableNormal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1">
    <w:name w:val="Dark List - Accent 61"/>
    <w:basedOn w:val="TableNormal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PR">
    <w:name w:val="Subtitle PR"/>
    <w:pPr>
      <w:spacing w:after="240"/>
    </w:pPr>
    <w:rPr>
      <w:rFonts w:ascii="Arial" w:hAnsi="Arial"/>
      <w:i/>
      <w:color w:val="464646"/>
    </w:rPr>
  </w:style>
  <w:style w:type="character" w:styleId="Hyperlink">
    <w:name w:val="Hyperlink"/>
    <w:basedOn w:val="DefaultParagraphFont"/>
    <w:uiPriority w:val="99"/>
    <w:unhideWhenUsed/>
    <w:rsid w:val="00D73272"/>
    <w:rPr>
      <w:color w:val="0000FF" w:themeColor="hyperlink"/>
      <w:u w:val="single"/>
    </w:rPr>
  </w:style>
  <w:style w:type="character" w:styleId="UnresolvedMention">
    <w:name w:val="Unresolved Mention"/>
    <w:basedOn w:val="DefaultParagraphFont"/>
    <w:uiPriority w:val="99"/>
    <w:semiHidden/>
    <w:unhideWhenUsed/>
    <w:rsid w:val="00D73272"/>
    <w:rPr>
      <w:color w:val="605E5C"/>
      <w:shd w:val="clear" w:color="auto" w:fill="E1DFDD"/>
    </w:rPr>
  </w:style>
  <w:style w:type="paragraph" w:styleId="Revision">
    <w:name w:val="Revision"/>
    <w:hidden/>
    <w:uiPriority w:val="99"/>
    <w:semiHidden/>
    <w:rsid w:val="00D22437"/>
    <w:pPr>
      <w:spacing w:after="0" w:line="240" w:lineRule="auto"/>
    </w:pPr>
    <w:rPr>
      <w:rFonts w:ascii="Arial" w:hAnsi="Arial"/>
      <w:sz w:val="20"/>
    </w:rPr>
  </w:style>
  <w:style w:type="character" w:customStyle="1" w:styleId="CommentReference1">
    <w:name w:val="Comment Reference1"/>
    <w:basedOn w:val="DefaultParagraphFont"/>
    <w:uiPriority w:val="99"/>
    <w:semiHidden/>
    <w:unhideWhenUsed/>
    <w:rsid w:val="00945F78"/>
    <w:rPr>
      <w:sz w:val="16"/>
      <w:szCs w:val="16"/>
    </w:rPr>
  </w:style>
  <w:style w:type="character" w:customStyle="1" w:styleId="a">
    <w:name w:val="ヘッダー (文字)"/>
    <w:basedOn w:val="DefaultParagraphFont"/>
    <w:uiPriority w:val="99"/>
    <w:rsid w:val="00E30686"/>
  </w:style>
  <w:style w:type="character" w:customStyle="1" w:styleId="a0">
    <w:name w:val="フッター (文字)"/>
    <w:basedOn w:val="DefaultParagraphFont"/>
    <w:uiPriority w:val="99"/>
    <w:rsid w:val="00E30686"/>
  </w:style>
  <w:style w:type="character" w:customStyle="1" w:styleId="1">
    <w:name w:val="見出し 1 (文字)"/>
    <w:basedOn w:val="DefaultParagraphFont"/>
    <w:uiPriority w:val="9"/>
    <w:rsid w:val="00E30686"/>
    <w:rPr>
      <w:rFonts w:asciiTheme="majorHAnsi" w:eastAsiaTheme="majorEastAsia" w:hAnsiTheme="majorHAnsi" w:cstheme="majorBidi"/>
      <w:b/>
      <w:bCs/>
      <w:color w:val="365F91" w:themeColor="accent1" w:themeShade="BF"/>
      <w:sz w:val="28"/>
      <w:szCs w:val="28"/>
    </w:rPr>
  </w:style>
  <w:style w:type="character" w:customStyle="1" w:styleId="2">
    <w:name w:val="見出し 2 (文字)"/>
    <w:basedOn w:val="DefaultParagraphFont"/>
    <w:uiPriority w:val="9"/>
    <w:rsid w:val="00E30686"/>
    <w:rPr>
      <w:rFonts w:asciiTheme="majorHAnsi" w:eastAsiaTheme="majorEastAsia" w:hAnsiTheme="majorHAnsi" w:cstheme="majorBidi"/>
      <w:b/>
      <w:bCs/>
      <w:color w:val="4F81BD" w:themeColor="accent1"/>
      <w:sz w:val="26"/>
      <w:szCs w:val="26"/>
    </w:rPr>
  </w:style>
  <w:style w:type="character" w:customStyle="1" w:styleId="3">
    <w:name w:val="見出し 3 (文字)"/>
    <w:basedOn w:val="DefaultParagraphFont"/>
    <w:uiPriority w:val="9"/>
    <w:rsid w:val="00E30686"/>
    <w:rPr>
      <w:rFonts w:asciiTheme="majorHAnsi" w:eastAsiaTheme="majorEastAsia" w:hAnsiTheme="majorHAnsi" w:cstheme="majorBidi"/>
      <w:b/>
      <w:bCs/>
      <w:color w:val="4F81BD" w:themeColor="accent1"/>
    </w:rPr>
  </w:style>
  <w:style w:type="character" w:customStyle="1" w:styleId="a1">
    <w:name w:val="表題 (文字)"/>
    <w:basedOn w:val="DefaultParagraphFont"/>
    <w:uiPriority w:val="10"/>
    <w:rsid w:val="00E30686"/>
    <w:rPr>
      <w:rFonts w:asciiTheme="majorHAnsi" w:eastAsiaTheme="majorEastAsia" w:hAnsiTheme="majorHAnsi" w:cstheme="majorBidi"/>
      <w:color w:val="17365D" w:themeColor="text2" w:themeShade="BF"/>
      <w:spacing w:val="5"/>
      <w:kern w:val="28"/>
      <w:sz w:val="52"/>
      <w:szCs w:val="52"/>
    </w:rPr>
  </w:style>
  <w:style w:type="character" w:customStyle="1" w:styleId="a2">
    <w:name w:val="副題 (文字)"/>
    <w:basedOn w:val="DefaultParagraphFont"/>
    <w:uiPriority w:val="11"/>
    <w:rsid w:val="00E30686"/>
    <w:rPr>
      <w:rFonts w:asciiTheme="majorHAnsi" w:eastAsiaTheme="majorEastAsia" w:hAnsiTheme="majorHAnsi" w:cstheme="majorBidi"/>
      <w:i/>
      <w:iCs/>
      <w:color w:val="4F81BD" w:themeColor="accent1"/>
      <w:spacing w:val="15"/>
      <w:sz w:val="24"/>
      <w:szCs w:val="24"/>
    </w:rPr>
  </w:style>
  <w:style w:type="character" w:customStyle="1" w:styleId="a3">
    <w:name w:val="本文 (文字)"/>
    <w:basedOn w:val="DefaultParagraphFont"/>
    <w:uiPriority w:val="99"/>
    <w:rsid w:val="00E30686"/>
  </w:style>
  <w:style w:type="character" w:customStyle="1" w:styleId="20">
    <w:name w:val="本文 2 (文字)"/>
    <w:basedOn w:val="DefaultParagraphFont"/>
    <w:uiPriority w:val="99"/>
    <w:rsid w:val="00E30686"/>
  </w:style>
  <w:style w:type="character" w:customStyle="1" w:styleId="30">
    <w:name w:val="本文 3 (文字)"/>
    <w:basedOn w:val="DefaultParagraphFont"/>
    <w:uiPriority w:val="99"/>
    <w:rsid w:val="00E30686"/>
    <w:rPr>
      <w:sz w:val="16"/>
      <w:szCs w:val="16"/>
    </w:rPr>
  </w:style>
  <w:style w:type="character" w:customStyle="1" w:styleId="a4">
    <w:name w:val="マクロ文字列 (文字)"/>
    <w:basedOn w:val="DefaultParagraphFont"/>
    <w:uiPriority w:val="99"/>
    <w:rsid w:val="00E30686"/>
    <w:rPr>
      <w:rFonts w:ascii="Courier" w:hAnsi="Courier"/>
      <w:sz w:val="20"/>
      <w:szCs w:val="20"/>
    </w:rPr>
  </w:style>
  <w:style w:type="character" w:customStyle="1" w:styleId="a5">
    <w:name w:val="引用文 (文字)"/>
    <w:basedOn w:val="DefaultParagraphFont"/>
    <w:uiPriority w:val="29"/>
    <w:rsid w:val="00E30686"/>
    <w:rPr>
      <w:i/>
      <w:iCs/>
      <w:color w:val="000000" w:themeColor="text1"/>
    </w:rPr>
  </w:style>
  <w:style w:type="character" w:customStyle="1" w:styleId="4">
    <w:name w:val="見出し 4 (文字)"/>
    <w:basedOn w:val="DefaultParagraphFont"/>
    <w:uiPriority w:val="9"/>
    <w:semiHidden/>
    <w:rsid w:val="00E30686"/>
    <w:rPr>
      <w:rFonts w:asciiTheme="majorHAnsi" w:eastAsiaTheme="majorEastAsia" w:hAnsiTheme="majorHAnsi" w:cstheme="majorBidi"/>
      <w:b/>
      <w:bCs/>
      <w:i/>
      <w:iCs/>
      <w:color w:val="4F81BD" w:themeColor="accent1"/>
    </w:rPr>
  </w:style>
  <w:style w:type="character" w:customStyle="1" w:styleId="5">
    <w:name w:val="見出し 5 (文字)"/>
    <w:basedOn w:val="DefaultParagraphFont"/>
    <w:uiPriority w:val="9"/>
    <w:semiHidden/>
    <w:rsid w:val="00E30686"/>
    <w:rPr>
      <w:rFonts w:asciiTheme="majorHAnsi" w:eastAsiaTheme="majorEastAsia" w:hAnsiTheme="majorHAnsi" w:cstheme="majorBidi"/>
      <w:color w:val="243F60" w:themeColor="accent1" w:themeShade="7F"/>
    </w:rPr>
  </w:style>
  <w:style w:type="character" w:customStyle="1" w:styleId="6">
    <w:name w:val="見出し 6 (文字)"/>
    <w:basedOn w:val="DefaultParagraphFont"/>
    <w:uiPriority w:val="9"/>
    <w:semiHidden/>
    <w:rsid w:val="00E30686"/>
    <w:rPr>
      <w:rFonts w:asciiTheme="majorHAnsi" w:eastAsiaTheme="majorEastAsia" w:hAnsiTheme="majorHAnsi" w:cstheme="majorBidi"/>
      <w:i/>
      <w:iCs/>
      <w:color w:val="243F60" w:themeColor="accent1" w:themeShade="7F"/>
    </w:rPr>
  </w:style>
  <w:style w:type="character" w:customStyle="1" w:styleId="7">
    <w:name w:val="見出し 7 (文字)"/>
    <w:basedOn w:val="DefaultParagraphFont"/>
    <w:uiPriority w:val="9"/>
    <w:semiHidden/>
    <w:rsid w:val="00E30686"/>
    <w:rPr>
      <w:rFonts w:asciiTheme="majorHAnsi" w:eastAsiaTheme="majorEastAsia" w:hAnsiTheme="majorHAnsi" w:cstheme="majorBidi"/>
      <w:i/>
      <w:iCs/>
      <w:color w:val="404040" w:themeColor="text1" w:themeTint="BF"/>
    </w:rPr>
  </w:style>
  <w:style w:type="character" w:customStyle="1" w:styleId="8">
    <w:name w:val="見出し 8 (文字)"/>
    <w:basedOn w:val="DefaultParagraphFont"/>
    <w:uiPriority w:val="9"/>
    <w:semiHidden/>
    <w:rsid w:val="00E30686"/>
    <w:rPr>
      <w:rFonts w:asciiTheme="majorHAnsi" w:eastAsiaTheme="majorEastAsia" w:hAnsiTheme="majorHAnsi" w:cstheme="majorBidi"/>
      <w:color w:val="4F81BD" w:themeColor="accent1"/>
      <w:sz w:val="20"/>
      <w:szCs w:val="20"/>
    </w:rPr>
  </w:style>
  <w:style w:type="character" w:customStyle="1" w:styleId="9">
    <w:name w:val="見出し 9 (文字)"/>
    <w:basedOn w:val="DefaultParagraphFont"/>
    <w:uiPriority w:val="9"/>
    <w:semiHidden/>
    <w:rsid w:val="00E30686"/>
    <w:rPr>
      <w:rFonts w:asciiTheme="majorHAnsi" w:eastAsiaTheme="majorEastAsia" w:hAnsiTheme="majorHAnsi" w:cstheme="majorBidi"/>
      <w:i/>
      <w:iCs/>
      <w:color w:val="404040" w:themeColor="text1" w:themeTint="BF"/>
      <w:sz w:val="20"/>
      <w:szCs w:val="20"/>
    </w:rPr>
  </w:style>
  <w:style w:type="character" w:customStyle="1" w:styleId="21">
    <w:name w:val="引用文 2 (文字)"/>
    <w:basedOn w:val="DefaultParagraphFont"/>
    <w:uiPriority w:val="30"/>
    <w:rsid w:val="00E30686"/>
    <w:rPr>
      <w:b/>
      <w:bCs/>
      <w:i/>
      <w:iCs/>
      <w:color w:val="4F81BD" w:themeColor="accent1"/>
    </w:rPr>
  </w:style>
  <w:style w:type="character" w:customStyle="1" w:styleId="a6">
    <w:name w:val="コメント文字列 (文字)"/>
    <w:basedOn w:val="DefaultParagraphFont"/>
    <w:uiPriority w:val="99"/>
    <w:rsid w:val="00E30686"/>
    <w:rPr>
      <w:rFonts w:ascii="Arial" w:hAnsi="Arial"/>
      <w:sz w:val="20"/>
      <w:szCs w:val="20"/>
    </w:rPr>
  </w:style>
  <w:style w:type="character" w:customStyle="1" w:styleId="a7">
    <w:name w:val="コメント内容 (文字)"/>
    <w:basedOn w:val="a6"/>
    <w:uiPriority w:val="99"/>
    <w:semiHidden/>
    <w:rsid w:val="00E30686"/>
    <w:rPr>
      <w:rFonts w:ascii="Arial" w:hAnsi="Arial"/>
      <w:b/>
      <w:bCs/>
      <w:sz w:val="20"/>
      <w:szCs w:val="20"/>
    </w:rPr>
  </w:style>
  <w:style w:type="character" w:styleId="Mention">
    <w:name w:val="Mention"/>
    <w:basedOn w:val="DefaultParagraphFont"/>
    <w:uiPriority w:val="99"/>
    <w:unhideWhenUsed/>
    <w:rsid w:val="00536526"/>
    <w:rPr>
      <w:color w:val="2B579A"/>
      <w:shd w:val="clear" w:color="auto" w:fill="E1DFDD"/>
    </w:rPr>
  </w:style>
  <w:style w:type="character" w:customStyle="1" w:styleId="10">
    <w:name w:val="コメント文字列 (文字)1"/>
    <w:basedOn w:val="DefaultParagraphFont"/>
    <w:uiPriority w:val="99"/>
    <w:rsid w:val="00357AAD"/>
    <w:rPr>
      <w:rFonts w:ascii="Arial" w:hAnsi="Arial"/>
      <w:sz w:val="20"/>
    </w:rPr>
  </w:style>
  <w:style w:type="character" w:customStyle="1" w:styleId="11">
    <w:name w:val="コメント内容 (文字)1"/>
    <w:basedOn w:val="10"/>
    <w:uiPriority w:val="99"/>
    <w:semiHidden/>
    <w:rsid w:val="00357AAD"/>
    <w:rPr>
      <w:rFonts w:ascii="Arial" w:hAnsi="Arial"/>
      <w:b/>
      <w:bCs/>
      <w:sz w:val="20"/>
    </w:rPr>
  </w:style>
  <w:style w:type="character" w:customStyle="1" w:styleId="12">
    <w:name w:val="ヘッダー (文字)1"/>
    <w:basedOn w:val="DefaultParagraphFont"/>
    <w:uiPriority w:val="99"/>
    <w:rsid w:val="00357AAD"/>
    <w:rPr>
      <w:rFonts w:ascii="Arial" w:hAnsi="Arial"/>
      <w:sz w:val="20"/>
    </w:rPr>
  </w:style>
  <w:style w:type="character" w:customStyle="1" w:styleId="13">
    <w:name w:val="フッター (文字)1"/>
    <w:basedOn w:val="DefaultParagraphFont"/>
    <w:uiPriority w:val="99"/>
    <w:rsid w:val="00357AAD"/>
    <w:rPr>
      <w:rFonts w:ascii="Arial" w:hAnsi="Arial"/>
      <w:sz w:val="20"/>
    </w:rPr>
  </w:style>
  <w:style w:type="character" w:customStyle="1" w:styleId="210">
    <w:name w:val="引用文 2 (文字)1"/>
    <w:basedOn w:val="DefaultParagraphFont"/>
    <w:uiPriority w:val="30"/>
    <w:rsid w:val="00357AAD"/>
    <w:rPr>
      <w:rFonts w:ascii="Arial" w:hAnsi="Arial"/>
      <w:i/>
      <w:iCs/>
      <w:color w:val="4F81BD" w:themeColor="accent1"/>
      <w:sz w:val="20"/>
    </w:rPr>
  </w:style>
  <w:style w:type="character" w:customStyle="1" w:styleId="14">
    <w:name w:val="引用文 (文字)1"/>
    <w:basedOn w:val="DefaultParagraphFont"/>
    <w:uiPriority w:val="29"/>
    <w:rsid w:val="00357AAD"/>
    <w:rPr>
      <w:rFonts w:ascii="Arial" w:hAnsi="Arial"/>
      <w:i/>
      <w:iCs/>
      <w:color w:val="404040" w:themeColor="text1" w:themeTint="BF"/>
      <w:sz w:val="20"/>
    </w:rPr>
  </w:style>
  <w:style w:type="character" w:customStyle="1" w:styleId="15">
    <w:name w:val="副題 (文字)1"/>
    <w:basedOn w:val="DefaultParagraphFont"/>
    <w:uiPriority w:val="11"/>
    <w:rsid w:val="00357AAD"/>
    <w:rPr>
      <w:color w:val="5A5A5A" w:themeColor="text1" w:themeTint="A5"/>
      <w:spacing w:val="15"/>
    </w:rPr>
  </w:style>
  <w:style w:type="character" w:customStyle="1" w:styleId="16">
    <w:name w:val="表題 (文字)1"/>
    <w:basedOn w:val="DefaultParagraphFont"/>
    <w:uiPriority w:val="10"/>
    <w:rsid w:val="00357AAD"/>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Pr>
      <w:sz w:val="18"/>
      <w:szCs w:val="18"/>
    </w:rPr>
  </w:style>
  <w:style w:type="paragraph" w:styleId="Header">
    <w:name w:val="header"/>
    <w:basedOn w:val="Normal"/>
    <w:link w:val="HeaderChar"/>
    <w:uiPriority w:val="99"/>
    <w:semiHidden/>
    <w:unhideWhenUsed/>
    <w:rsid w:val="004721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7214E"/>
    <w:rPr>
      <w:rFonts w:ascii="Arial" w:hAnsi="Arial"/>
      <w:sz w:val="20"/>
    </w:rPr>
  </w:style>
  <w:style w:type="paragraph" w:styleId="Footer">
    <w:name w:val="footer"/>
    <w:basedOn w:val="Normal"/>
    <w:link w:val="FooterChar"/>
    <w:uiPriority w:val="99"/>
    <w:semiHidden/>
    <w:unhideWhenUsed/>
    <w:rsid w:val="004721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214E"/>
    <w:rPr>
      <w:rFonts w:ascii="Arial" w:hAnsi="Arial"/>
      <w:sz w:val="20"/>
    </w:rPr>
  </w:style>
  <w:style w:type="paragraph" w:styleId="FootnoteText">
    <w:name w:val="footnote text"/>
    <w:basedOn w:val="Normal"/>
    <w:link w:val="FootnoteTextChar"/>
    <w:uiPriority w:val="99"/>
    <w:semiHidden/>
    <w:unhideWhenUsed/>
    <w:rsid w:val="000356C2"/>
    <w:pPr>
      <w:spacing w:after="0" w:line="240" w:lineRule="auto"/>
    </w:pPr>
    <w:rPr>
      <w:szCs w:val="20"/>
    </w:rPr>
  </w:style>
  <w:style w:type="character" w:customStyle="1" w:styleId="FootnoteTextChar">
    <w:name w:val="Footnote Text Char"/>
    <w:basedOn w:val="DefaultParagraphFont"/>
    <w:link w:val="FootnoteText"/>
    <w:uiPriority w:val="99"/>
    <w:semiHidden/>
    <w:rsid w:val="000356C2"/>
    <w:rPr>
      <w:rFonts w:ascii="Arial" w:hAnsi="Arial"/>
      <w:sz w:val="20"/>
      <w:szCs w:val="20"/>
    </w:rPr>
  </w:style>
  <w:style w:type="character" w:styleId="FootnoteReference">
    <w:name w:val="footnote reference"/>
    <w:basedOn w:val="DefaultParagraphFont"/>
    <w:uiPriority w:val="99"/>
    <w:semiHidden/>
    <w:unhideWhenUsed/>
    <w:rsid w:val="000356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9/05/relationships/documenttasks" Target="documenttasks/documenttasks1.xml"/><Relationship Id="rId4" Type="http://schemas.openxmlformats.org/officeDocument/2006/relationships/webSettings" Target="webSettings.xml"/><Relationship Id="rId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ABD405B-5510-47C8-B847-233839845DAC}">
    <t:Anchor>
      <t:Comment id="605079154"/>
    </t:Anchor>
    <t:History>
      <t:Event id="{30A3EA4C-CE3D-44EF-877C-249E5F5A2698}" time="2026-10-27T18:54:20.752Z">
        <t:Attribution userId="S::mae.martin@sony.com::42ada0e6-de5c-4c68-89aa-e983a2bddece" userProvider="AD" userName="Martin, Mae"/>
        <t:Anchor>
          <t:Comment id="605079154"/>
        </t:Anchor>
        <t:Create/>
      </t:Event>
      <t:Event id="{D532F762-54A4-49EE-AC36-526A91084375}" time="2026-10-27T18:54:20.752Z">
        <t:Attribution userId="S::mae.martin@sony.com::42ada0e6-de5c-4c68-89aa-e983a2bddece" userProvider="AD" userName="Martin, Mae"/>
        <t:Anchor>
          <t:Comment id="605079154"/>
        </t:Anchor>
        <t:Assign userId="S::Allison.Mandara@sony.com::8d2c94bb-9669-46a2-ba49-23d5adedc60f" userProvider="AD" userName="Mandara, Allison"/>
      </t:Event>
      <t:Event id="{5C51134A-A915-429A-923A-69E5256D1EC6}" time="2026-10-27T18:54:20.752Z">
        <t:Attribution userId="S::mae.martin@sony.com::42ada0e6-de5c-4c68-89aa-e983a2bddece" userProvider="AD" userName="Martin, Mae"/>
        <t:Anchor>
          <t:Comment id="605079154"/>
        </t:Anchor>
        <t:SetTitle title="@Mandara, Allison Update footnote to: [1] Sensor dimensions: 53.75 × 35.83 mm. The term “65mm” is derived from the 65mm cinema film format and refers to the image area class rather than an actual measurement of sensor size."/>
      </t:Event>
      <t:Event id="{E7CB40FE-063A-4D2F-BBE1-57CEB7555F39}" time="2026-10-28T16:58:52.335Z">
        <t:Attribution userId="S::stuart.cram@sony.com::52c119b7-1b05-422f-9da2-3f1ba460b767" userProvider="AD" userName="Cram, Stuart"/>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754d1b7-26b4-4e55-b8aa-f5ba625f3742}" enabled="1" method="Privileged" siteId="{66c65d8a-9158-4521-a2d8-664963db48e4}" removed="0"/>
</clbl:labelList>
</file>

<file path=docProps/app.xml><?xml version="1.0" encoding="utf-8"?>
<Properties xmlns="http://schemas.openxmlformats.org/officeDocument/2006/extended-properties" xmlns:vt="http://schemas.openxmlformats.org/officeDocument/2006/docPropsVTypes">
  <Template>Normal</Template>
  <TotalTime>37</TotalTime>
  <Pages>4</Pages>
  <Words>1343</Words>
  <Characters>7406</Characters>
  <Application>Microsoft Office Word</Application>
  <DocSecurity>0</DocSecurity>
  <Lines>123</Lines>
  <Paragraphs>53</Paragraphs>
  <ScaleCrop>false</ScaleCrop>
  <Manager/>
  <Company/>
  <LinksUpToDate>false</LinksUpToDate>
  <CharactersWithSpaces>8696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RIALTO 65 SNA Press Release - Faithful Translation</dc:title>
  <dc:subject>Faithful English translation of the Japanese press release, with Japan-only information removed and SNA fields marked TBD</dc:subject>
  <dc:creator>Yasui, Keita (SEC)</dc:creator>
  <cp:keywords/>
  <dc:description>generated by python-docx</dc:description>
  <cp:lastModifiedBy>Cram, Stuart</cp:lastModifiedBy>
  <cp:revision>145</cp:revision>
  <dcterms:created xsi:type="dcterms:W3CDTF">2026-09-13T09:23:00Z</dcterms:created>
  <dcterms:modified xsi:type="dcterms:W3CDTF">2026-10-28T23:17:00Z</dcterms:modified>
  <cp:category/>
</cp:coreProperties>
</file>