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Herman Miller y </w:t>
      </w:r>
      <w:r w:rsidDel="00000000" w:rsidR="00000000" w:rsidRPr="00000000">
        <w:rPr>
          <w:b w:val="1"/>
          <w:sz w:val="24"/>
          <w:szCs w:val="24"/>
          <w:rtl w:val="0"/>
        </w:rPr>
        <w:t xml:space="preserve">Logitech se unen en “Construyendo Sueños a Distancia”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Las empresas líderes en sus campos se unieron para donar más de 100 kits escolares con el objetivo de que los pequeños tengan un buen regreso a clases, ya sea de forma presencial o híbrida.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El equipo fue repartido entre las organizaciones sin fines de lucro AFEECI y Ayúdanos a Ayudar.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Cuando se trata de ayudar a quienes más lo necesitan, ya sea por factores como escasez de recursos, falta de acceso a la educación o a una alimentación digna, la unión entre empresas líderes se traduce en apoyos invaluables que transforman vidas, en aras de lograr una sociedad más justa y equitativa.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b w:val="1"/>
          <w:highlight w:val="white"/>
          <w:rtl w:val="0"/>
        </w:rPr>
        <w:t xml:space="preserve">Con el fin de impulsar la educación de niños de escasos recursos</w:t>
      </w:r>
      <w:r w:rsidDel="00000000" w:rsidR="00000000" w:rsidRPr="00000000">
        <w:rPr>
          <w:highlight w:val="white"/>
          <w:rtl w:val="0"/>
        </w:rPr>
        <w:t xml:space="preserve"> que por los riesgos que conlleva la actual pandemia se les complica el regreso a clases presenciales, Herman Miller, empresa referente en diseño y mobiliario, invitó a Logitech, compañía líder en periféricos para computadoras, a sumarse a </w:t>
      </w:r>
      <w:r w:rsidDel="00000000" w:rsidR="00000000" w:rsidRPr="00000000">
        <w:rPr>
          <w:rtl w:val="0"/>
        </w:rPr>
        <w:t xml:space="preserve">la iniciativa “</w:t>
      </w:r>
      <w:r w:rsidDel="00000000" w:rsidR="00000000" w:rsidRPr="00000000">
        <w:rPr>
          <w:b w:val="1"/>
          <w:rtl w:val="0"/>
        </w:rPr>
        <w:t xml:space="preserve">Construyendo Sueños a Distancia</w:t>
      </w:r>
      <w:r w:rsidDel="00000000" w:rsidR="00000000" w:rsidRPr="00000000">
        <w:rPr>
          <w:rtl w:val="0"/>
        </w:rPr>
        <w:t xml:space="preserve">”, con la entrega de 123 mochilas equipadas con útiles escolares así como teclado y mouse, para que pequeños de escasos recursos puedan continuar su educación, ya sea desde casa o en formato híbrido.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highlight w:val="white"/>
        </w:rPr>
      </w:pPr>
      <w:r w:rsidDel="00000000" w:rsidR="00000000" w:rsidRPr="00000000">
        <w:rPr>
          <w:rtl w:val="0"/>
        </w:rPr>
        <w:t xml:space="preserve">Los materiales donados mediante esta sinergia fueron canalizados a los menores gracias a la participación de las organizaciones sin fines de lucro </w:t>
      </w:r>
      <w:r w:rsidDel="00000000" w:rsidR="00000000" w:rsidRPr="00000000">
        <w:rPr>
          <w:b w:val="1"/>
          <w:rtl w:val="0"/>
        </w:rPr>
        <w:t xml:space="preserve">AFEECI A.C.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y </w:t>
      </w:r>
      <w:r w:rsidDel="00000000" w:rsidR="00000000" w:rsidRPr="00000000">
        <w:rPr>
          <w:b w:val="1"/>
          <w:highlight w:val="white"/>
          <w:rtl w:val="0"/>
        </w:rPr>
        <w:t xml:space="preserve">Ayúdanos a Ayudar</w:t>
      </w:r>
      <w:r w:rsidDel="00000000" w:rsidR="00000000" w:rsidRPr="00000000">
        <w:rPr>
          <w:highlight w:val="white"/>
          <w:rtl w:val="0"/>
        </w:rPr>
        <w:t xml:space="preserve">. Además, parte de estas mochilas equipadas fueron entregadas a los hijos del personal de limpieza, seguridad y valet parking de Herman Miller Condesa. </w:t>
      </w:r>
    </w:p>
    <w:p w:rsidR="00000000" w:rsidDel="00000000" w:rsidP="00000000" w:rsidRDefault="00000000" w:rsidRPr="00000000" w14:paraId="0000000E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jc w:val="both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Leslie Valdez, Consultora de Servicios Integrales de Herman Miller</w:t>
      </w:r>
      <w:r w:rsidDel="00000000" w:rsidR="00000000" w:rsidRPr="00000000">
        <w:rPr>
          <w:highlight w:val="white"/>
          <w:rtl w:val="0"/>
        </w:rPr>
        <w:t xml:space="preserve"> y encargada de llevar a cabo esta campaña, menciona: “</w:t>
      </w:r>
      <w:r w:rsidDel="00000000" w:rsidR="00000000" w:rsidRPr="00000000">
        <w:rPr>
          <w:i w:val="1"/>
          <w:highlight w:val="white"/>
          <w:rtl w:val="0"/>
        </w:rPr>
        <w:t xml:space="preserve">Herman Miller es una empresa cuyo objetivo es diseñar por el bien de la humanidad, pero no sólo se enfoca en el producto, se preocupa y ocupa por todas las comunidades donde nos encontremos apoyando con pequeñas acciones marcando la diferencia, creando un mundo mejor</w:t>
      </w:r>
      <w:r w:rsidDel="00000000" w:rsidR="00000000" w:rsidRPr="00000000">
        <w:rPr>
          <w:highlight w:val="white"/>
          <w:rtl w:val="0"/>
        </w:rPr>
        <w:t xml:space="preserve">”. 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Por su parte, </w:t>
      </w:r>
      <w:r w:rsidDel="00000000" w:rsidR="00000000" w:rsidRPr="00000000">
        <w:rPr>
          <w:b w:val="1"/>
          <w:rtl w:val="0"/>
        </w:rPr>
        <w:t xml:space="preserve">Lourdes Baeza, Senior Marketing Manager de Logitech México </w:t>
      </w:r>
      <w:r w:rsidDel="00000000" w:rsidR="00000000" w:rsidRPr="00000000">
        <w:rPr>
          <w:rtl w:val="0"/>
        </w:rPr>
        <w:t xml:space="preserve">comenta</w:t>
      </w:r>
      <w:r w:rsidDel="00000000" w:rsidR="00000000" w:rsidRPr="00000000">
        <w:rPr>
          <w:rtl w:val="0"/>
        </w:rPr>
        <w:t xml:space="preserve">: “</w:t>
      </w:r>
      <w:r w:rsidDel="00000000" w:rsidR="00000000" w:rsidRPr="00000000">
        <w:rPr>
          <w:i w:val="1"/>
          <w:rtl w:val="0"/>
        </w:rPr>
        <w:t xml:space="preserve">Como empresa global que conecta a las personas con experiencias digitales, también buscamos la manera de apoyar campañas de carácter social como la que ahora lanza Herman Miller; en un contexto donde cerca de 5.2 millones de estudiantes de todo el país abandonaron la escuela en el pasado ciclo escolar, por motivos relacionados con la pandemia o por falta de recursos económicos. En Logitech, queremos que nuestros productos ayuden a salir adelante a estos niños y niñas para que sigan construyendo su futuro y sus sueños</w:t>
      </w:r>
      <w:r w:rsidDel="00000000" w:rsidR="00000000" w:rsidRPr="00000000">
        <w:rPr>
          <w:rtl w:val="0"/>
        </w:rPr>
        <w:t xml:space="preserve">”.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  <w:t xml:space="preserve">Los kits fueron entregados el pasado 20 de agosto por las dos asociaciones que ayudan a volver realidad el objetivo de “Construyendo Sueños a Distancia”, en el marco del regreso a clases de millones de niños que cursan educación básica. Esta aportación adquiere una mayor relevancia en tiempos donde la tecnología y la educación en línea están revolucionando la forma de hacer las cosas.</w:t>
      </w:r>
    </w:p>
    <w:p w:rsidR="00000000" w:rsidDel="00000000" w:rsidP="00000000" w:rsidRDefault="00000000" w:rsidRPr="00000000" w14:paraId="00000017">
      <w:pPr>
        <w:shd w:fill="ffffff" w:val="clear"/>
        <w:ind w:left="-220" w:right="-220" w:firstLine="0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ind w:left="-220" w:right="-220" w:firstLine="0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ind w:left="-220" w:right="-220" w:firstLine="0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ind w:left="-220" w:right="-220" w:firstLine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SOBRE HERMAN MILLER </w:t>
      </w:r>
    </w:p>
    <w:p w:rsidR="00000000" w:rsidDel="00000000" w:rsidP="00000000" w:rsidRDefault="00000000" w:rsidRPr="00000000" w14:paraId="0000001B">
      <w:pPr>
        <w:shd w:fill="ffffff" w:val="clear"/>
        <w:ind w:left="-220" w:right="-220"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Herman Miller® es un proveedor reconocido mundialmente por sus </w:t>
      </w:r>
      <w:r w:rsidDel="00000000" w:rsidR="00000000" w:rsidRPr="00000000">
        <w:rPr>
          <w:sz w:val="18"/>
          <w:szCs w:val="18"/>
          <w:rtl w:val="0"/>
        </w:rPr>
        <w:t xml:space="preserve">mobiliarios</w:t>
      </w:r>
      <w:r w:rsidDel="00000000" w:rsidR="00000000" w:rsidRPr="00000000">
        <w:rPr>
          <w:sz w:val="18"/>
          <w:szCs w:val="18"/>
          <w:rtl w:val="0"/>
        </w:rPr>
        <w:t xml:space="preserve">, tecnologías y servicios relacionados. Desde su creación en 1905, la compañía ha creado diseños innovadores para ayudar a las personas a hacer grandes cosas. El líder mundial en diseño se ha convertido en Herman Miller Group®, una familia de marcas que juntas ofrecen una variedad de productos para entornos donde las personas viven, aprenden, trabajan y sanan.</w:t>
        <w:br w:type="textWrapping"/>
      </w:r>
    </w:p>
    <w:p w:rsidR="00000000" w:rsidDel="00000000" w:rsidP="00000000" w:rsidRDefault="00000000" w:rsidRPr="00000000" w14:paraId="0000001C">
      <w:pPr>
        <w:shd w:fill="ffffff" w:val="clear"/>
        <w:ind w:left="-220" w:right="-220" w:firstLine="0"/>
        <w:jc w:val="both"/>
        <w:rPr>
          <w:b w:val="1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La familia de marcas incluye Colebrook Bosson Saunders, Design Within Reach, Geiger, HAY, Maars Living Walls, Maharam, naughtone, Nemschoff y Herman Miller. Para más información visita </w:t>
      </w:r>
      <w:hyperlink r:id="rId6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www.hermanmiller.com/about-us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ind w:left="-220" w:right="-220" w:firstLine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ind w:left="-220" w:right="-220" w:firstLine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ind w:left="-220" w:right="-220" w:firstLine="0"/>
        <w:jc w:val="both"/>
        <w:rPr>
          <w:b w:val="1"/>
          <w:color w:val="000000"/>
          <w:sz w:val="18"/>
          <w:szCs w:val="18"/>
        </w:rPr>
      </w:pP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SOBRE LOGITECH</w:t>
      </w:r>
    </w:p>
    <w:p w:rsidR="00000000" w:rsidDel="00000000" w:rsidP="00000000" w:rsidRDefault="00000000" w:rsidRPr="00000000" w14:paraId="00000020">
      <w:pPr>
        <w:shd w:fill="ffffff" w:val="clear"/>
        <w:spacing w:after="0" w:line="240" w:lineRule="auto"/>
        <w:ind w:left="-220" w:right="-220"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Logitech® diseña productos que tienen su lugar en el día a día de las personas, conectándolas a las experiencias digitales que les interesan. Hace más de 35 años, Logitech® comenzó a conectar personas a través de computadoras y ahora es una empresa multimarca que diseña dispositivos para unir a la gente a través de la música, juegos, video y computación. Entre las marcas de Logitech® se incluyen </w:t>
      </w:r>
      <w:hyperlink r:id="rId7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Logitech</w:t>
        </w:r>
      </w:hyperlink>
      <w:r w:rsidDel="00000000" w:rsidR="00000000" w:rsidRPr="00000000">
        <w:rPr>
          <w:sz w:val="18"/>
          <w:szCs w:val="18"/>
          <w:rtl w:val="0"/>
        </w:rPr>
        <w:t xml:space="preserve">, </w:t>
      </w:r>
      <w:hyperlink r:id="rId8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Logitech G</w:t>
        </w:r>
      </w:hyperlink>
      <w:r w:rsidDel="00000000" w:rsidR="00000000" w:rsidRPr="00000000">
        <w:rPr>
          <w:sz w:val="18"/>
          <w:szCs w:val="18"/>
          <w:rtl w:val="0"/>
        </w:rPr>
        <w:t xml:space="preserve">,</w:t>
      </w:r>
      <w:hyperlink r:id="rId9">
        <w:r w:rsidDel="00000000" w:rsidR="00000000" w:rsidRPr="00000000">
          <w:rPr>
            <w:sz w:val="18"/>
            <w:szCs w:val="18"/>
            <w:rtl w:val="0"/>
          </w:rPr>
          <w:t xml:space="preserve"> </w:t>
        </w:r>
      </w:hyperlink>
      <w:hyperlink r:id="rId10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ASTRO Gaming</w:t>
        </w:r>
      </w:hyperlink>
      <w:r w:rsidDel="00000000" w:rsidR="00000000" w:rsidRPr="00000000">
        <w:rPr>
          <w:sz w:val="18"/>
          <w:szCs w:val="18"/>
          <w:rtl w:val="0"/>
        </w:rPr>
        <w:t xml:space="preserve">, </w:t>
      </w:r>
      <w:hyperlink r:id="rId11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Streamlabs</w:t>
        </w:r>
      </w:hyperlink>
      <w:r w:rsidDel="00000000" w:rsidR="00000000" w:rsidRPr="00000000">
        <w:rPr>
          <w:sz w:val="18"/>
          <w:szCs w:val="18"/>
          <w:rtl w:val="0"/>
        </w:rPr>
        <w:t xml:space="preserve">, </w:t>
      </w:r>
      <w:hyperlink r:id="rId12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Ultimate Ears</w:t>
        </w:r>
      </w:hyperlink>
      <w:r w:rsidDel="00000000" w:rsidR="00000000" w:rsidRPr="00000000">
        <w:rPr>
          <w:sz w:val="18"/>
          <w:szCs w:val="18"/>
          <w:rtl w:val="0"/>
        </w:rPr>
        <w:t xml:space="preserve">, </w:t>
      </w:r>
      <w:hyperlink r:id="rId13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Jaybird</w:t>
        </w:r>
      </w:hyperlink>
      <w:r w:rsidDel="00000000" w:rsidR="00000000" w:rsidRPr="00000000">
        <w:rPr>
          <w:sz w:val="18"/>
          <w:szCs w:val="18"/>
          <w:rtl w:val="0"/>
        </w:rPr>
        <w:t xml:space="preserve"> y </w:t>
      </w:r>
      <w:hyperlink r:id="rId14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Blue Microphones</w:t>
        </w:r>
      </w:hyperlink>
      <w:r w:rsidDel="00000000" w:rsidR="00000000" w:rsidRPr="00000000">
        <w:rPr>
          <w:sz w:val="18"/>
          <w:szCs w:val="18"/>
          <w:rtl w:val="0"/>
        </w:rPr>
        <w:t xml:space="preserve">. Fundada en 1981 y con sede en Lausana, Logitech® International es una compañía pública suiza enlistada en el SIX Swiss Exchange (LOGN) y en el Nasdaq Global Select Market (LOGI). Encuentra a Logitech® en </w:t>
      </w:r>
      <w:hyperlink r:id="rId15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www.logitech.com</w:t>
        </w:r>
      </w:hyperlink>
      <w:r w:rsidDel="00000000" w:rsidR="00000000" w:rsidRPr="00000000">
        <w:rPr>
          <w:sz w:val="18"/>
          <w:szCs w:val="18"/>
          <w:rtl w:val="0"/>
        </w:rPr>
        <w:t xml:space="preserve">, el </w:t>
      </w:r>
      <w:hyperlink r:id="rId16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blog</w:t>
        </w:r>
      </w:hyperlink>
      <w:r w:rsidDel="00000000" w:rsidR="00000000" w:rsidRPr="00000000">
        <w:rPr>
          <w:sz w:val="18"/>
          <w:szCs w:val="18"/>
          <w:rtl w:val="0"/>
        </w:rPr>
        <w:t xml:space="preserve"> de la compañía o </w:t>
      </w:r>
      <w:hyperlink r:id="rId17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@Logitech</w:t>
        </w:r>
      </w:hyperlink>
      <w:r w:rsidDel="00000000" w:rsidR="00000000" w:rsidRPr="00000000">
        <w:rPr>
          <w:sz w:val="18"/>
          <w:szCs w:val="18"/>
          <w:rtl w:val="0"/>
        </w:rPr>
        <w:t xml:space="preserve">.</w:t>
        <w:br w:type="textWrapping"/>
        <w:br w:type="textWrapping"/>
        <w:t xml:space="preserve">Logitech y otras marcas Logitech son propiedad registrada de Logitech Europa S.A y/o sus filiales en E.U.A y otros países. Todas las otras marcas son propiedad de sus respectivos dueños. Para más información sobre Logitech y sus productos visite la página web de la compañía </w:t>
      </w:r>
      <w:hyperlink r:id="rId18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www.logitech.co</w:t>
        </w:r>
      </w:hyperlink>
      <w:hyperlink r:id="rId19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m</w:t>
        </w:r>
      </w:hyperlink>
      <w:r w:rsidDel="00000000" w:rsidR="00000000" w:rsidRPr="00000000">
        <w:rPr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21">
      <w:pPr>
        <w:shd w:fill="ffffff" w:val="clear"/>
        <w:spacing w:after="600" w:lineRule="auto"/>
        <w:ind w:left="-220" w:right="-220" w:firstLine="0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spacing w:after="600" w:lineRule="auto"/>
        <w:ind w:left="-220" w:right="-220" w:firstLine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20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5124450</wp:posOffset>
          </wp:positionH>
          <wp:positionV relativeFrom="paragraph">
            <wp:posOffset>-152399</wp:posOffset>
          </wp:positionV>
          <wp:extent cx="1200344" cy="452438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00344" cy="45243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-495299</wp:posOffset>
          </wp:positionH>
          <wp:positionV relativeFrom="paragraph">
            <wp:posOffset>-152399</wp:posOffset>
          </wp:positionV>
          <wp:extent cx="2185988" cy="542565"/>
          <wp:effectExtent b="0" l="0" r="0" t="0"/>
          <wp:wrapSquare wrapText="bothSides" distB="114300" distT="11430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85988" cy="54256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1.xml"/><Relationship Id="rId11" Type="http://schemas.openxmlformats.org/officeDocument/2006/relationships/hyperlink" Target="https://streamlabs.com/" TargetMode="External"/><Relationship Id="rId10" Type="http://schemas.openxmlformats.org/officeDocument/2006/relationships/hyperlink" Target="http://www.astrogaming.com/" TargetMode="External"/><Relationship Id="rId13" Type="http://schemas.openxmlformats.org/officeDocument/2006/relationships/hyperlink" Target="http://www.jaybirdsport.com/" TargetMode="External"/><Relationship Id="rId12" Type="http://schemas.openxmlformats.org/officeDocument/2006/relationships/hyperlink" Target="http://www.ultimateears.co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ultimateears.com/" TargetMode="External"/><Relationship Id="rId15" Type="http://schemas.openxmlformats.org/officeDocument/2006/relationships/hyperlink" Target="http://www.logitech.com" TargetMode="External"/><Relationship Id="rId14" Type="http://schemas.openxmlformats.org/officeDocument/2006/relationships/hyperlink" Target="https://www.bluedesigns.com/" TargetMode="External"/><Relationship Id="rId17" Type="http://schemas.openxmlformats.org/officeDocument/2006/relationships/hyperlink" Target="http://twitter.com/logitech" TargetMode="External"/><Relationship Id="rId16" Type="http://schemas.openxmlformats.org/officeDocument/2006/relationships/hyperlink" Target="http://blog.logitech.com/" TargetMode="External"/><Relationship Id="rId5" Type="http://schemas.openxmlformats.org/officeDocument/2006/relationships/styles" Target="styles.xml"/><Relationship Id="rId19" Type="http://schemas.openxmlformats.org/officeDocument/2006/relationships/hyperlink" Target="http://www.logitech.com" TargetMode="External"/><Relationship Id="rId6" Type="http://schemas.openxmlformats.org/officeDocument/2006/relationships/hyperlink" Target="http://www.hermanmiller.com/about-us" TargetMode="External"/><Relationship Id="rId18" Type="http://schemas.openxmlformats.org/officeDocument/2006/relationships/hyperlink" Target="http://www.logitech.com" TargetMode="External"/><Relationship Id="rId7" Type="http://schemas.openxmlformats.org/officeDocument/2006/relationships/hyperlink" Target="http://www.logitech.com/" TargetMode="External"/><Relationship Id="rId8" Type="http://schemas.openxmlformats.org/officeDocument/2006/relationships/hyperlink" Target="http://www.logitechg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