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88089" w14:textId="20D46FDB" w:rsidR="00B26551" w:rsidRPr="003C28F9" w:rsidRDefault="00B26551">
      <w:pPr>
        <w:rPr>
          <w:rFonts w:ascii="Helvetica" w:hAnsi="Helvetica"/>
          <w:b/>
          <w:bCs/>
          <w:sz w:val="48"/>
          <w:szCs w:val="48"/>
          <w:u w:val="single"/>
          <w:lang w:val="fr-FR"/>
        </w:rPr>
      </w:pPr>
      <w:r w:rsidRPr="002A5CCB">
        <w:rPr>
          <w:rFonts w:ascii="Averta for TBWA" w:eastAsia="Times New Roman" w:hAnsi="Averta for TBWA" w:cs="Arial"/>
          <w:b/>
          <w:bCs/>
          <w:kern w:val="36"/>
          <w:sz w:val="36"/>
          <w:szCs w:val="36"/>
          <w:lang w:val="nl-NL" w:eastAsia="nl-NL"/>
        </w:rPr>
        <w:t xml:space="preserve">BASE et </w:t>
      </w:r>
      <w:proofErr w:type="gramStart"/>
      <w:r w:rsidRPr="002A5CCB">
        <w:rPr>
          <w:rFonts w:ascii="Averta for TBWA" w:eastAsia="Times New Roman" w:hAnsi="Averta for TBWA" w:cs="Arial"/>
          <w:b/>
          <w:bCs/>
          <w:kern w:val="36"/>
          <w:sz w:val="36"/>
          <w:szCs w:val="36"/>
          <w:lang w:val="nl-NL" w:eastAsia="nl-NL"/>
        </w:rPr>
        <w:t>TBWA font</w:t>
      </w:r>
      <w:proofErr w:type="gramEnd"/>
      <w:r w:rsidRPr="002A5CCB">
        <w:rPr>
          <w:rFonts w:ascii="Averta for TBWA" w:eastAsia="Times New Roman" w:hAnsi="Averta for TBWA" w:cs="Arial"/>
          <w:b/>
          <w:bCs/>
          <w:kern w:val="36"/>
          <w:sz w:val="36"/>
          <w:szCs w:val="36"/>
          <w:lang w:val="nl-NL" w:eastAsia="nl-NL"/>
        </w:rPr>
        <w:t xml:space="preserve"> </w:t>
      </w:r>
      <w:proofErr w:type="spellStart"/>
      <w:r w:rsidRPr="002A5CCB">
        <w:rPr>
          <w:rFonts w:ascii="Averta for TBWA" w:eastAsia="Times New Roman" w:hAnsi="Averta for TBWA" w:cs="Arial"/>
          <w:b/>
          <w:bCs/>
          <w:kern w:val="36"/>
          <w:sz w:val="36"/>
          <w:szCs w:val="36"/>
          <w:lang w:val="nl-NL" w:eastAsia="nl-NL"/>
        </w:rPr>
        <w:t>l’éloge</w:t>
      </w:r>
      <w:proofErr w:type="spellEnd"/>
      <w:r w:rsidRPr="002A5CCB">
        <w:rPr>
          <w:rFonts w:ascii="Averta for TBWA" w:eastAsia="Times New Roman" w:hAnsi="Averta for TBWA" w:cs="Arial"/>
          <w:b/>
          <w:bCs/>
          <w:kern w:val="36"/>
          <w:sz w:val="36"/>
          <w:szCs w:val="36"/>
          <w:lang w:val="nl-NL" w:eastAsia="nl-NL"/>
        </w:rPr>
        <w:t xml:space="preserve"> du </w:t>
      </w:r>
      <w:proofErr w:type="spellStart"/>
      <w:r w:rsidRPr="002A5CCB">
        <w:rPr>
          <w:rFonts w:ascii="Averta for TBWA" w:eastAsia="Times New Roman" w:hAnsi="Averta for TBWA" w:cs="Arial"/>
          <w:b/>
          <w:bCs/>
          <w:kern w:val="36"/>
          <w:sz w:val="36"/>
          <w:szCs w:val="36"/>
          <w:lang w:val="nl-NL" w:eastAsia="nl-NL"/>
        </w:rPr>
        <w:t>rien</w:t>
      </w:r>
      <w:proofErr w:type="spellEnd"/>
    </w:p>
    <w:p w14:paraId="7BB542E9" w14:textId="73D4EBAA" w:rsidR="00B26551" w:rsidRPr="003C28F9" w:rsidRDefault="00B26551">
      <w:pPr>
        <w:rPr>
          <w:rFonts w:ascii="Helvetica" w:hAnsi="Helvetica"/>
          <w:lang w:val="fr-FR"/>
        </w:rPr>
      </w:pPr>
    </w:p>
    <w:p w14:paraId="37B27C5A" w14:textId="34D6FB8E" w:rsidR="002F1E92" w:rsidRPr="002A5CCB" w:rsidRDefault="00B26551" w:rsidP="002F1E92">
      <w:pPr>
        <w:rPr>
          <w:rFonts w:ascii="Averta for TBWA" w:hAnsi="Averta for TBWA" w:cs="Arial"/>
          <w:b/>
          <w:sz w:val="22"/>
          <w:szCs w:val="22"/>
          <w:lang w:val="nl-NL" w:eastAsia="nl-NL"/>
        </w:rPr>
      </w:pPr>
      <w:r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 xml:space="preserve">Quand BASE offre le premier mois gratuit pour tout nouvel abonnement et demande à son agence TBWA de l’annoncer de façon atypique… </w:t>
      </w:r>
      <w:r w:rsidR="003740C5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 xml:space="preserve">il faut évidemment s’attendre à </w:t>
      </w:r>
      <w:r w:rsidR="001F0513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>un</w:t>
      </w:r>
      <w:r w:rsidR="00997BB7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 xml:space="preserve"> exercice </w:t>
      </w:r>
      <w:r w:rsidR="001F0513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>totalement atypique</w:t>
      </w:r>
      <w:r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 xml:space="preserve">. </w:t>
      </w:r>
      <w:proofErr w:type="gramStart"/>
      <w:r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>Résultat</w:t>
      </w:r>
      <w:r w:rsidRPr="002A5CCB">
        <w:rPr>
          <w:rFonts w:ascii="Cambria" w:hAnsi="Cambria" w:cs="Cambria"/>
          <w:b/>
          <w:sz w:val="22"/>
          <w:szCs w:val="22"/>
          <w:lang w:val="nl-NL" w:eastAsia="nl-NL"/>
        </w:rPr>
        <w:t> </w:t>
      </w:r>
      <w:r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>:</w:t>
      </w:r>
      <w:proofErr w:type="gramEnd"/>
      <w:r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 xml:space="preserve"> une campagne promotionnelle qui n’en est pas une, où </w:t>
      </w:r>
      <w:r w:rsidR="00DF29FA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 xml:space="preserve">ce mois pour rien devient une </w:t>
      </w:r>
      <w:r w:rsidR="002F1E92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 xml:space="preserve">véritable </w:t>
      </w:r>
      <w:r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 xml:space="preserve">contemplation </w:t>
      </w:r>
      <w:r w:rsidR="002F1E92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 xml:space="preserve">du rien </w:t>
      </w:r>
      <w:r w:rsidR="00997BB7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>qui</w:t>
      </w:r>
      <w:r w:rsidR="002F1E92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 xml:space="preserve"> se décline en affichage,</w:t>
      </w:r>
      <w:r w:rsidR="00B30B1B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 xml:space="preserve"> en </w:t>
      </w:r>
      <w:proofErr w:type="spellStart"/>
      <w:r w:rsidR="00B30B1B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>print</w:t>
      </w:r>
      <w:proofErr w:type="spellEnd"/>
      <w:r w:rsidR="00B30B1B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>,</w:t>
      </w:r>
      <w:r w:rsidR="002F1E92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 xml:space="preserve"> en films TV et online</w:t>
      </w:r>
      <w:r w:rsidR="00B87E96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 xml:space="preserve">, dont les images </w:t>
      </w:r>
      <w:r w:rsidR="00A07660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>ont été</w:t>
      </w:r>
      <w:r w:rsidR="00B87E96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 xml:space="preserve"> confiées au réalisateur </w:t>
      </w:r>
      <w:proofErr w:type="spellStart"/>
      <w:r w:rsidR="00B87E96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>Lieven</w:t>
      </w:r>
      <w:proofErr w:type="spellEnd"/>
      <w:r w:rsidR="00B87E96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 xml:space="preserve"> Van </w:t>
      </w:r>
      <w:proofErr w:type="spellStart"/>
      <w:r w:rsidR="00B87E96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>Baelen</w:t>
      </w:r>
      <w:proofErr w:type="spellEnd"/>
      <w:r w:rsidR="00A07660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 xml:space="preserve">. On </w:t>
      </w:r>
      <w:proofErr w:type="spellStart"/>
      <w:r w:rsidR="00A07660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>retrouve</w:t>
      </w:r>
      <w:proofErr w:type="spellEnd"/>
      <w:r w:rsidR="00A07660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 xml:space="preserve"> </w:t>
      </w:r>
      <w:proofErr w:type="spellStart"/>
      <w:r w:rsidR="00A07660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>également</w:t>
      </w:r>
      <w:proofErr w:type="spellEnd"/>
      <w:r w:rsidR="00A07660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 xml:space="preserve"> </w:t>
      </w:r>
      <w:proofErr w:type="spellStart"/>
      <w:r w:rsidR="00A07660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>le</w:t>
      </w:r>
      <w:proofErr w:type="spellEnd"/>
      <w:r w:rsidR="00A07660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 xml:space="preserve"> concept </w:t>
      </w:r>
      <w:r w:rsidR="002F1E92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 xml:space="preserve">en radio, toujours en collaboration avec </w:t>
      </w:r>
      <w:r w:rsidR="003F5158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>le chanteur, musicien et producteur</w:t>
      </w:r>
      <w:r w:rsidR="002F1E92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 xml:space="preserve"> bruxellois</w:t>
      </w:r>
      <w:r w:rsidR="00A07660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>,</w:t>
      </w:r>
      <w:r w:rsidR="003C28F9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 xml:space="preserve"> </w:t>
      </w:r>
      <w:proofErr w:type="spellStart"/>
      <w:r w:rsidR="002F1E92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>Krisy</w:t>
      </w:r>
      <w:proofErr w:type="spellEnd"/>
      <w:r w:rsidR="002F1E92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>.</w:t>
      </w:r>
    </w:p>
    <w:p w14:paraId="02CB4E2C" w14:textId="2447046F" w:rsidR="001F0513" w:rsidRPr="002A5CCB" w:rsidRDefault="001F0513">
      <w:pPr>
        <w:rPr>
          <w:rFonts w:ascii="Averta for TBWA" w:hAnsi="Averta for TBWA" w:cs="Arial"/>
          <w:b/>
          <w:sz w:val="22"/>
          <w:szCs w:val="22"/>
          <w:lang w:val="nl-NL" w:eastAsia="nl-NL"/>
        </w:rPr>
      </w:pPr>
      <w:r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 xml:space="preserve">Cette campagne </w:t>
      </w:r>
      <w:r w:rsidR="00162390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 xml:space="preserve">s’inscrit dans la suite de la refonte de la marque qui rappelons-le, </w:t>
      </w:r>
      <w:r w:rsidR="00332407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>re</w:t>
      </w:r>
      <w:r w:rsidR="00162390" w:rsidRPr="002A5CCB">
        <w:rPr>
          <w:rFonts w:ascii="Averta for TBWA" w:hAnsi="Averta for TBWA" w:cs="Arial"/>
          <w:b/>
          <w:sz w:val="22"/>
          <w:szCs w:val="22"/>
          <w:lang w:val="nl-NL" w:eastAsia="nl-NL"/>
        </w:rPr>
        <w:t>met l’individu au centre de son discours.</w:t>
      </w:r>
    </w:p>
    <w:p w14:paraId="5381D81C" w14:textId="4F72AAC4" w:rsidR="006C5542" w:rsidRDefault="006C5542">
      <w:pPr>
        <w:rPr>
          <w:rFonts w:ascii="Helvetica" w:hAnsi="Helvetica"/>
          <w:b/>
          <w:bCs/>
          <w:lang w:val="fr-FR"/>
        </w:rPr>
      </w:pPr>
    </w:p>
    <w:p w14:paraId="3DD94994" w14:textId="77777777" w:rsidR="00DF29FA" w:rsidRPr="006C5542" w:rsidRDefault="00DF29FA">
      <w:pPr>
        <w:rPr>
          <w:rFonts w:ascii="Helvetica" w:hAnsi="Helvetica"/>
          <w:lang w:val="nl-BE"/>
        </w:rPr>
      </w:pPr>
      <w:bookmarkStart w:id="0" w:name="_GoBack"/>
      <w:bookmarkEnd w:id="0"/>
    </w:p>
    <w:sectPr w:rsidR="00DF29FA" w:rsidRPr="006C5542" w:rsidSect="00487C80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2E598" w14:textId="77777777" w:rsidR="000C322D" w:rsidRDefault="000C322D" w:rsidP="002A5CCB">
      <w:r>
        <w:separator/>
      </w:r>
    </w:p>
  </w:endnote>
  <w:endnote w:type="continuationSeparator" w:id="0">
    <w:p w14:paraId="3B581DE9" w14:textId="77777777" w:rsidR="000C322D" w:rsidRDefault="000C322D" w:rsidP="002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DCB83" w14:textId="77777777" w:rsidR="000C322D" w:rsidRDefault="000C322D" w:rsidP="002A5CCB">
      <w:r>
        <w:separator/>
      </w:r>
    </w:p>
  </w:footnote>
  <w:footnote w:type="continuationSeparator" w:id="0">
    <w:p w14:paraId="6B2C9050" w14:textId="77777777" w:rsidR="000C322D" w:rsidRDefault="000C322D" w:rsidP="002A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0A5C1" w14:textId="65FDA655" w:rsidR="002A5CCB" w:rsidRDefault="002A5CCB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4EE2E88A" wp14:editId="71FFD1EB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 descr="A drawing of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51"/>
    <w:rsid w:val="00030F01"/>
    <w:rsid w:val="000C322D"/>
    <w:rsid w:val="00162390"/>
    <w:rsid w:val="001F0513"/>
    <w:rsid w:val="002405D1"/>
    <w:rsid w:val="002928E2"/>
    <w:rsid w:val="002A5CCB"/>
    <w:rsid w:val="002F1E92"/>
    <w:rsid w:val="00332407"/>
    <w:rsid w:val="003740C5"/>
    <w:rsid w:val="003B3FBA"/>
    <w:rsid w:val="003C28F9"/>
    <w:rsid w:val="003F5158"/>
    <w:rsid w:val="00421074"/>
    <w:rsid w:val="00487C80"/>
    <w:rsid w:val="00514C58"/>
    <w:rsid w:val="005A2CDD"/>
    <w:rsid w:val="00653286"/>
    <w:rsid w:val="006C5542"/>
    <w:rsid w:val="0074042B"/>
    <w:rsid w:val="00827374"/>
    <w:rsid w:val="00895F60"/>
    <w:rsid w:val="008E17AE"/>
    <w:rsid w:val="00943E55"/>
    <w:rsid w:val="00997BB7"/>
    <w:rsid w:val="00A07660"/>
    <w:rsid w:val="00AE17D8"/>
    <w:rsid w:val="00B26551"/>
    <w:rsid w:val="00B30B1B"/>
    <w:rsid w:val="00B6662E"/>
    <w:rsid w:val="00B87E96"/>
    <w:rsid w:val="00D644C9"/>
    <w:rsid w:val="00DF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3E0C17"/>
  <w15:chartTrackingRefBased/>
  <w15:docId w15:val="{D4A13176-FE96-BA44-BFD6-9F56401C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WA">
    <w:name w:val="TBWA"/>
    <w:basedOn w:val="Normal"/>
    <w:qFormat/>
    <w:rsid w:val="00653286"/>
    <w:rPr>
      <w:rFonts w:ascii="Helvetica" w:eastAsia="MS Mincho" w:hAnsi="Helvetica" w:cs="Times New Roman"/>
      <w:color w:val="323232"/>
      <w:lang w:val="en-US" w:eastAsia="ja-JP"/>
    </w:rPr>
  </w:style>
  <w:style w:type="paragraph" w:styleId="NormalWeb">
    <w:name w:val="Normal (Web)"/>
    <w:basedOn w:val="Normal"/>
    <w:uiPriority w:val="99"/>
    <w:unhideWhenUsed/>
    <w:rsid w:val="0065328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Corps">
    <w:name w:val="Corps"/>
    <w:rsid w:val="00653286"/>
    <w:rPr>
      <w:rFonts w:ascii="Helvetica" w:eastAsia="Arial Unicode MS" w:hAnsi="Helvetica" w:cs="Arial Unicode MS"/>
      <w:color w:val="000000"/>
      <w:sz w:val="22"/>
      <w:szCs w:val="22"/>
      <w:lang w:val="fr-FR" w:eastAsia="en-GB"/>
    </w:rPr>
  </w:style>
  <w:style w:type="character" w:customStyle="1" w:styleId="Aucun">
    <w:name w:val="Aucun"/>
    <w:rsid w:val="00653286"/>
    <w:rPr>
      <w:lang w:val="fr-FR"/>
    </w:rPr>
  </w:style>
  <w:style w:type="paragraph" w:styleId="Header">
    <w:name w:val="header"/>
    <w:basedOn w:val="Normal"/>
    <w:link w:val="HeaderChar"/>
    <w:uiPriority w:val="99"/>
    <w:unhideWhenUsed/>
    <w:rsid w:val="002A5C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CCB"/>
  </w:style>
  <w:style w:type="paragraph" w:styleId="Footer">
    <w:name w:val="footer"/>
    <w:basedOn w:val="Normal"/>
    <w:link w:val="FooterChar"/>
    <w:uiPriority w:val="99"/>
    <w:unhideWhenUsed/>
    <w:rsid w:val="002A5C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Nivarlet</dc:creator>
  <cp:keywords/>
  <dc:description/>
  <cp:lastModifiedBy>Microsoft Office User</cp:lastModifiedBy>
  <cp:revision>6</cp:revision>
  <dcterms:created xsi:type="dcterms:W3CDTF">2020-02-24T16:33:00Z</dcterms:created>
  <dcterms:modified xsi:type="dcterms:W3CDTF">2020-02-26T10:46:00Z</dcterms:modified>
</cp:coreProperties>
</file>