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E5E2234" w:rsidR="000A69C5" w:rsidRDefault="6D8F5D80" w:rsidP="56529C98">
      <w:pPr>
        <w:jc w:val="center"/>
        <w:rPr>
          <w:rFonts w:ascii="Arial" w:eastAsia="Arial" w:hAnsi="Arial" w:cs="Arial"/>
          <w:b/>
          <w:bCs/>
          <w:sz w:val="28"/>
          <w:szCs w:val="28"/>
        </w:rPr>
      </w:pPr>
      <w:r w:rsidRPr="07672521">
        <w:rPr>
          <w:rFonts w:ascii="Arial" w:eastAsia="Arial" w:hAnsi="Arial" w:cs="Arial"/>
          <w:b/>
          <w:bCs/>
          <w:sz w:val="28"/>
          <w:szCs w:val="28"/>
        </w:rPr>
        <w:t>Yasmine Ri</w:t>
      </w:r>
      <w:r w:rsidR="03CC2E61" w:rsidRPr="07672521">
        <w:rPr>
          <w:rFonts w:ascii="Arial" w:eastAsia="Arial" w:hAnsi="Arial" w:cs="Arial"/>
          <w:b/>
          <w:bCs/>
          <w:sz w:val="28"/>
          <w:szCs w:val="28"/>
        </w:rPr>
        <w:t xml:space="preserve">echers </w:t>
      </w:r>
      <w:r w:rsidRPr="07672521">
        <w:rPr>
          <w:rFonts w:ascii="Arial" w:eastAsia="Arial" w:hAnsi="Arial" w:cs="Arial"/>
          <w:b/>
          <w:bCs/>
          <w:sz w:val="28"/>
          <w:szCs w:val="28"/>
        </w:rPr>
        <w:t xml:space="preserve">neemt over </w:t>
      </w:r>
      <w:r w:rsidR="613A352B" w:rsidRPr="07672521">
        <w:rPr>
          <w:rFonts w:ascii="Arial" w:eastAsia="Arial" w:hAnsi="Arial" w:cs="Arial"/>
          <w:b/>
          <w:bCs/>
          <w:sz w:val="28"/>
          <w:szCs w:val="28"/>
        </w:rPr>
        <w:t xml:space="preserve">als CEO </w:t>
      </w:r>
      <w:r w:rsidRPr="07672521">
        <w:rPr>
          <w:rFonts w:ascii="Arial" w:eastAsia="Arial" w:hAnsi="Arial" w:cs="Arial"/>
          <w:b/>
          <w:bCs/>
          <w:sz w:val="28"/>
          <w:szCs w:val="28"/>
        </w:rPr>
        <w:t>van Georg Neumann G</w:t>
      </w:r>
      <w:r w:rsidR="631EA0F9" w:rsidRPr="07672521">
        <w:rPr>
          <w:rFonts w:ascii="Arial" w:eastAsia="Arial" w:hAnsi="Arial" w:cs="Arial"/>
          <w:b/>
          <w:bCs/>
          <w:sz w:val="28"/>
          <w:szCs w:val="28"/>
        </w:rPr>
        <w:t>mb</w:t>
      </w:r>
      <w:r w:rsidRPr="07672521">
        <w:rPr>
          <w:rFonts w:ascii="Arial" w:eastAsia="Arial" w:hAnsi="Arial" w:cs="Arial"/>
          <w:b/>
          <w:bCs/>
          <w:sz w:val="28"/>
          <w:szCs w:val="28"/>
        </w:rPr>
        <w:t>H</w:t>
      </w:r>
    </w:p>
    <w:p w14:paraId="12195B45" w14:textId="7228F4CD" w:rsidR="6D8F5D80" w:rsidRDefault="0069614F" w:rsidP="56529C98">
      <w:pPr>
        <w:jc w:val="both"/>
        <w:rPr>
          <w:rFonts w:ascii="Arial" w:eastAsia="Arial" w:hAnsi="Arial" w:cs="Arial"/>
          <w:b/>
          <w:bCs/>
          <w:sz w:val="20"/>
          <w:szCs w:val="20"/>
        </w:rPr>
      </w:pPr>
      <w:r>
        <w:rPr>
          <w:rFonts w:ascii="Arial" w:eastAsia="Arial" w:hAnsi="Arial" w:cs="Arial"/>
          <w:sz w:val="20"/>
          <w:szCs w:val="20"/>
        </w:rPr>
        <w:t>Brussel</w:t>
      </w:r>
      <w:r w:rsidR="6D8F5D80" w:rsidRPr="07672521">
        <w:rPr>
          <w:rFonts w:ascii="Arial" w:eastAsia="Arial" w:hAnsi="Arial" w:cs="Arial"/>
          <w:sz w:val="20"/>
          <w:szCs w:val="20"/>
        </w:rPr>
        <w:t>, 2</w:t>
      </w:r>
      <w:r>
        <w:rPr>
          <w:rFonts w:ascii="Arial" w:eastAsia="Arial" w:hAnsi="Arial" w:cs="Arial"/>
          <w:sz w:val="20"/>
          <w:szCs w:val="20"/>
        </w:rPr>
        <w:t>7</w:t>
      </w:r>
      <w:r w:rsidR="6D8F5D80" w:rsidRPr="07672521">
        <w:rPr>
          <w:rFonts w:ascii="Arial" w:eastAsia="Arial" w:hAnsi="Arial" w:cs="Arial"/>
          <w:sz w:val="20"/>
          <w:szCs w:val="20"/>
        </w:rPr>
        <w:t xml:space="preserve"> maart 2023</w:t>
      </w:r>
      <w:r w:rsidR="6D8F5D80" w:rsidRPr="07672521">
        <w:rPr>
          <w:rFonts w:ascii="Arial" w:eastAsia="Arial" w:hAnsi="Arial" w:cs="Arial"/>
          <w:b/>
          <w:bCs/>
          <w:sz w:val="20"/>
          <w:szCs w:val="20"/>
        </w:rPr>
        <w:t xml:space="preserve"> – Yasmine </w:t>
      </w:r>
      <w:r w:rsidR="5A385E0D" w:rsidRPr="07672521">
        <w:rPr>
          <w:rFonts w:ascii="Arial" w:eastAsia="Arial" w:hAnsi="Arial" w:cs="Arial"/>
          <w:b/>
          <w:bCs/>
          <w:sz w:val="20"/>
          <w:szCs w:val="20"/>
        </w:rPr>
        <w:t>Riechers wordt de nieuwe CEO van Georg Neumann GmbH, een dochteronderneming van de Sennheiser Gr</w:t>
      </w:r>
      <w:r w:rsidR="7D69853A" w:rsidRPr="07672521">
        <w:rPr>
          <w:rFonts w:ascii="Arial" w:eastAsia="Arial" w:hAnsi="Arial" w:cs="Arial"/>
          <w:b/>
          <w:bCs/>
          <w:sz w:val="20"/>
          <w:szCs w:val="20"/>
        </w:rPr>
        <w:t>oup</w:t>
      </w:r>
      <w:r w:rsidR="5A385E0D" w:rsidRPr="07672521">
        <w:rPr>
          <w:rFonts w:ascii="Arial" w:eastAsia="Arial" w:hAnsi="Arial" w:cs="Arial"/>
          <w:b/>
          <w:bCs/>
          <w:sz w:val="20"/>
          <w:szCs w:val="20"/>
        </w:rPr>
        <w:t xml:space="preserve">. </w:t>
      </w:r>
      <w:r w:rsidR="0C5EC81E" w:rsidRPr="07672521">
        <w:rPr>
          <w:rFonts w:ascii="Arial" w:eastAsia="Arial" w:hAnsi="Arial" w:cs="Arial"/>
          <w:b/>
          <w:bCs/>
          <w:sz w:val="20"/>
          <w:szCs w:val="20"/>
        </w:rPr>
        <w:t>In haar nieuwe rol als opvolger van Ralf Oehl is ze verantwoordelijk voor het verder uitbreiden van Georg Neumann's wereldwijde activiteiten en het bevorderen van de strategische koers.</w:t>
      </w:r>
      <w:r w:rsidR="592B6D2F" w:rsidRPr="07672521">
        <w:rPr>
          <w:rFonts w:ascii="Arial" w:eastAsia="Arial" w:hAnsi="Arial" w:cs="Arial"/>
          <w:b/>
          <w:bCs/>
          <w:sz w:val="20"/>
          <w:szCs w:val="20"/>
        </w:rPr>
        <w:t xml:space="preserve"> </w:t>
      </w:r>
      <w:r w:rsidR="5A385E0D" w:rsidRPr="07672521">
        <w:rPr>
          <w:rFonts w:ascii="Arial" w:eastAsia="Arial" w:hAnsi="Arial" w:cs="Arial"/>
          <w:b/>
          <w:bCs/>
          <w:sz w:val="20"/>
          <w:szCs w:val="20"/>
        </w:rPr>
        <w:t>Voorheen was Yasmine Riechers Hoofd van het Corporate Development Office van de Sennheiser Groep.</w:t>
      </w:r>
    </w:p>
    <w:p w14:paraId="1E7A9E38" w14:textId="08914C30" w:rsidR="60E0D955" w:rsidRDefault="60E0D955" w:rsidP="56529C98">
      <w:pPr>
        <w:jc w:val="both"/>
        <w:rPr>
          <w:rFonts w:ascii="Arial" w:eastAsia="Arial" w:hAnsi="Arial" w:cs="Arial"/>
          <w:sz w:val="20"/>
          <w:szCs w:val="20"/>
        </w:rPr>
      </w:pPr>
      <w:r w:rsidRPr="56529C98">
        <w:rPr>
          <w:rFonts w:ascii="Arial" w:eastAsia="Arial" w:hAnsi="Arial" w:cs="Arial"/>
          <w:sz w:val="20"/>
          <w:szCs w:val="20"/>
        </w:rPr>
        <w:t xml:space="preserve">“We zijn erg blij dat Yasmine per direct het management van Georg Neumann GmbH overneemt. Samen met het managementteam van Neumann zal Yasmine verantwoordelijk zijn voor de focus en verdere strategische koers van het bedrijf”, zegt </w:t>
      </w:r>
      <w:r w:rsidRPr="56529C98">
        <w:rPr>
          <w:rFonts w:ascii="Arial" w:eastAsia="Arial" w:hAnsi="Arial" w:cs="Arial"/>
          <w:b/>
          <w:bCs/>
          <w:sz w:val="20"/>
          <w:szCs w:val="20"/>
        </w:rPr>
        <w:t>Andreas Sennheiser, Co-CEO van Sennheiser</w:t>
      </w:r>
      <w:r w:rsidRPr="56529C98">
        <w:rPr>
          <w:rFonts w:ascii="Arial" w:eastAsia="Arial" w:hAnsi="Arial" w:cs="Arial"/>
          <w:sz w:val="20"/>
          <w:szCs w:val="20"/>
        </w:rPr>
        <w:t>. “</w:t>
      </w:r>
      <w:r w:rsidR="13AB8C8B" w:rsidRPr="56529C98">
        <w:rPr>
          <w:rFonts w:ascii="Arial" w:eastAsia="Arial" w:hAnsi="Arial" w:cs="Arial"/>
          <w:sz w:val="20"/>
          <w:szCs w:val="20"/>
        </w:rPr>
        <w:t xml:space="preserve">Yasmine brengt een sterke mix van strategisch denken en internationale ervaring mee, </w:t>
      </w:r>
      <w:r w:rsidR="31A2E455" w:rsidRPr="56529C98">
        <w:rPr>
          <w:rFonts w:ascii="Arial" w:eastAsia="Arial" w:hAnsi="Arial" w:cs="Arial"/>
          <w:sz w:val="20"/>
          <w:szCs w:val="20"/>
        </w:rPr>
        <w:t>wat alleen maar zal bijdragen aan onze groei en wereldwijde bereik</w:t>
      </w:r>
      <w:r w:rsidR="37854897" w:rsidRPr="56529C98">
        <w:rPr>
          <w:rFonts w:ascii="Arial" w:eastAsia="Arial" w:hAnsi="Arial" w:cs="Arial"/>
          <w:sz w:val="20"/>
          <w:szCs w:val="20"/>
        </w:rPr>
        <w:t>”,</w:t>
      </w:r>
      <w:r w:rsidRPr="56529C98">
        <w:rPr>
          <w:rFonts w:ascii="Arial" w:eastAsia="Arial" w:hAnsi="Arial" w:cs="Arial"/>
          <w:sz w:val="20"/>
          <w:szCs w:val="20"/>
        </w:rPr>
        <w:t xml:space="preserve"> voegt </w:t>
      </w:r>
      <w:r w:rsidRPr="56529C98">
        <w:rPr>
          <w:rFonts w:ascii="Arial" w:eastAsia="Arial" w:hAnsi="Arial" w:cs="Arial"/>
          <w:b/>
          <w:bCs/>
          <w:sz w:val="20"/>
          <w:szCs w:val="20"/>
        </w:rPr>
        <w:t>Daniel Sennheiser, Co-CEO van Sennheiser</w:t>
      </w:r>
      <w:r w:rsidRPr="56529C98">
        <w:rPr>
          <w:rFonts w:ascii="Arial" w:eastAsia="Arial" w:hAnsi="Arial" w:cs="Arial"/>
          <w:sz w:val="20"/>
          <w:szCs w:val="20"/>
        </w:rPr>
        <w:t>, toe.</w:t>
      </w:r>
    </w:p>
    <w:p w14:paraId="51F3645C" w14:textId="09294E2C" w:rsidR="50F5DEA4" w:rsidRDefault="50F5DEA4" w:rsidP="56529C98">
      <w:pPr>
        <w:jc w:val="both"/>
        <w:rPr>
          <w:rFonts w:ascii="Arial" w:eastAsia="Arial" w:hAnsi="Arial" w:cs="Arial"/>
          <w:sz w:val="20"/>
          <w:szCs w:val="20"/>
        </w:rPr>
      </w:pPr>
      <w:r w:rsidRPr="56529C98">
        <w:rPr>
          <w:rFonts w:ascii="Arial" w:eastAsia="Arial" w:hAnsi="Arial" w:cs="Arial"/>
          <w:sz w:val="20"/>
          <w:szCs w:val="20"/>
        </w:rPr>
        <w:t xml:space="preserve">Yasmine Riechers begint meteen aan haar nieuwe rol. Ze was recent lid van de Extended Executive Management Board van de Sennheiser Groep, waar ze aan het hoofd stond van het Corporate Development Office. Daarvoor werkte ze bij Sennheiser Greater China als Operations Director en later als Country Manager. </w:t>
      </w:r>
    </w:p>
    <w:p w14:paraId="4984C162" w14:textId="50A13765" w:rsidR="50F5DEA4" w:rsidRDefault="50F5DEA4" w:rsidP="56529C98">
      <w:pPr>
        <w:jc w:val="both"/>
        <w:rPr>
          <w:rFonts w:ascii="Arial" w:eastAsia="Arial" w:hAnsi="Arial" w:cs="Arial"/>
          <w:sz w:val="20"/>
          <w:szCs w:val="20"/>
        </w:rPr>
      </w:pPr>
      <w:r w:rsidRPr="56529C98">
        <w:rPr>
          <w:rFonts w:ascii="Arial" w:eastAsia="Arial" w:hAnsi="Arial" w:cs="Arial"/>
          <w:sz w:val="20"/>
          <w:szCs w:val="20"/>
        </w:rPr>
        <w:t>Haar loopbaan begon in 2008 bij Sennheiser in Human Resources. Vervolgens werkte ze als Project Manager bij Vier S Beteiligungsgesellschaft en later als General Manager bij BR Science and Technology en General Manager bij de Traction Transformer Division van Siemens in China. In 2015 keerde Yasmine Riechers terug naar de Sennheiser Groep. Ze studeerde economie aan de Universiteit van Paderborn en bracht een semester door aan de Nottingham Trent University. Daarna vervolgde ze haar studie aan de Universiteit van Birmingham, waar ze in 2011 afstudeerde met een masterdiploma in internationale bedrijfskunde.</w:t>
      </w:r>
    </w:p>
    <w:p w14:paraId="7B8FF056" w14:textId="44082015" w:rsidR="3EF6267C" w:rsidRDefault="3EF6267C" w:rsidP="56529C98">
      <w:pPr>
        <w:jc w:val="both"/>
        <w:rPr>
          <w:rFonts w:ascii="Arial" w:eastAsia="Arial" w:hAnsi="Arial" w:cs="Arial"/>
          <w:sz w:val="20"/>
          <w:szCs w:val="20"/>
        </w:rPr>
      </w:pPr>
      <w:r w:rsidRPr="56529C98">
        <w:rPr>
          <w:rFonts w:ascii="Arial" w:eastAsia="Arial" w:hAnsi="Arial" w:cs="Arial"/>
          <w:sz w:val="20"/>
          <w:szCs w:val="20"/>
        </w:rPr>
        <w:t>“Neumann heeft een uitstekende reputatie in de professionele audiowereld. Ik ben trots om een bedrijf met zo'n indrukwekkende geschiedenis te leiden naar de toekomst”, benadrukt</w:t>
      </w:r>
      <w:r w:rsidRPr="56529C98">
        <w:rPr>
          <w:rFonts w:ascii="Arial" w:eastAsia="Arial" w:hAnsi="Arial" w:cs="Arial"/>
          <w:b/>
          <w:bCs/>
          <w:sz w:val="20"/>
          <w:szCs w:val="20"/>
        </w:rPr>
        <w:t xml:space="preserve"> Yasmine Riechers</w:t>
      </w:r>
      <w:r w:rsidRPr="56529C98">
        <w:rPr>
          <w:rFonts w:ascii="Arial" w:eastAsia="Arial" w:hAnsi="Arial" w:cs="Arial"/>
          <w:sz w:val="20"/>
          <w:szCs w:val="20"/>
        </w:rPr>
        <w:t xml:space="preserve">. “Ik kijk uit naar mijn nieuwe rol, vooral naar </w:t>
      </w:r>
      <w:r w:rsidR="437DF7A6" w:rsidRPr="56529C98">
        <w:rPr>
          <w:rFonts w:ascii="Arial" w:eastAsia="Arial" w:hAnsi="Arial" w:cs="Arial"/>
          <w:sz w:val="20"/>
          <w:szCs w:val="20"/>
        </w:rPr>
        <w:t>de samenwerking met</w:t>
      </w:r>
      <w:r w:rsidRPr="56529C98">
        <w:rPr>
          <w:rFonts w:ascii="Arial" w:eastAsia="Arial" w:hAnsi="Arial" w:cs="Arial"/>
          <w:sz w:val="20"/>
          <w:szCs w:val="20"/>
        </w:rPr>
        <w:t xml:space="preserve"> het volledige Neumann-team en onze klanten over de hele wereld.” </w:t>
      </w:r>
    </w:p>
    <w:p w14:paraId="5B46F7AF" w14:textId="07800B80" w:rsidR="64AFB72F" w:rsidRDefault="64AFB72F" w:rsidP="56529C98">
      <w:pPr>
        <w:jc w:val="both"/>
        <w:rPr>
          <w:rFonts w:ascii="Arial" w:eastAsia="Arial" w:hAnsi="Arial" w:cs="Arial"/>
          <w:sz w:val="20"/>
          <w:szCs w:val="20"/>
        </w:rPr>
      </w:pPr>
      <w:r w:rsidRPr="56529C98">
        <w:rPr>
          <w:rFonts w:ascii="Arial" w:eastAsia="Arial" w:hAnsi="Arial" w:cs="Arial"/>
          <w:sz w:val="20"/>
          <w:szCs w:val="20"/>
        </w:rPr>
        <w:t>Samen met haar voorganger Ralf Oehl was ze al betrokken bij de verdere ontwikkeling van de strategische koers van Neumann. Beiden waren met name verantwoordelijk voor de integratie van Merging Technologies. “</w:t>
      </w:r>
      <w:r w:rsidR="3EF6267C" w:rsidRPr="56529C98">
        <w:rPr>
          <w:rFonts w:ascii="Arial" w:eastAsia="Arial" w:hAnsi="Arial" w:cs="Arial"/>
          <w:sz w:val="20"/>
          <w:szCs w:val="20"/>
        </w:rPr>
        <w:t>Neumann</w:t>
      </w:r>
      <w:r w:rsidR="2FF6F639" w:rsidRPr="56529C98">
        <w:rPr>
          <w:rFonts w:ascii="Arial" w:eastAsia="Arial" w:hAnsi="Arial" w:cs="Arial"/>
          <w:sz w:val="20"/>
          <w:szCs w:val="20"/>
        </w:rPr>
        <w:t xml:space="preserve"> ontwikkelen</w:t>
      </w:r>
      <w:r w:rsidR="3EF6267C" w:rsidRPr="56529C98">
        <w:rPr>
          <w:rFonts w:ascii="Arial" w:eastAsia="Arial" w:hAnsi="Arial" w:cs="Arial"/>
          <w:sz w:val="20"/>
          <w:szCs w:val="20"/>
        </w:rPr>
        <w:t xml:space="preserve"> tot een toonaangevende leverancier in de hele audioketen was een spannende taak voor mij</w:t>
      </w:r>
      <w:r w:rsidR="68D6981C" w:rsidRPr="56529C98">
        <w:rPr>
          <w:rFonts w:ascii="Arial" w:eastAsia="Arial" w:hAnsi="Arial" w:cs="Arial"/>
          <w:sz w:val="20"/>
          <w:szCs w:val="20"/>
        </w:rPr>
        <w:t>”,</w:t>
      </w:r>
      <w:r w:rsidR="3EF6267C" w:rsidRPr="56529C98">
        <w:rPr>
          <w:rFonts w:ascii="Arial" w:eastAsia="Arial" w:hAnsi="Arial" w:cs="Arial"/>
          <w:sz w:val="20"/>
          <w:szCs w:val="20"/>
        </w:rPr>
        <w:t xml:space="preserve"> zegt </w:t>
      </w:r>
      <w:r w:rsidR="3EF6267C" w:rsidRPr="56529C98">
        <w:rPr>
          <w:rFonts w:ascii="Arial" w:eastAsia="Arial" w:hAnsi="Arial" w:cs="Arial"/>
          <w:b/>
          <w:bCs/>
          <w:sz w:val="20"/>
          <w:szCs w:val="20"/>
        </w:rPr>
        <w:t>Ralf Oehl</w:t>
      </w:r>
      <w:r w:rsidR="3EF6267C" w:rsidRPr="56529C98">
        <w:rPr>
          <w:rFonts w:ascii="Arial" w:eastAsia="Arial" w:hAnsi="Arial" w:cs="Arial"/>
          <w:sz w:val="20"/>
          <w:szCs w:val="20"/>
        </w:rPr>
        <w:t xml:space="preserve">. </w:t>
      </w:r>
      <w:r w:rsidR="35D28FF5" w:rsidRPr="56529C98">
        <w:rPr>
          <w:rFonts w:ascii="Arial" w:eastAsia="Arial" w:hAnsi="Arial" w:cs="Arial"/>
          <w:sz w:val="20"/>
          <w:szCs w:val="20"/>
        </w:rPr>
        <w:t>“</w:t>
      </w:r>
      <w:r w:rsidR="3EF6267C" w:rsidRPr="56529C98">
        <w:rPr>
          <w:rFonts w:ascii="Arial" w:eastAsia="Arial" w:hAnsi="Arial" w:cs="Arial"/>
          <w:sz w:val="20"/>
          <w:szCs w:val="20"/>
        </w:rPr>
        <w:t>De steun van de Sennheiser-familie, de toewijding van onze medewerkers en de legendarische Neumann-gemeenschap hebben het bedrijf grote successen gebracht en mij vele bijzondere momenten bezorgd in de afgelopen vier jaar. Ik ben erg dankbaar voor iedereen die erbij betrokken</w:t>
      </w:r>
      <w:r w:rsidR="42A68743" w:rsidRPr="56529C98">
        <w:rPr>
          <w:rFonts w:ascii="Arial" w:eastAsia="Arial" w:hAnsi="Arial" w:cs="Arial"/>
          <w:sz w:val="20"/>
          <w:szCs w:val="20"/>
        </w:rPr>
        <w:t xml:space="preserve"> was</w:t>
      </w:r>
      <w:r w:rsidR="3EF6267C" w:rsidRPr="56529C98">
        <w:rPr>
          <w:rFonts w:ascii="Arial" w:eastAsia="Arial" w:hAnsi="Arial" w:cs="Arial"/>
          <w:sz w:val="20"/>
          <w:szCs w:val="20"/>
        </w:rPr>
        <w:t xml:space="preserve"> en zal Neumann dicht bij mijn hart houden. Ik kijk er nu naar uit dat Yasmine het overneemt om hierop voort te bouwen.”</w:t>
      </w:r>
    </w:p>
    <w:p w14:paraId="684EA01D" w14:textId="7BA973A4" w:rsidR="21F8F9DC" w:rsidRDefault="21F8F9DC" w:rsidP="56529C98">
      <w:pPr>
        <w:jc w:val="both"/>
        <w:rPr>
          <w:rFonts w:ascii="Arial" w:eastAsia="Arial" w:hAnsi="Arial" w:cs="Arial"/>
          <w:sz w:val="20"/>
          <w:szCs w:val="20"/>
        </w:rPr>
      </w:pPr>
      <w:r w:rsidRPr="56529C98">
        <w:rPr>
          <w:rFonts w:ascii="Arial" w:eastAsia="Arial" w:hAnsi="Arial" w:cs="Arial"/>
          <w:sz w:val="20"/>
          <w:szCs w:val="20"/>
        </w:rPr>
        <w:t xml:space="preserve">De naam Neumann staat al meer dan 90 jaar voor succes: het bedrijf uit Berlijn, dat deel uitmaakt van de Sennheiser Groep, wordt beschouwd als een toonaangevende fabrikant van studiomicrofoons. Naast talloze geluidstechnici die Neumann-microfoons gebruiken in hun studioproducties, worden de producten ook gebruikt door wereldberoemde muzikanten. </w:t>
      </w:r>
    </w:p>
    <w:p w14:paraId="3342A703" w14:textId="0A01D382" w:rsidR="56529C98" w:rsidRDefault="21F8F9DC" w:rsidP="56529C98">
      <w:pPr>
        <w:jc w:val="both"/>
        <w:rPr>
          <w:rFonts w:ascii="Arial" w:eastAsia="Arial" w:hAnsi="Arial" w:cs="Arial"/>
          <w:sz w:val="20"/>
          <w:szCs w:val="20"/>
        </w:rPr>
      </w:pPr>
      <w:r w:rsidRPr="56529C98">
        <w:rPr>
          <w:rFonts w:ascii="Arial" w:eastAsia="Arial" w:hAnsi="Arial" w:cs="Arial"/>
          <w:sz w:val="20"/>
          <w:szCs w:val="20"/>
        </w:rPr>
        <w:t>In 2010 lanceerde Neumann de eerste studiomonitor en in 2019 breidde het bedrijf zijn assortiment uit met studiokoptelefoons. Sinds 2023 ontwikkelt Neumann ook audio</w:t>
      </w:r>
      <w:r w:rsidR="568E1840" w:rsidRPr="56529C98">
        <w:rPr>
          <w:rFonts w:ascii="Arial" w:eastAsia="Arial" w:hAnsi="Arial" w:cs="Arial"/>
          <w:sz w:val="20"/>
          <w:szCs w:val="20"/>
        </w:rPr>
        <w:t>-</w:t>
      </w:r>
      <w:r w:rsidRPr="56529C98">
        <w:rPr>
          <w:rFonts w:ascii="Arial" w:eastAsia="Arial" w:hAnsi="Arial" w:cs="Arial"/>
          <w:sz w:val="20"/>
          <w:szCs w:val="20"/>
        </w:rPr>
        <w:t>interfaces samen met de Sennheiser-dochteronderneming</w:t>
      </w:r>
      <w:r w:rsidR="0BFD50C3" w:rsidRPr="56529C98">
        <w:rPr>
          <w:rFonts w:ascii="Arial" w:eastAsia="Arial" w:hAnsi="Arial" w:cs="Arial"/>
          <w:sz w:val="20"/>
          <w:szCs w:val="20"/>
        </w:rPr>
        <w:t>,</w:t>
      </w:r>
      <w:r w:rsidRPr="56529C98">
        <w:rPr>
          <w:rFonts w:ascii="Arial" w:eastAsia="Arial" w:hAnsi="Arial" w:cs="Arial"/>
          <w:sz w:val="20"/>
          <w:szCs w:val="20"/>
        </w:rPr>
        <w:t xml:space="preserve"> Merging Technologies</w:t>
      </w:r>
      <w:r w:rsidR="5D5D8F26" w:rsidRPr="56529C98">
        <w:rPr>
          <w:rFonts w:ascii="Arial" w:eastAsia="Arial" w:hAnsi="Arial" w:cs="Arial"/>
          <w:sz w:val="20"/>
          <w:szCs w:val="20"/>
        </w:rPr>
        <w:t>,</w:t>
      </w:r>
      <w:r w:rsidRPr="56529C98">
        <w:rPr>
          <w:rFonts w:ascii="Arial" w:eastAsia="Arial" w:hAnsi="Arial" w:cs="Arial"/>
          <w:sz w:val="20"/>
          <w:szCs w:val="20"/>
        </w:rPr>
        <w:t xml:space="preserve"> </w:t>
      </w:r>
      <w:r w:rsidR="316E2327" w:rsidRPr="56529C98">
        <w:rPr>
          <w:rFonts w:ascii="Arial" w:eastAsia="Arial" w:hAnsi="Arial" w:cs="Arial"/>
          <w:sz w:val="20"/>
          <w:szCs w:val="20"/>
        </w:rPr>
        <w:t>om kwaliteitsvolle opnameprocessen te steunen</w:t>
      </w:r>
      <w:r w:rsidRPr="56529C98">
        <w:rPr>
          <w:rFonts w:ascii="Arial" w:eastAsia="Arial" w:hAnsi="Arial" w:cs="Arial"/>
          <w:sz w:val="20"/>
          <w:szCs w:val="20"/>
        </w:rPr>
        <w:t xml:space="preserve"> Het hoofdkantoor met de ontwikkelings-, marketing-, verkoop- en serviceafdelingen bevindt zich nog steeds in Berlijn</w:t>
      </w:r>
      <w:r w:rsidR="0069614F">
        <w:rPr>
          <w:rFonts w:ascii="Arial" w:eastAsia="Arial" w:hAnsi="Arial" w:cs="Arial"/>
          <w:sz w:val="20"/>
          <w:szCs w:val="20"/>
        </w:rPr>
        <w:t>.</w:t>
      </w:r>
    </w:p>
    <w:sectPr w:rsidR="56529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24A5BC"/>
    <w:rsid w:val="000A69C5"/>
    <w:rsid w:val="0069614F"/>
    <w:rsid w:val="0360081A"/>
    <w:rsid w:val="03CC2E61"/>
    <w:rsid w:val="040713CD"/>
    <w:rsid w:val="07672521"/>
    <w:rsid w:val="09BC7499"/>
    <w:rsid w:val="0B91207E"/>
    <w:rsid w:val="0BCA6C3C"/>
    <w:rsid w:val="0BFD50C3"/>
    <w:rsid w:val="0C5EC81E"/>
    <w:rsid w:val="0C9E0BCE"/>
    <w:rsid w:val="0F114F97"/>
    <w:rsid w:val="106C7F27"/>
    <w:rsid w:val="11C7867E"/>
    <w:rsid w:val="13AB8C8B"/>
    <w:rsid w:val="1447D739"/>
    <w:rsid w:val="1693A28E"/>
    <w:rsid w:val="17A3F17A"/>
    <w:rsid w:val="19EAF677"/>
    <w:rsid w:val="1BB40ED2"/>
    <w:rsid w:val="1C915448"/>
    <w:rsid w:val="1FF6BCD5"/>
    <w:rsid w:val="21F8F9DC"/>
    <w:rsid w:val="25994F33"/>
    <w:rsid w:val="2F24A5BC"/>
    <w:rsid w:val="2FF6F639"/>
    <w:rsid w:val="2FFE2697"/>
    <w:rsid w:val="316E2327"/>
    <w:rsid w:val="31A2E455"/>
    <w:rsid w:val="34E44DD1"/>
    <w:rsid w:val="35D28FF5"/>
    <w:rsid w:val="3728F4EE"/>
    <w:rsid w:val="37854897"/>
    <w:rsid w:val="3AA39461"/>
    <w:rsid w:val="3BE2826E"/>
    <w:rsid w:val="3EF6267C"/>
    <w:rsid w:val="42A68743"/>
    <w:rsid w:val="437DF7A6"/>
    <w:rsid w:val="4A4B8CF8"/>
    <w:rsid w:val="4A716200"/>
    <w:rsid w:val="4DD86361"/>
    <w:rsid w:val="50F5DEA4"/>
    <w:rsid w:val="5436373D"/>
    <w:rsid w:val="56529C98"/>
    <w:rsid w:val="568E1840"/>
    <w:rsid w:val="57059681"/>
    <w:rsid w:val="592B6D2F"/>
    <w:rsid w:val="5A385E0D"/>
    <w:rsid w:val="5BAED741"/>
    <w:rsid w:val="5D4AA7A2"/>
    <w:rsid w:val="5D5D8F26"/>
    <w:rsid w:val="60E0D955"/>
    <w:rsid w:val="613A352B"/>
    <w:rsid w:val="631EA0F9"/>
    <w:rsid w:val="63A83F10"/>
    <w:rsid w:val="64AFB72F"/>
    <w:rsid w:val="65FCF30F"/>
    <w:rsid w:val="68D6981C"/>
    <w:rsid w:val="6AC38A11"/>
    <w:rsid w:val="6C6E9D0B"/>
    <w:rsid w:val="6D8F5D80"/>
    <w:rsid w:val="6F96FB34"/>
    <w:rsid w:val="70B161BA"/>
    <w:rsid w:val="7139575A"/>
    <w:rsid w:val="724D321B"/>
    <w:rsid w:val="7BB653F7"/>
    <w:rsid w:val="7CF719ED"/>
    <w:rsid w:val="7D698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A5BC"/>
  <w15:chartTrackingRefBased/>
  <w15:docId w15:val="{90F61771-9BDE-476C-8ED0-65012EEE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6529C98"/>
    <w:rPr>
      <w:lang w:val="nl-BE"/>
    </w:rPr>
  </w:style>
  <w:style w:type="paragraph" w:styleId="Heading1">
    <w:name w:val="heading 1"/>
    <w:basedOn w:val="Normal"/>
    <w:next w:val="Normal"/>
    <w:link w:val="Heading1Char"/>
    <w:uiPriority w:val="9"/>
    <w:qFormat/>
    <w:rsid w:val="56529C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56529C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56529C9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56529C9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56529C9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rsid w:val="56529C9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rsid w:val="56529C9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rsid w:val="56529C98"/>
    <w:pPr>
      <w:keepNext/>
      <w:keepLines/>
      <w:spacing w:after="0"/>
      <w:outlineLvl w:val="7"/>
    </w:pPr>
    <w:rPr>
      <w:rFonts w:eastAsiaTheme="majorEastAsia" w:cstheme="majorBidi"/>
      <w:i/>
      <w:iCs/>
      <w:color w:val="272727"/>
    </w:rPr>
  </w:style>
  <w:style w:type="paragraph" w:styleId="Heading9">
    <w:name w:val="heading 9"/>
    <w:basedOn w:val="Normal"/>
    <w:next w:val="Normal"/>
    <w:link w:val="Heading9Char"/>
    <w:uiPriority w:val="9"/>
    <w:unhideWhenUsed/>
    <w:qFormat/>
    <w:rsid w:val="56529C98"/>
    <w:pPr>
      <w:keepNext/>
      <w:keepLines/>
      <w:spacing w:after="0"/>
      <w:outlineLvl w:val="8"/>
    </w:pPr>
    <w:rPr>
      <w:rFonts w:eastAsiaTheme="majorEastAsia" w:cstheme="majorBidi"/>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56529C98"/>
    <w:rPr>
      <w:rFonts w:asciiTheme="majorHAnsi" w:eastAsiaTheme="majorEastAsia" w:hAnsiTheme="majorHAnsi" w:cstheme="majorBidi"/>
      <w:noProof w:val="0"/>
      <w:color w:val="0F4761" w:themeColor="accent1" w:themeShade="BF"/>
      <w:sz w:val="40"/>
      <w:szCs w:val="40"/>
      <w:lang w:val="nl-BE"/>
    </w:rPr>
  </w:style>
  <w:style w:type="character" w:customStyle="1" w:styleId="Heading2Char">
    <w:name w:val="Heading 2 Char"/>
    <w:basedOn w:val="DefaultParagraphFont"/>
    <w:link w:val="Heading2"/>
    <w:uiPriority w:val="9"/>
    <w:rsid w:val="56529C98"/>
    <w:rPr>
      <w:rFonts w:asciiTheme="majorHAnsi" w:eastAsiaTheme="majorEastAsia" w:hAnsiTheme="majorHAnsi" w:cstheme="majorBidi"/>
      <w:noProof w:val="0"/>
      <w:color w:val="0F4761" w:themeColor="accent1" w:themeShade="BF"/>
      <w:sz w:val="32"/>
      <w:szCs w:val="32"/>
      <w:lang w:val="nl-BE"/>
    </w:rPr>
  </w:style>
  <w:style w:type="character" w:customStyle="1" w:styleId="Heading3Char">
    <w:name w:val="Heading 3 Char"/>
    <w:basedOn w:val="DefaultParagraphFont"/>
    <w:link w:val="Heading3"/>
    <w:uiPriority w:val="9"/>
    <w:rsid w:val="56529C98"/>
    <w:rPr>
      <w:rFonts w:asciiTheme="minorHAnsi" w:eastAsiaTheme="majorEastAsia" w:hAnsiTheme="minorHAnsi" w:cstheme="majorBidi"/>
      <w:noProof w:val="0"/>
      <w:color w:val="0F4761" w:themeColor="accent1" w:themeShade="BF"/>
      <w:sz w:val="28"/>
      <w:szCs w:val="28"/>
      <w:lang w:val="nl-BE"/>
    </w:rPr>
  </w:style>
  <w:style w:type="character" w:customStyle="1" w:styleId="Heading4Char">
    <w:name w:val="Heading 4 Char"/>
    <w:basedOn w:val="DefaultParagraphFont"/>
    <w:link w:val="Heading4"/>
    <w:uiPriority w:val="9"/>
    <w:rsid w:val="56529C98"/>
    <w:rPr>
      <w:rFonts w:asciiTheme="minorHAnsi" w:eastAsiaTheme="majorEastAsia" w:hAnsiTheme="minorHAnsi" w:cstheme="majorBidi"/>
      <w:i/>
      <w:iCs/>
      <w:noProof w:val="0"/>
      <w:color w:val="0F4761" w:themeColor="accent1" w:themeShade="BF"/>
      <w:lang w:val="nl-BE"/>
    </w:rPr>
  </w:style>
  <w:style w:type="character" w:customStyle="1" w:styleId="Heading5Char">
    <w:name w:val="Heading 5 Char"/>
    <w:basedOn w:val="DefaultParagraphFont"/>
    <w:link w:val="Heading5"/>
    <w:uiPriority w:val="9"/>
    <w:rsid w:val="56529C98"/>
    <w:rPr>
      <w:rFonts w:asciiTheme="minorHAnsi" w:eastAsiaTheme="majorEastAsia" w:hAnsiTheme="minorHAnsi" w:cstheme="majorBidi"/>
      <w:noProof w:val="0"/>
      <w:color w:val="0F4761" w:themeColor="accent1" w:themeShade="BF"/>
      <w:lang w:val="nl-BE"/>
    </w:rPr>
  </w:style>
  <w:style w:type="character" w:customStyle="1" w:styleId="Heading6Char">
    <w:name w:val="Heading 6 Char"/>
    <w:basedOn w:val="DefaultParagraphFont"/>
    <w:link w:val="Heading6"/>
    <w:uiPriority w:val="9"/>
    <w:rsid w:val="56529C98"/>
    <w:rPr>
      <w:rFonts w:asciiTheme="minorHAnsi" w:eastAsiaTheme="majorEastAsia" w:hAnsiTheme="minorHAnsi" w:cstheme="majorBidi"/>
      <w:i/>
      <w:iCs/>
      <w:noProof w:val="0"/>
      <w:color w:val="595959" w:themeColor="text1" w:themeTint="A6"/>
      <w:lang w:val="nl-BE"/>
    </w:rPr>
  </w:style>
  <w:style w:type="character" w:customStyle="1" w:styleId="Heading7Char">
    <w:name w:val="Heading 7 Char"/>
    <w:basedOn w:val="DefaultParagraphFont"/>
    <w:link w:val="Heading7"/>
    <w:uiPriority w:val="9"/>
    <w:rsid w:val="56529C98"/>
    <w:rPr>
      <w:rFonts w:asciiTheme="minorHAnsi" w:eastAsiaTheme="majorEastAsia" w:hAnsiTheme="minorHAnsi" w:cstheme="majorBidi"/>
      <w:noProof w:val="0"/>
      <w:color w:val="595959" w:themeColor="text1" w:themeTint="A6"/>
      <w:lang w:val="nl-BE"/>
    </w:rPr>
  </w:style>
  <w:style w:type="character" w:customStyle="1" w:styleId="Heading8Char">
    <w:name w:val="Heading 8 Char"/>
    <w:basedOn w:val="DefaultParagraphFont"/>
    <w:link w:val="Heading8"/>
    <w:uiPriority w:val="9"/>
    <w:rsid w:val="56529C98"/>
    <w:rPr>
      <w:rFonts w:asciiTheme="minorHAnsi" w:eastAsiaTheme="majorEastAsia" w:hAnsiTheme="minorHAnsi" w:cstheme="majorBidi"/>
      <w:i/>
      <w:iCs/>
      <w:noProof w:val="0"/>
      <w:color w:val="272727"/>
      <w:lang w:val="nl-BE"/>
    </w:rPr>
  </w:style>
  <w:style w:type="character" w:customStyle="1" w:styleId="Heading9Char">
    <w:name w:val="Heading 9 Char"/>
    <w:basedOn w:val="DefaultParagraphFont"/>
    <w:link w:val="Heading9"/>
    <w:uiPriority w:val="9"/>
    <w:rsid w:val="56529C98"/>
    <w:rPr>
      <w:rFonts w:asciiTheme="minorHAnsi" w:eastAsiaTheme="majorEastAsia" w:hAnsiTheme="minorHAnsi" w:cstheme="majorBidi"/>
      <w:noProof w:val="0"/>
      <w:color w:val="272727"/>
      <w:lang w:val="nl-BE"/>
    </w:rPr>
  </w:style>
  <w:style w:type="character" w:customStyle="1" w:styleId="TitleChar">
    <w:name w:val="Title Char"/>
    <w:basedOn w:val="DefaultParagraphFont"/>
    <w:link w:val="Title"/>
    <w:uiPriority w:val="10"/>
    <w:rsid w:val="56529C98"/>
    <w:rPr>
      <w:rFonts w:asciiTheme="majorHAnsi" w:eastAsiaTheme="majorEastAsia" w:hAnsiTheme="majorHAnsi" w:cstheme="majorBidi"/>
      <w:noProof w:val="0"/>
      <w:sz w:val="56"/>
      <w:szCs w:val="56"/>
      <w:lang w:val="nl-BE"/>
    </w:rPr>
  </w:style>
  <w:style w:type="paragraph" w:styleId="Title">
    <w:name w:val="Title"/>
    <w:basedOn w:val="Normal"/>
    <w:next w:val="Normal"/>
    <w:link w:val="TitleChar"/>
    <w:uiPriority w:val="10"/>
    <w:qFormat/>
    <w:rsid w:val="56529C98"/>
    <w:pPr>
      <w:spacing w:after="80"/>
      <w:contextualSpacing/>
    </w:pPr>
    <w:rPr>
      <w:rFonts w:asciiTheme="majorHAnsi" w:eastAsiaTheme="majorEastAsia" w:hAnsiTheme="majorHAnsi" w:cstheme="majorBidi"/>
      <w:sz w:val="56"/>
      <w:szCs w:val="56"/>
    </w:rPr>
  </w:style>
  <w:style w:type="character" w:customStyle="1" w:styleId="SubtitleChar">
    <w:name w:val="Subtitle Char"/>
    <w:basedOn w:val="DefaultParagraphFont"/>
    <w:link w:val="Subtitle"/>
    <w:uiPriority w:val="11"/>
    <w:rsid w:val="56529C98"/>
    <w:rPr>
      <w:rFonts w:asciiTheme="minorHAnsi" w:eastAsiaTheme="majorEastAsia" w:hAnsiTheme="minorHAnsi" w:cstheme="majorBidi"/>
      <w:noProof w:val="0"/>
      <w:color w:val="595959" w:themeColor="text1" w:themeTint="A6"/>
      <w:sz w:val="28"/>
      <w:szCs w:val="28"/>
      <w:lang w:val="nl-BE"/>
    </w:rPr>
  </w:style>
  <w:style w:type="paragraph" w:styleId="Subtitle">
    <w:name w:val="Subtitle"/>
    <w:basedOn w:val="Normal"/>
    <w:next w:val="Normal"/>
    <w:link w:val="SubtitleChar"/>
    <w:uiPriority w:val="11"/>
    <w:qFormat/>
    <w:rsid w:val="56529C98"/>
    <w:rPr>
      <w:rFonts w:eastAsiaTheme="majorEastAsia" w:cstheme="majorBidi"/>
      <w:color w:val="595959" w:themeColor="text1" w:themeTint="A6"/>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sid w:val="56529C98"/>
    <w:rPr>
      <w:i/>
      <w:iCs/>
      <w:noProof w:val="0"/>
      <w:color w:val="404040" w:themeColor="text1" w:themeTint="BF"/>
      <w:lang w:val="nl-BE"/>
    </w:rPr>
  </w:style>
  <w:style w:type="paragraph" w:styleId="Quote">
    <w:name w:val="Quote"/>
    <w:basedOn w:val="Normal"/>
    <w:next w:val="Normal"/>
    <w:link w:val="QuoteChar"/>
    <w:uiPriority w:val="29"/>
    <w:qFormat/>
    <w:rsid w:val="56529C98"/>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sid w:val="56529C98"/>
    <w:rPr>
      <w:i/>
      <w:iCs/>
      <w:noProof w:val="0"/>
      <w:color w:val="0F4761" w:themeColor="accent1" w:themeShade="BF"/>
      <w:lang w:val="nl-BE"/>
    </w:rPr>
  </w:style>
  <w:style w:type="paragraph" w:styleId="IntenseQuote">
    <w:name w:val="Intense Quote"/>
    <w:basedOn w:val="Normal"/>
    <w:next w:val="Normal"/>
    <w:link w:val="IntenseQuoteChar"/>
    <w:uiPriority w:val="30"/>
    <w:qFormat/>
    <w:rsid w:val="56529C98"/>
    <w:pP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rsid w:val="56529C98"/>
    <w:pPr>
      <w:ind w:left="720"/>
      <w:contextualSpacing/>
    </w:pPr>
  </w:style>
  <w:style w:type="paragraph" w:styleId="TOC1">
    <w:name w:val="toc 1"/>
    <w:basedOn w:val="Normal"/>
    <w:next w:val="Normal"/>
    <w:uiPriority w:val="39"/>
    <w:unhideWhenUsed/>
    <w:rsid w:val="56529C98"/>
    <w:pPr>
      <w:spacing w:after="100"/>
    </w:pPr>
  </w:style>
  <w:style w:type="paragraph" w:styleId="TOC2">
    <w:name w:val="toc 2"/>
    <w:basedOn w:val="Normal"/>
    <w:next w:val="Normal"/>
    <w:uiPriority w:val="39"/>
    <w:unhideWhenUsed/>
    <w:rsid w:val="56529C98"/>
    <w:pPr>
      <w:spacing w:after="100"/>
      <w:ind w:left="220"/>
    </w:pPr>
  </w:style>
  <w:style w:type="paragraph" w:styleId="TOC3">
    <w:name w:val="toc 3"/>
    <w:basedOn w:val="Normal"/>
    <w:next w:val="Normal"/>
    <w:uiPriority w:val="39"/>
    <w:unhideWhenUsed/>
    <w:rsid w:val="56529C98"/>
    <w:pPr>
      <w:spacing w:after="100"/>
      <w:ind w:left="440"/>
    </w:pPr>
  </w:style>
  <w:style w:type="paragraph" w:styleId="TOC4">
    <w:name w:val="toc 4"/>
    <w:basedOn w:val="Normal"/>
    <w:next w:val="Normal"/>
    <w:uiPriority w:val="39"/>
    <w:unhideWhenUsed/>
    <w:rsid w:val="56529C98"/>
    <w:pPr>
      <w:spacing w:after="100"/>
      <w:ind w:left="660"/>
    </w:pPr>
  </w:style>
  <w:style w:type="paragraph" w:styleId="TOC5">
    <w:name w:val="toc 5"/>
    <w:basedOn w:val="Normal"/>
    <w:next w:val="Normal"/>
    <w:uiPriority w:val="39"/>
    <w:unhideWhenUsed/>
    <w:rsid w:val="56529C98"/>
    <w:pPr>
      <w:spacing w:after="100"/>
      <w:ind w:left="880"/>
    </w:pPr>
  </w:style>
  <w:style w:type="paragraph" w:styleId="TOC6">
    <w:name w:val="toc 6"/>
    <w:basedOn w:val="Normal"/>
    <w:next w:val="Normal"/>
    <w:uiPriority w:val="39"/>
    <w:unhideWhenUsed/>
    <w:rsid w:val="56529C98"/>
    <w:pPr>
      <w:spacing w:after="100"/>
      <w:ind w:left="1100"/>
    </w:pPr>
  </w:style>
  <w:style w:type="paragraph" w:styleId="TOC7">
    <w:name w:val="toc 7"/>
    <w:basedOn w:val="Normal"/>
    <w:next w:val="Normal"/>
    <w:uiPriority w:val="39"/>
    <w:unhideWhenUsed/>
    <w:rsid w:val="56529C98"/>
    <w:pPr>
      <w:spacing w:after="100"/>
      <w:ind w:left="1320"/>
    </w:pPr>
  </w:style>
  <w:style w:type="paragraph" w:styleId="TOC8">
    <w:name w:val="toc 8"/>
    <w:basedOn w:val="Normal"/>
    <w:next w:val="Normal"/>
    <w:uiPriority w:val="39"/>
    <w:unhideWhenUsed/>
    <w:rsid w:val="56529C98"/>
    <w:pPr>
      <w:spacing w:after="100"/>
      <w:ind w:left="1540"/>
    </w:pPr>
  </w:style>
  <w:style w:type="paragraph" w:styleId="TOC9">
    <w:name w:val="toc 9"/>
    <w:basedOn w:val="Normal"/>
    <w:next w:val="Normal"/>
    <w:uiPriority w:val="39"/>
    <w:unhideWhenUsed/>
    <w:rsid w:val="56529C98"/>
    <w:pPr>
      <w:spacing w:after="100"/>
      <w:ind w:left="1760"/>
    </w:pPr>
  </w:style>
  <w:style w:type="paragraph" w:styleId="EndnoteText">
    <w:name w:val="endnote text"/>
    <w:basedOn w:val="Normal"/>
    <w:link w:val="EndnoteTextChar"/>
    <w:uiPriority w:val="99"/>
    <w:semiHidden/>
    <w:unhideWhenUsed/>
    <w:rsid w:val="56529C98"/>
    <w:pPr>
      <w:spacing w:after="0"/>
    </w:pPr>
    <w:rPr>
      <w:sz w:val="20"/>
      <w:szCs w:val="20"/>
    </w:rPr>
  </w:style>
  <w:style w:type="character" w:customStyle="1" w:styleId="EndnoteTextChar">
    <w:name w:val="Endnote Text Char"/>
    <w:basedOn w:val="DefaultParagraphFont"/>
    <w:link w:val="EndnoteText"/>
    <w:uiPriority w:val="99"/>
    <w:semiHidden/>
    <w:rsid w:val="56529C98"/>
    <w:rPr>
      <w:noProof w:val="0"/>
      <w:sz w:val="20"/>
      <w:szCs w:val="20"/>
      <w:lang w:val="nl-BE"/>
    </w:rPr>
  </w:style>
  <w:style w:type="paragraph" w:styleId="Footer">
    <w:name w:val="footer"/>
    <w:basedOn w:val="Normal"/>
    <w:link w:val="FooterChar"/>
    <w:uiPriority w:val="99"/>
    <w:unhideWhenUsed/>
    <w:rsid w:val="56529C98"/>
    <w:pPr>
      <w:tabs>
        <w:tab w:val="center" w:pos="4680"/>
        <w:tab w:val="right" w:pos="9360"/>
      </w:tabs>
      <w:spacing w:after="0"/>
    </w:pPr>
  </w:style>
  <w:style w:type="character" w:customStyle="1" w:styleId="FooterChar">
    <w:name w:val="Footer Char"/>
    <w:basedOn w:val="DefaultParagraphFont"/>
    <w:link w:val="Footer"/>
    <w:uiPriority w:val="99"/>
    <w:rsid w:val="56529C98"/>
    <w:rPr>
      <w:noProof w:val="0"/>
      <w:lang w:val="nl-BE"/>
    </w:rPr>
  </w:style>
  <w:style w:type="paragraph" w:styleId="FootnoteText">
    <w:name w:val="footnote text"/>
    <w:basedOn w:val="Normal"/>
    <w:link w:val="FootnoteTextChar"/>
    <w:uiPriority w:val="99"/>
    <w:semiHidden/>
    <w:unhideWhenUsed/>
    <w:rsid w:val="56529C98"/>
    <w:pPr>
      <w:spacing w:after="0"/>
    </w:pPr>
    <w:rPr>
      <w:sz w:val="20"/>
      <w:szCs w:val="20"/>
    </w:rPr>
  </w:style>
  <w:style w:type="character" w:customStyle="1" w:styleId="FootnoteTextChar">
    <w:name w:val="Footnote Text Char"/>
    <w:basedOn w:val="DefaultParagraphFont"/>
    <w:link w:val="FootnoteText"/>
    <w:uiPriority w:val="99"/>
    <w:semiHidden/>
    <w:rsid w:val="56529C98"/>
    <w:rPr>
      <w:noProof w:val="0"/>
      <w:sz w:val="20"/>
      <w:szCs w:val="20"/>
      <w:lang w:val="nl-BE"/>
    </w:rPr>
  </w:style>
  <w:style w:type="paragraph" w:styleId="Header">
    <w:name w:val="header"/>
    <w:basedOn w:val="Normal"/>
    <w:link w:val="HeaderChar"/>
    <w:uiPriority w:val="99"/>
    <w:unhideWhenUsed/>
    <w:rsid w:val="56529C98"/>
    <w:pPr>
      <w:tabs>
        <w:tab w:val="center" w:pos="4680"/>
        <w:tab w:val="right" w:pos="9360"/>
      </w:tabs>
      <w:spacing w:after="0"/>
    </w:pPr>
  </w:style>
  <w:style w:type="character" w:customStyle="1" w:styleId="HeaderChar">
    <w:name w:val="Header Char"/>
    <w:basedOn w:val="DefaultParagraphFont"/>
    <w:link w:val="Header"/>
    <w:uiPriority w:val="99"/>
    <w:rsid w:val="56529C98"/>
    <w:rPr>
      <w:noProof w:val="0"/>
      <w:lang w:val="nl-B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nl-BE"/>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9f0e44-d581-426a-97be-a4f09fef7297">
      <Terms xmlns="http://schemas.microsoft.com/office/infopath/2007/PartnerControls"/>
    </lcf76f155ced4ddcb4097134ff3c332f>
    <TaxCatchAll xmlns="12e5f8c0-cee7-4117-a260-6fb1ed4d85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71936F8B2EF04FB7BB022AD191F91E" ma:contentTypeVersion="" ma:contentTypeDescription="Create a new document." ma:contentTypeScope="" ma:versionID="38dd76ab4356fa36d5c57c674a001b3d">
  <xsd:schema xmlns:xsd="http://www.w3.org/2001/XMLSchema" xmlns:xs="http://www.w3.org/2001/XMLSchema" xmlns:p="http://schemas.microsoft.com/office/2006/metadata/properties" xmlns:ns2="12e5f8c0-cee7-4117-a260-6fb1ed4d85b9" xmlns:ns3="619F0E44-D581-426A-97BE-A4F09FEF7297" xmlns:ns4="619f0e44-d581-426a-97be-a4f09fef7297" targetNamespace="http://schemas.microsoft.com/office/2006/metadata/properties" ma:root="true" ma:fieldsID="49a6f7fd93c8453affc10612d92f9c78" ns2:_="" ns3:_="" ns4:_="">
    <xsd:import namespace="12e5f8c0-cee7-4117-a260-6fb1ed4d85b9"/>
    <xsd:import namespace="619F0E44-D581-426A-97BE-A4F09FEF7297"/>
    <xsd:import namespace="619f0e44-d581-426a-97be-a4f09fef7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MediaServiceAutoKeyPoints" minOccurs="0"/>
                <xsd:element ref="ns4:MediaServiceKeyPoints" minOccurs="0"/>
                <xsd:element ref="ns4:MediaServiceSearchProperties" minOccurs="0"/>
                <xsd:element ref="ns4:lcf76f155ced4ddcb4097134ff3c332f" minOccurs="0"/>
                <xsd:element ref="ns2:TaxCatchAll"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5f8c0-cee7-4117-a260-6fb1ed4d85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7" nillable="true" ma:displayName="Taxonomy Catch All Column" ma:hidden="true" ma:list="{08ECD825-A064-406C-8241-9C626CDEF0E8}" ma:internalName="TaxCatchAll" ma:showField="CatchAllData" ma:web="{60a4ce2c-d562-4fa3-b50b-02b3ca5d79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9F0E44-D581-426A-97BE-A4F09FEF7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9f0e44-d581-426a-97be-a4f09fef7297" elementFormDefault="qualified">
    <xsd:import namespace="http://schemas.microsoft.com/office/2006/documentManagement/types"/>
    <xsd:import namespace="http://schemas.microsoft.com/office/infopath/2007/PartnerControls"/>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1031204-b4c4-4586-a21d-e39fdc9fec6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BF9213-7213-432E-AB6C-A931F3D3C95C}">
  <ds:schemaRefs>
    <ds:schemaRef ds:uri="http://schemas.microsoft.com/office/2006/metadata/properties"/>
    <ds:schemaRef ds:uri="http://schemas.microsoft.com/office/infopath/2007/PartnerControls"/>
    <ds:schemaRef ds:uri="619f0e44-d581-426a-97be-a4f09fef7297"/>
    <ds:schemaRef ds:uri="12e5f8c0-cee7-4117-a260-6fb1ed4d85b9"/>
  </ds:schemaRefs>
</ds:datastoreItem>
</file>

<file path=customXml/itemProps2.xml><?xml version="1.0" encoding="utf-8"?>
<ds:datastoreItem xmlns:ds="http://schemas.openxmlformats.org/officeDocument/2006/customXml" ds:itemID="{06EFABA5-411E-4F3A-B796-1CA81B7C8CAC}">
  <ds:schemaRefs>
    <ds:schemaRef ds:uri="http://schemas.microsoft.com/sharepoint/v3/contenttype/forms"/>
  </ds:schemaRefs>
</ds:datastoreItem>
</file>

<file path=customXml/itemProps3.xml><?xml version="1.0" encoding="utf-8"?>
<ds:datastoreItem xmlns:ds="http://schemas.openxmlformats.org/officeDocument/2006/customXml" ds:itemID="{13656AD4-8909-40AD-A6D8-21F6B61A2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5f8c0-cee7-4117-a260-6fb1ed4d85b9"/>
    <ds:schemaRef ds:uri="619F0E44-D581-426A-97BE-A4F09FEF7297"/>
    <ds:schemaRef ds:uri="619f0e44-d581-426a-97be-a4f09fef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Huegaerts</dc:creator>
  <cp:keywords/>
  <dc:description/>
  <cp:lastModifiedBy>Laura Amorosi</cp:lastModifiedBy>
  <cp:revision>2</cp:revision>
  <dcterms:created xsi:type="dcterms:W3CDTF">2024-03-22T09:18:00Z</dcterms:created>
  <dcterms:modified xsi:type="dcterms:W3CDTF">2024-03-27T09:44:00Z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0x0101007871936F8B2EF04FB7BB022AD191F91E</vt:lpwstr>
  </property>
  <property fmtid="{D5CDD505-2E9C-101B-9397-08002B2CF9AE}" pid="3" name="MediaServiceImageTags">
    <vt:lpwstr/>
  </property>
</Properties>
</file>