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720112" w14:textId="77777777" w:rsidR="00C27039" w:rsidRDefault="00C27039">
      <w:pPr>
        <w:pStyle w:val="normal0"/>
        <w:widowControl w:val="0"/>
        <w:spacing w:after="0"/>
      </w:pPr>
    </w:p>
    <w:tbl>
      <w:tblPr>
        <w:tblStyle w:val="a"/>
        <w:tblW w:w="9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7"/>
        <w:gridCol w:w="390"/>
        <w:gridCol w:w="4095"/>
        <w:gridCol w:w="121"/>
        <w:gridCol w:w="1151"/>
        <w:gridCol w:w="14"/>
      </w:tblGrid>
      <w:tr w:rsidR="00C27039" w14:paraId="1E45F66E" w14:textId="77777777">
        <w:trPr>
          <w:trHeight w:val="400"/>
        </w:trPr>
        <w:tc>
          <w:tcPr>
            <w:tcW w:w="9238" w:type="dxa"/>
            <w:gridSpan w:val="6"/>
            <w:shd w:val="clear" w:color="auto" w:fill="C00000"/>
            <w:vAlign w:val="center"/>
          </w:tcPr>
          <w:p w14:paraId="249FB741" w14:textId="77777777" w:rsidR="00C27039" w:rsidRDefault="00243CF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PRODUCTOS EXCLUSIVOS</w:t>
            </w:r>
          </w:p>
        </w:tc>
      </w:tr>
      <w:tr w:rsidR="00C27039" w14:paraId="3EB0E0B7" w14:textId="77777777">
        <w:trPr>
          <w:trHeight w:val="3560"/>
        </w:trPr>
        <w:tc>
          <w:tcPr>
            <w:tcW w:w="3857" w:type="dxa"/>
            <w:gridSpan w:val="2"/>
            <w:vAlign w:val="center"/>
          </w:tcPr>
          <w:p w14:paraId="7D0BAE2D" w14:textId="77777777" w:rsidR="00C27039" w:rsidRDefault="00243CFC">
            <w:pPr>
              <w:pStyle w:val="normal0"/>
              <w:tabs>
                <w:tab w:val="left" w:pos="793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2A1E16A" wp14:editId="075166EB">
                  <wp:extent cx="2122944" cy="1399571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944" cy="13995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gridSpan w:val="2"/>
            <w:vAlign w:val="center"/>
          </w:tcPr>
          <w:p w14:paraId="4425FAD8" w14:textId="77777777" w:rsidR="00C27039" w:rsidRDefault="00C27039">
            <w:pPr>
              <w:pStyle w:val="normal0"/>
              <w:tabs>
                <w:tab w:val="left" w:pos="7938"/>
              </w:tabs>
            </w:pPr>
          </w:p>
          <w:p w14:paraId="00150C1C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Galletas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cubiertas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con chocolate</w:t>
            </w:r>
          </w:p>
          <w:p w14:paraId="427E4744" w14:textId="77777777" w:rsidR="00C27039" w:rsidRDefault="00C27039">
            <w:pPr>
              <w:pStyle w:val="normal0"/>
              <w:tabs>
                <w:tab w:val="left" w:pos="7938"/>
              </w:tabs>
            </w:pPr>
          </w:p>
          <w:p w14:paraId="0180E548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pieza</w:t>
            </w:r>
            <w:proofErr w:type="spellEnd"/>
          </w:p>
          <w:p w14:paraId="48E8B9A5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piezas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</w:t>
            </w:r>
          </w:p>
          <w:p w14:paraId="2326DB84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piezas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</w:t>
            </w:r>
          </w:p>
          <w:p w14:paraId="24C01D76" w14:textId="77777777" w:rsidR="00C27039" w:rsidRDefault="00C27039">
            <w:pPr>
              <w:pStyle w:val="normal0"/>
            </w:pPr>
          </w:p>
          <w:p w14:paraId="79370EC8" w14:textId="77777777" w:rsidR="00C27039" w:rsidRDefault="00243CFC">
            <w:pPr>
              <w:pStyle w:val="normal0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Elaboradas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 los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ingredientes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exquisitos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provenientes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mundo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galletas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vienen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sabores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avellana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pasas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albaricoques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pasas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chispas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chocolate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blanco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65" w:type="dxa"/>
            <w:gridSpan w:val="2"/>
            <w:vAlign w:val="center"/>
          </w:tcPr>
          <w:p w14:paraId="503F0378" w14:textId="77777777" w:rsidR="00C27039" w:rsidRDefault="00243CFC">
            <w:pPr>
              <w:pStyle w:val="normal0"/>
            </w:pPr>
            <w:r>
              <w:rPr>
                <w:rFonts w:ascii="Arial" w:eastAsia="Arial" w:hAnsi="Arial" w:cs="Arial"/>
                <w:sz w:val="24"/>
                <w:szCs w:val="24"/>
              </w:rPr>
              <w:t>HK$ 25</w:t>
            </w:r>
          </w:p>
          <w:p w14:paraId="1C74F354" w14:textId="77777777" w:rsidR="00C27039" w:rsidRDefault="00243CFC">
            <w:pPr>
              <w:pStyle w:val="normal0"/>
            </w:pPr>
            <w:r>
              <w:rPr>
                <w:rFonts w:ascii="Arial" w:eastAsia="Arial" w:hAnsi="Arial" w:cs="Arial"/>
                <w:sz w:val="24"/>
                <w:szCs w:val="24"/>
              </w:rPr>
              <w:t>HK$ 290</w:t>
            </w:r>
          </w:p>
          <w:p w14:paraId="4DA7A419" w14:textId="77777777" w:rsidR="00C27039" w:rsidRDefault="00243CFC">
            <w:pPr>
              <w:pStyle w:val="normal0"/>
            </w:pPr>
            <w:r>
              <w:rPr>
                <w:rFonts w:ascii="Arial" w:eastAsia="Arial" w:hAnsi="Arial" w:cs="Arial"/>
                <w:sz w:val="24"/>
                <w:szCs w:val="24"/>
              </w:rPr>
              <w:t>HK$ 420</w:t>
            </w:r>
          </w:p>
          <w:p w14:paraId="334F30F8" w14:textId="77777777" w:rsidR="00C27039" w:rsidRDefault="00C27039">
            <w:pPr>
              <w:pStyle w:val="normal0"/>
            </w:pPr>
          </w:p>
          <w:p w14:paraId="0016646D" w14:textId="77777777" w:rsidR="00C27039" w:rsidRDefault="00C27039">
            <w:pPr>
              <w:pStyle w:val="normal0"/>
            </w:pPr>
          </w:p>
          <w:p w14:paraId="76176443" w14:textId="77777777" w:rsidR="00C27039" w:rsidRDefault="00C27039">
            <w:pPr>
              <w:pStyle w:val="normal0"/>
            </w:pPr>
          </w:p>
          <w:p w14:paraId="7A6E6728" w14:textId="77777777" w:rsidR="00C27039" w:rsidRDefault="00C27039">
            <w:pPr>
              <w:pStyle w:val="normal0"/>
            </w:pPr>
          </w:p>
          <w:p w14:paraId="78786B14" w14:textId="77777777" w:rsidR="00C27039" w:rsidRDefault="00C27039">
            <w:pPr>
              <w:pStyle w:val="normal0"/>
            </w:pPr>
          </w:p>
        </w:tc>
      </w:tr>
      <w:tr w:rsidR="00C27039" w14:paraId="6A6AD9A2" w14:textId="77777777">
        <w:trPr>
          <w:trHeight w:val="3100"/>
        </w:trPr>
        <w:tc>
          <w:tcPr>
            <w:tcW w:w="3857" w:type="dxa"/>
            <w:gridSpan w:val="2"/>
            <w:vAlign w:val="center"/>
          </w:tcPr>
          <w:p w14:paraId="22A9AF76" w14:textId="77777777" w:rsidR="00C27039" w:rsidRDefault="00243CFC">
            <w:pPr>
              <w:pStyle w:val="normal0"/>
              <w:tabs>
                <w:tab w:val="left" w:pos="7938"/>
              </w:tabs>
            </w:pPr>
            <w:bookmarkStart w:id="0" w:name="h.gjdgxs" w:colFirst="0" w:colLast="0"/>
            <w:bookmarkEnd w:id="0"/>
            <w:r>
              <w:rPr>
                <w:noProof/>
              </w:rPr>
              <w:drawing>
                <wp:inline distT="0" distB="0" distL="0" distR="0" wp14:anchorId="58E5FCD1" wp14:editId="0A20C7A7">
                  <wp:extent cx="2105025" cy="1571625"/>
                  <wp:effectExtent l="0" t="0" r="0" b="0"/>
                  <wp:docPr id="3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571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gridSpan w:val="2"/>
            <w:vAlign w:val="center"/>
          </w:tcPr>
          <w:p w14:paraId="62BD19AE" w14:textId="77777777" w:rsidR="00C27039" w:rsidRDefault="00C27039">
            <w:pPr>
              <w:pStyle w:val="normal0"/>
              <w:tabs>
                <w:tab w:val="left" w:pos="7938"/>
              </w:tabs>
            </w:pPr>
          </w:p>
          <w:p w14:paraId="0B8F23EC" w14:textId="77777777" w:rsidR="00C27039" w:rsidRDefault="00C27039">
            <w:pPr>
              <w:pStyle w:val="normal0"/>
              <w:tabs>
                <w:tab w:val="left" w:pos="7938"/>
              </w:tabs>
            </w:pPr>
          </w:p>
          <w:p w14:paraId="0D61C3F1" w14:textId="77777777" w:rsidR="00C27039" w:rsidRDefault="00C27039">
            <w:pPr>
              <w:pStyle w:val="normal0"/>
            </w:pPr>
          </w:p>
          <w:p w14:paraId="7AA6B8A8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Surtido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galletas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C00000"/>
                <w:sz w:val="24"/>
                <w:szCs w:val="24"/>
              </w:rPr>
              <w:t>carrés</w:t>
            </w:r>
            <w:proofErr w:type="spellEnd"/>
          </w:p>
          <w:p w14:paraId="69070981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Galletas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chocolate</w:t>
            </w:r>
          </w:p>
          <w:p w14:paraId="4E047919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Galletas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mantequilla</w:t>
            </w:r>
            <w:proofErr w:type="spellEnd"/>
          </w:p>
          <w:p w14:paraId="1CA688C1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Surtido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carrés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chocolate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oscuro</w:t>
            </w:r>
            <w:proofErr w:type="spellEnd"/>
          </w:p>
          <w:p w14:paraId="3BD91155" w14:textId="77777777" w:rsidR="00C27039" w:rsidRDefault="00243CFC">
            <w:pPr>
              <w:pStyle w:val="normal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17AACB8" w14:textId="77777777" w:rsidR="00C27039" w:rsidRDefault="00243CFC">
            <w:pPr>
              <w:pStyle w:val="normal0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mezcla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deliciosas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galletas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carrés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chocolate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envueltas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dentro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caja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música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 forma de sombrero de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Pageboy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A40C338" w14:textId="77777777" w:rsidR="00C27039" w:rsidRDefault="00C27039">
            <w:pPr>
              <w:pStyle w:val="normal0"/>
            </w:pPr>
          </w:p>
          <w:p w14:paraId="118E13EA" w14:textId="77777777" w:rsidR="00C27039" w:rsidRDefault="00C27039">
            <w:pPr>
              <w:pStyle w:val="normal0"/>
            </w:pPr>
          </w:p>
        </w:tc>
        <w:tc>
          <w:tcPr>
            <w:tcW w:w="1165" w:type="dxa"/>
            <w:gridSpan w:val="2"/>
            <w:vAlign w:val="center"/>
          </w:tcPr>
          <w:p w14:paraId="129E9FF3" w14:textId="77777777" w:rsidR="00C27039" w:rsidRDefault="00243CFC">
            <w:pPr>
              <w:pStyle w:val="normal0"/>
            </w:pPr>
            <w:r>
              <w:rPr>
                <w:rFonts w:ascii="Arial" w:eastAsia="Arial" w:hAnsi="Arial" w:cs="Arial"/>
                <w:sz w:val="24"/>
                <w:szCs w:val="24"/>
              </w:rPr>
              <w:t>HK$ 290</w:t>
            </w:r>
          </w:p>
        </w:tc>
      </w:tr>
      <w:tr w:rsidR="00C27039" w14:paraId="70BEEF42" w14:textId="77777777" w:rsidTr="00DC0F9A">
        <w:trPr>
          <w:trHeight w:val="3100"/>
        </w:trPr>
        <w:tc>
          <w:tcPr>
            <w:tcW w:w="3857" w:type="dxa"/>
            <w:gridSpan w:val="2"/>
            <w:tcBorders>
              <w:bottom w:val="single" w:sz="4" w:space="0" w:color="auto"/>
            </w:tcBorders>
            <w:vAlign w:val="center"/>
          </w:tcPr>
          <w:p w14:paraId="202C0A13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noProof/>
              </w:rPr>
              <w:drawing>
                <wp:inline distT="0" distB="0" distL="0" distR="0" wp14:anchorId="26981076" wp14:editId="32BC3A96">
                  <wp:extent cx="2146852" cy="1406159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52" cy="14061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vAlign w:val="center"/>
          </w:tcPr>
          <w:p w14:paraId="548B35CC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Surtido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finos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tés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(24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bolsas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)</w:t>
            </w:r>
          </w:p>
          <w:p w14:paraId="7B9BA41B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jazmín</w:t>
            </w:r>
            <w:proofErr w:type="spellEnd"/>
          </w:p>
          <w:p w14:paraId="1CF38736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Yunnan Aged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proofErr w:type="spellEnd"/>
          </w:p>
          <w:p w14:paraId="4596EF92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rosa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negra</w:t>
            </w:r>
            <w:proofErr w:type="spellEnd"/>
          </w:p>
          <w:p w14:paraId="4A717C6B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Mezcla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Peninsula</w:t>
            </w:r>
          </w:p>
          <w:p w14:paraId="7EBF008A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Earl Grey</w:t>
            </w:r>
          </w:p>
          <w:p w14:paraId="0084AF03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Peninsula Afternoon </w:t>
            </w:r>
          </w:p>
          <w:p w14:paraId="7D3AC9BF" w14:textId="77777777" w:rsidR="00C27039" w:rsidRDefault="00C27039">
            <w:pPr>
              <w:pStyle w:val="normal0"/>
              <w:tabs>
                <w:tab w:val="left" w:pos="7938"/>
              </w:tabs>
            </w:pPr>
          </w:p>
          <w:p w14:paraId="535AA56A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variedad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finos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chinos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occidentales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presentados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nostálgica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bolsa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regalo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5788B0A4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1ED7B51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14:paraId="7EA08FF0" w14:textId="77777777" w:rsidR="00C27039" w:rsidRDefault="00243CFC">
            <w:pPr>
              <w:pStyle w:val="normal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HK$ 240 </w:t>
            </w:r>
          </w:p>
        </w:tc>
      </w:tr>
      <w:tr w:rsidR="00C27039" w14:paraId="1DACBF55" w14:textId="77777777" w:rsidTr="00DC0F9A">
        <w:trPr>
          <w:trHeight w:val="3100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A797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noProof/>
              </w:rPr>
              <w:lastRenderedPageBreak/>
              <w:drawing>
                <wp:inline distT="0" distB="0" distL="0" distR="0" wp14:anchorId="7A205D69" wp14:editId="46AC8BF1">
                  <wp:extent cx="2123064" cy="1419253"/>
                  <wp:effectExtent l="0" t="0" r="0" b="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064" cy="14192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4C5C" w14:textId="77777777" w:rsidR="00C27039" w:rsidRDefault="00C27039">
            <w:pPr>
              <w:pStyle w:val="normal0"/>
              <w:tabs>
                <w:tab w:val="left" w:pos="7938"/>
              </w:tabs>
            </w:pPr>
          </w:p>
          <w:p w14:paraId="67D52C9A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Surtidos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tés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calidad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superior (24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bolsas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)</w:t>
            </w:r>
          </w:p>
          <w:p w14:paraId="781CFF36" w14:textId="77777777" w:rsidR="00C27039" w:rsidRDefault="00C27039">
            <w:pPr>
              <w:pStyle w:val="normal0"/>
              <w:tabs>
                <w:tab w:val="left" w:pos="7938"/>
              </w:tabs>
            </w:pPr>
          </w:p>
          <w:p w14:paraId="0B77B0B5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Anxi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Superior Tie Guan Yin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Fuding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Jasmine Mao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Anxi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Superior Oolong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Darjeeling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Peninsula Breakfast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Peninsula Afternoon</w:t>
            </w: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br/>
            </w:r>
          </w:p>
          <w:p w14:paraId="09C2CD6C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surtido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chinos y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occidente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presentados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conmovedora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caja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regalo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14F6E85" w14:textId="77777777" w:rsidR="00C27039" w:rsidRDefault="00C27039">
            <w:pPr>
              <w:pStyle w:val="normal0"/>
              <w:tabs>
                <w:tab w:val="left" w:pos="7938"/>
              </w:tabs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A654" w14:textId="77777777" w:rsidR="00C27039" w:rsidRDefault="00243CFC">
            <w:pPr>
              <w:pStyle w:val="normal0"/>
            </w:pPr>
            <w:r>
              <w:rPr>
                <w:rFonts w:ascii="Arial" w:eastAsia="Arial" w:hAnsi="Arial" w:cs="Arial"/>
                <w:sz w:val="24"/>
                <w:szCs w:val="24"/>
              </w:rPr>
              <w:t>HK$ 240</w:t>
            </w:r>
          </w:p>
        </w:tc>
      </w:tr>
      <w:tr w:rsidR="00DC0F9A" w14:paraId="4155B99C" w14:textId="77777777" w:rsidTr="00DC0F9A">
        <w:trPr>
          <w:trHeight w:val="3100"/>
        </w:trPr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34D90E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117791E8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33251E04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31FD43CA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5C1E6908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15B05125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2825A7DF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47A5EF07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43CFB14A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11D1443E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2433C8A1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71A4949D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51E639DA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084652EA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0CE79202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2AD916A4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65466918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593A9D8D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38BB1047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7B6C3667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016FF99E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3FC7E0F7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720E30E8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25771D08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65A19358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029E9633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18F4E657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063559D9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47C493D4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5B67F61E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3E59CF64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1675F7C9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46AFA64C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5B8B8800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37A83FC5" w14:textId="77777777" w:rsidR="00243CFC" w:rsidRDefault="00243CFC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  <w:p w14:paraId="4CA343FA" w14:textId="77777777" w:rsidR="00243CFC" w:rsidRDefault="00243CFC">
            <w:pPr>
              <w:pStyle w:val="normal0"/>
              <w:tabs>
                <w:tab w:val="left" w:pos="7938"/>
              </w:tabs>
              <w:rPr>
                <w:noProof/>
              </w:rPr>
            </w:pPr>
            <w:bookmarkStart w:id="1" w:name="_GoBack"/>
            <w:bookmarkEnd w:id="1"/>
          </w:p>
          <w:p w14:paraId="12ED5267" w14:textId="77777777" w:rsidR="00DC0F9A" w:rsidRDefault="00DC0F9A">
            <w:pPr>
              <w:pStyle w:val="normal0"/>
              <w:tabs>
                <w:tab w:val="left" w:pos="7938"/>
              </w:tabs>
              <w:rPr>
                <w:noProof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F3DA5" w14:textId="77777777" w:rsidR="00DC0F9A" w:rsidRDefault="00DC0F9A">
            <w:pPr>
              <w:pStyle w:val="normal0"/>
              <w:tabs>
                <w:tab w:val="left" w:pos="7938"/>
              </w:tabs>
            </w:pPr>
          </w:p>
          <w:p w14:paraId="69ECC2B3" w14:textId="77777777" w:rsidR="00243CFC" w:rsidRDefault="00243CFC">
            <w:pPr>
              <w:pStyle w:val="normal0"/>
              <w:tabs>
                <w:tab w:val="left" w:pos="7938"/>
              </w:tabs>
            </w:pPr>
          </w:p>
          <w:p w14:paraId="3AF62C1D" w14:textId="77777777" w:rsidR="00243CFC" w:rsidRDefault="00243CFC">
            <w:pPr>
              <w:pStyle w:val="normal0"/>
              <w:tabs>
                <w:tab w:val="left" w:pos="7938"/>
              </w:tabs>
            </w:pPr>
          </w:p>
          <w:p w14:paraId="11071B45" w14:textId="77777777" w:rsidR="00243CFC" w:rsidRDefault="00243CFC">
            <w:pPr>
              <w:pStyle w:val="normal0"/>
              <w:tabs>
                <w:tab w:val="left" w:pos="7938"/>
              </w:tabs>
            </w:pPr>
          </w:p>
          <w:p w14:paraId="58ADEB86" w14:textId="77777777" w:rsidR="00243CFC" w:rsidRDefault="00243CFC">
            <w:pPr>
              <w:pStyle w:val="normal0"/>
              <w:tabs>
                <w:tab w:val="left" w:pos="7938"/>
              </w:tabs>
            </w:pPr>
          </w:p>
          <w:p w14:paraId="23315C22" w14:textId="77777777" w:rsidR="00243CFC" w:rsidRDefault="00243CFC">
            <w:pPr>
              <w:pStyle w:val="normal0"/>
              <w:tabs>
                <w:tab w:val="left" w:pos="7938"/>
              </w:tabs>
            </w:pPr>
          </w:p>
          <w:p w14:paraId="357EEA32" w14:textId="77777777" w:rsidR="00243CFC" w:rsidRDefault="00243CFC">
            <w:pPr>
              <w:pStyle w:val="normal0"/>
              <w:tabs>
                <w:tab w:val="left" w:pos="7938"/>
              </w:tabs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EB6384" w14:textId="77777777" w:rsidR="00DC0F9A" w:rsidRDefault="00DC0F9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7039" w14:paraId="76C58F5E" w14:textId="77777777">
        <w:trPr>
          <w:gridAfter w:val="1"/>
          <w:wAfter w:w="14" w:type="dxa"/>
          <w:trHeight w:val="400"/>
        </w:trPr>
        <w:tc>
          <w:tcPr>
            <w:tcW w:w="9224" w:type="dxa"/>
            <w:gridSpan w:val="5"/>
            <w:shd w:val="clear" w:color="auto" w:fill="C00000"/>
            <w:vAlign w:val="center"/>
          </w:tcPr>
          <w:p w14:paraId="10BE7CC7" w14:textId="77777777" w:rsidR="00C27039" w:rsidRDefault="00243CF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SETS ESPECIALES DE REGALO</w:t>
            </w:r>
          </w:p>
        </w:tc>
      </w:tr>
      <w:tr w:rsidR="00C27039" w14:paraId="0FB701F2" w14:textId="77777777">
        <w:trPr>
          <w:gridAfter w:val="1"/>
          <w:wAfter w:w="14" w:type="dxa"/>
          <w:trHeight w:val="2000"/>
        </w:trPr>
        <w:tc>
          <w:tcPr>
            <w:tcW w:w="3467" w:type="dxa"/>
            <w:vAlign w:val="center"/>
          </w:tcPr>
          <w:p w14:paraId="141A0861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noProof/>
              </w:rPr>
              <w:drawing>
                <wp:inline distT="0" distB="0" distL="0" distR="0" wp14:anchorId="64816DB2" wp14:editId="545A3B00">
                  <wp:extent cx="1932290" cy="1218183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290" cy="12181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gridSpan w:val="2"/>
            <w:vAlign w:val="center"/>
          </w:tcPr>
          <w:p w14:paraId="45C03533" w14:textId="77777777" w:rsidR="00C27039" w:rsidRDefault="00C27039">
            <w:pPr>
              <w:pStyle w:val="normal0"/>
              <w:tabs>
                <w:tab w:val="left" w:pos="7938"/>
              </w:tabs>
            </w:pPr>
          </w:p>
          <w:p w14:paraId="79C5B5B3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Golosinas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artesanales</w:t>
            </w:r>
            <w:proofErr w:type="spellEnd"/>
          </w:p>
          <w:p w14:paraId="30D87B81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Nueces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azucaradas</w:t>
            </w:r>
            <w:proofErr w:type="spellEnd"/>
          </w:p>
          <w:p w14:paraId="7C06D7DB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Mendiants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chocolate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leche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oscuro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con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nueces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frutos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secos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D93DE27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Surtido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rocas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almendra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 chocolate.</w:t>
            </w:r>
          </w:p>
          <w:p w14:paraId="1CBE3FBC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Este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delicioso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set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regalo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contiene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golosinas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artesanales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forman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un perfecto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souvenir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99FC04D" w14:textId="77777777" w:rsidR="00C27039" w:rsidRDefault="00C27039">
            <w:pPr>
              <w:pStyle w:val="normal0"/>
              <w:spacing w:after="200" w:line="276" w:lineRule="auto"/>
            </w:pPr>
          </w:p>
        </w:tc>
        <w:tc>
          <w:tcPr>
            <w:tcW w:w="1272" w:type="dxa"/>
            <w:gridSpan w:val="2"/>
            <w:vAlign w:val="center"/>
          </w:tcPr>
          <w:p w14:paraId="10A11BDF" w14:textId="77777777" w:rsidR="00C27039" w:rsidRDefault="00243CFC">
            <w:pPr>
              <w:pStyle w:val="normal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HK$ 680 </w:t>
            </w:r>
          </w:p>
        </w:tc>
      </w:tr>
      <w:tr w:rsidR="00C27039" w14:paraId="79545A43" w14:textId="77777777">
        <w:trPr>
          <w:gridAfter w:val="1"/>
          <w:wAfter w:w="14" w:type="dxa"/>
          <w:trHeight w:val="2120"/>
        </w:trPr>
        <w:tc>
          <w:tcPr>
            <w:tcW w:w="3467" w:type="dxa"/>
            <w:vAlign w:val="center"/>
          </w:tcPr>
          <w:p w14:paraId="7AD262C6" w14:textId="77777777" w:rsidR="00C27039" w:rsidRDefault="00243CFC">
            <w:pPr>
              <w:pStyle w:val="normal0"/>
              <w:tabs>
                <w:tab w:val="left" w:pos="793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4965A13" wp14:editId="370A5409">
                  <wp:extent cx="2106919" cy="1459238"/>
                  <wp:effectExtent l="0" t="0" r="0" b="0"/>
                  <wp:docPr id="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919" cy="1459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gridSpan w:val="2"/>
            <w:vAlign w:val="center"/>
          </w:tcPr>
          <w:p w14:paraId="7424392B" w14:textId="77777777" w:rsidR="00C27039" w:rsidRDefault="00C27039">
            <w:pPr>
              <w:pStyle w:val="normal0"/>
              <w:tabs>
                <w:tab w:val="left" w:pos="7938"/>
              </w:tabs>
            </w:pPr>
          </w:p>
          <w:p w14:paraId="2CB20E8C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Surtido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golosinas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clásicas</w:t>
            </w:r>
            <w:proofErr w:type="spellEnd"/>
          </w:p>
          <w:p w14:paraId="45E4E84D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Egg Rolls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sabor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mantequilla</w:t>
            </w:r>
            <w:proofErr w:type="spellEnd"/>
          </w:p>
          <w:p w14:paraId="79B0AAD6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Egg Rolls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sabor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café</w:t>
            </w:r>
          </w:p>
          <w:p w14:paraId="0996BDEB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Galletas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chispas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chocolate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mantequilla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macadamia</w:t>
            </w:r>
          </w:p>
          <w:p w14:paraId="7700A2AE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barras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chocolate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leche</w:t>
            </w:r>
            <w:proofErr w:type="spellEnd"/>
          </w:p>
          <w:p w14:paraId="6E6DE3E5" w14:textId="77777777" w:rsidR="00C27039" w:rsidRDefault="00C27039">
            <w:pPr>
              <w:pStyle w:val="normal0"/>
              <w:tabs>
                <w:tab w:val="left" w:pos="7938"/>
              </w:tabs>
            </w:pPr>
          </w:p>
          <w:p w14:paraId="08CCBD9C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Este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especial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regalo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ofrece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clásicas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golosinas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dulces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convierte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el perfecto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souvenir. </w:t>
            </w:r>
          </w:p>
          <w:p w14:paraId="3192AF10" w14:textId="77777777" w:rsidR="00C27039" w:rsidRDefault="00C27039">
            <w:pPr>
              <w:pStyle w:val="normal0"/>
              <w:tabs>
                <w:tab w:val="left" w:pos="7938"/>
              </w:tabs>
            </w:pPr>
          </w:p>
        </w:tc>
        <w:tc>
          <w:tcPr>
            <w:tcW w:w="1272" w:type="dxa"/>
            <w:gridSpan w:val="2"/>
            <w:vAlign w:val="center"/>
          </w:tcPr>
          <w:p w14:paraId="6352C4CA" w14:textId="77777777" w:rsidR="00C27039" w:rsidRDefault="00243CFC">
            <w:pPr>
              <w:pStyle w:val="normal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HK$ 380 </w:t>
            </w:r>
          </w:p>
        </w:tc>
      </w:tr>
      <w:tr w:rsidR="00C27039" w14:paraId="579CE432" w14:textId="77777777">
        <w:trPr>
          <w:gridAfter w:val="1"/>
          <w:wAfter w:w="14" w:type="dxa"/>
          <w:trHeight w:val="2120"/>
        </w:trPr>
        <w:tc>
          <w:tcPr>
            <w:tcW w:w="3467" w:type="dxa"/>
            <w:vAlign w:val="center"/>
          </w:tcPr>
          <w:p w14:paraId="3417B739" w14:textId="77777777" w:rsidR="00C27039" w:rsidRDefault="00243CFC">
            <w:pPr>
              <w:pStyle w:val="normal0"/>
              <w:tabs>
                <w:tab w:val="left" w:pos="793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2469B89" wp14:editId="09C9AE70">
                  <wp:extent cx="1942134" cy="1217253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134" cy="12172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gridSpan w:val="2"/>
            <w:vAlign w:val="center"/>
          </w:tcPr>
          <w:p w14:paraId="0CDCDB5B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Bebida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de chocolate y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surtido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pastelillos</w:t>
            </w:r>
            <w:proofErr w:type="spellEnd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chinos</w:t>
            </w:r>
          </w:p>
          <w:p w14:paraId="0FD7D6C7" w14:textId="77777777" w:rsidR="00C27039" w:rsidRDefault="00C27039">
            <w:pPr>
              <w:pStyle w:val="normal0"/>
              <w:tabs>
                <w:tab w:val="left" w:pos="7938"/>
              </w:tabs>
            </w:pPr>
          </w:p>
          <w:p w14:paraId="665743EB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Bebida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chocolate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artesanal</w:t>
            </w:r>
            <w:proofErr w:type="spellEnd"/>
          </w:p>
          <w:p w14:paraId="3CD56DFB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Galletas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almendra</w:t>
            </w:r>
            <w:proofErr w:type="spellEnd"/>
          </w:p>
          <w:p w14:paraId="62E90754" w14:textId="77777777" w:rsidR="00C27039" w:rsidRDefault="00243CFC">
            <w:pPr>
              <w:pStyle w:val="normal0"/>
              <w:tabs>
                <w:tab w:val="left" w:pos="7938"/>
              </w:tabs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Palmeritas</w:t>
            </w:r>
            <w:proofErr w:type="spellEnd"/>
          </w:p>
          <w:p w14:paraId="20CB16DB" w14:textId="77777777" w:rsidR="00C27039" w:rsidRDefault="00243CFC">
            <w:pPr>
              <w:pStyle w:val="normal0"/>
              <w:tabs>
                <w:tab w:val="left" w:pos="7938"/>
              </w:tabs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Un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set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regalo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perfecto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el ritual de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que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contiene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famosa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bebida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chocolate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polvo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 Peninsula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deliciosas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golosinas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1272" w:type="dxa"/>
            <w:gridSpan w:val="2"/>
            <w:vAlign w:val="center"/>
          </w:tcPr>
          <w:p w14:paraId="2A389445" w14:textId="77777777" w:rsidR="00C27039" w:rsidRDefault="00243CFC">
            <w:pPr>
              <w:pStyle w:val="normal0"/>
            </w:pPr>
            <w:r>
              <w:rPr>
                <w:rFonts w:ascii="Arial" w:eastAsia="Arial" w:hAnsi="Arial" w:cs="Arial"/>
                <w:sz w:val="24"/>
                <w:szCs w:val="24"/>
              </w:rPr>
              <w:t>HK$ 520</w:t>
            </w:r>
          </w:p>
        </w:tc>
      </w:tr>
    </w:tbl>
    <w:p w14:paraId="38EB36CB" w14:textId="77777777" w:rsidR="00C27039" w:rsidRDefault="00C27039">
      <w:pPr>
        <w:pStyle w:val="normal0"/>
        <w:spacing w:after="0" w:line="240" w:lineRule="auto"/>
      </w:pPr>
    </w:p>
    <w:sectPr w:rsidR="00C27039">
      <w:headerReference w:type="default" r:id="rId14"/>
      <w:pgSz w:w="11907" w:h="16839"/>
      <w:pgMar w:top="1804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97123" w14:textId="77777777" w:rsidR="00000000" w:rsidRDefault="00243CFC">
      <w:pPr>
        <w:spacing w:after="0" w:line="240" w:lineRule="auto"/>
      </w:pPr>
      <w:r>
        <w:separator/>
      </w:r>
    </w:p>
  </w:endnote>
  <w:endnote w:type="continuationSeparator" w:id="0">
    <w:p w14:paraId="2E35376F" w14:textId="77777777" w:rsidR="00000000" w:rsidRDefault="0024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5C619" w14:textId="77777777" w:rsidR="00000000" w:rsidRDefault="00243CFC">
      <w:pPr>
        <w:spacing w:after="0" w:line="240" w:lineRule="auto"/>
      </w:pPr>
      <w:r>
        <w:separator/>
      </w:r>
    </w:p>
  </w:footnote>
  <w:footnote w:type="continuationSeparator" w:id="0">
    <w:p w14:paraId="1A0678C5" w14:textId="77777777" w:rsidR="00000000" w:rsidRDefault="0024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B7B3" w14:textId="77777777" w:rsidR="00DC0F9A" w:rsidRPr="00DC0F9A" w:rsidRDefault="00243CFC" w:rsidP="00DC0F9A">
    <w:pPr>
      <w:pStyle w:val="normal0"/>
      <w:spacing w:before="709" w:after="0" w:line="240" w:lineRule="auto"/>
      <w:jc w:val="center"/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 xml:space="preserve">The Peninsula Boutique en el </w:t>
    </w:r>
    <w:proofErr w:type="spellStart"/>
    <w:r>
      <w:rPr>
        <w:b/>
        <w:color w:val="C00000"/>
        <w:sz w:val="28"/>
        <w:szCs w:val="28"/>
      </w:rPr>
      <w:t>Aeropuerto</w:t>
    </w:r>
    <w:proofErr w:type="spellEnd"/>
    <w:r>
      <w:rPr>
        <w:b/>
        <w:color w:val="C00000"/>
        <w:sz w:val="28"/>
        <w:szCs w:val="28"/>
      </w:rPr>
      <w:t xml:space="preserve"> </w:t>
    </w:r>
    <w:proofErr w:type="spellStart"/>
    <w:r>
      <w:rPr>
        <w:b/>
        <w:color w:val="C00000"/>
        <w:sz w:val="28"/>
        <w:szCs w:val="28"/>
      </w:rPr>
      <w:t>Internacional</w:t>
    </w:r>
    <w:proofErr w:type="spellEnd"/>
    <w:r>
      <w:rPr>
        <w:b/>
        <w:color w:val="C00000"/>
        <w:sz w:val="28"/>
        <w:szCs w:val="28"/>
      </w:rPr>
      <w:t xml:space="preserve"> de Hong Kong</w:t>
    </w:r>
  </w:p>
  <w:p w14:paraId="60C10FD0" w14:textId="77777777" w:rsidR="00C27039" w:rsidRDefault="00C27039">
    <w:pPr>
      <w:pStyle w:val="normal0"/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7039"/>
    <w:rsid w:val="00243CFC"/>
    <w:rsid w:val="00C27039"/>
    <w:rsid w:val="00D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B7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F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9A"/>
  </w:style>
  <w:style w:type="paragraph" w:styleId="Footer">
    <w:name w:val="footer"/>
    <w:basedOn w:val="Normal"/>
    <w:link w:val="FooterChar"/>
    <w:uiPriority w:val="99"/>
    <w:unhideWhenUsed/>
    <w:rsid w:val="00DC0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F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9A"/>
  </w:style>
  <w:style w:type="paragraph" w:styleId="Footer">
    <w:name w:val="footer"/>
    <w:basedOn w:val="Normal"/>
    <w:link w:val="FooterChar"/>
    <w:uiPriority w:val="99"/>
    <w:unhideWhenUsed/>
    <w:rsid w:val="00DC0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3</cp:revision>
  <dcterms:created xsi:type="dcterms:W3CDTF">2016-01-11T19:47:00Z</dcterms:created>
  <dcterms:modified xsi:type="dcterms:W3CDTF">2016-01-11T19:49:00Z</dcterms:modified>
</cp:coreProperties>
</file>