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México en Colorado con arte y tequila mexicanos en el Aspen Museum of Art</w:t>
      </w:r>
    </w:p>
    <w:p w:rsidR="00000000" w:rsidDel="00000000" w:rsidP="00000000" w:rsidRDefault="00000000" w:rsidRPr="00000000" w14:paraId="00000002">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spacing w:line="276" w:lineRule="auto"/>
        <w:ind w:left="720" w:hanging="360"/>
        <w:jc w:val="center"/>
        <w:rPr/>
      </w:pPr>
      <w:r w:rsidDel="00000000" w:rsidR="00000000" w:rsidRPr="00000000">
        <w:rPr>
          <w:rtl w:val="0"/>
        </w:rPr>
        <w:t xml:space="preserve">Gabriel Rico presentó, junto a Tequila Casa Dragones, su exhibición </w:t>
      </w:r>
      <w:r w:rsidDel="00000000" w:rsidR="00000000" w:rsidRPr="00000000">
        <w:rPr>
          <w:i w:val="1"/>
          <w:rtl w:val="0"/>
        </w:rPr>
        <w:t xml:space="preserve">The Discipline of the Cave </w:t>
      </w:r>
      <w:r w:rsidDel="00000000" w:rsidR="00000000" w:rsidRPr="00000000">
        <w:rPr>
          <w:rtl w:val="0"/>
        </w:rPr>
        <w:t xml:space="preserve">en este importante espacio cultural de la ciudad de Aspen.</w:t>
      </w:r>
      <w:r w:rsidDel="00000000" w:rsidR="00000000" w:rsidRPr="00000000">
        <w:rPr>
          <w:rtl w:val="0"/>
        </w:rPr>
      </w:r>
    </w:p>
    <w:p w:rsidR="00000000" w:rsidDel="00000000" w:rsidP="00000000" w:rsidRDefault="00000000" w:rsidRPr="00000000" w14:paraId="00000004">
      <w:pPr>
        <w:spacing w:line="276" w:lineRule="auto"/>
        <w:jc w:val="left"/>
        <w:rPr>
          <w:b w:val="1"/>
          <w:sz w:val="28"/>
          <w:szCs w:val="28"/>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b w:val="1"/>
          <w:rtl w:val="0"/>
        </w:rPr>
        <w:t xml:space="preserve">Ciudad de México, a 25 de marzo de 2019.-  </w:t>
      </w:r>
      <w:r w:rsidDel="00000000" w:rsidR="00000000" w:rsidRPr="00000000">
        <w:rPr>
          <w:rtl w:val="0"/>
        </w:rPr>
        <w:t xml:space="preserve">Tequila Casa Dragones participó activamente en la inauguración de la muestra </w:t>
      </w:r>
      <w:r w:rsidDel="00000000" w:rsidR="00000000" w:rsidRPr="00000000">
        <w:rPr>
          <w:i w:val="1"/>
          <w:rtl w:val="0"/>
        </w:rPr>
        <w:t xml:space="preserve">The Discipline of the Cave</w:t>
      </w:r>
      <w:r w:rsidDel="00000000" w:rsidR="00000000" w:rsidRPr="00000000">
        <w:rPr>
          <w:rtl w:val="0"/>
        </w:rPr>
        <w:t xml:space="preserve"> del artista mexicano Gabriel Rico, en el Aspen Museum of Art, la cual estará abierta al público hasta el 16 de junio de 2019.</w:t>
      </w:r>
    </w:p>
    <w:p w:rsidR="00000000" w:rsidDel="00000000" w:rsidP="00000000" w:rsidRDefault="00000000" w:rsidRPr="00000000" w14:paraId="00000006">
      <w:pPr>
        <w:spacing w:line="276" w:lineRule="auto"/>
        <w:jc w:val="left"/>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Al evento asistieron amigos y familiares de Gabriel Rico, personalidades de gran relevancia en el ámbito cultural a nivel internacional, así como entusiastas y coleccionistas de arte. Los invitados disfrutaron de Tequila Casa Dragones Blanco en las rocas, mientras admiraban las piezas que conforman esta exhibición: objetos y materiales que pertenecen a la cotidianidad y que se transforman en arte contemporáneo gracias a la visión de Rico.</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pPr>
      <w:r w:rsidDel="00000000" w:rsidR="00000000" w:rsidRPr="00000000">
        <w:rPr>
          <w:rtl w:val="0"/>
        </w:rPr>
        <w:t xml:space="preserve">Gabriel Rico es considerado una de los figuras más prometedoras de la escena artística de Jalisco, a la cual pertenecen artistas de renombre como José Dávila y el ceramista y coleccionista José Noé Suro, quienes también han colaborado en el pasado con Tequila Casa Dragones. </w:t>
      </w:r>
    </w:p>
    <w:p w:rsidR="00000000" w:rsidDel="00000000" w:rsidP="00000000" w:rsidRDefault="00000000" w:rsidRPr="00000000" w14:paraId="0000000A">
      <w:pPr>
        <w:spacing w:line="276" w:lineRule="auto"/>
        <w:jc w:val="both"/>
        <w:rPr/>
      </w:pPr>
      <w:r w:rsidDel="00000000" w:rsidR="00000000" w:rsidRPr="00000000">
        <w:rPr>
          <w:rtl w:val="0"/>
        </w:rPr>
      </w:r>
    </w:p>
    <w:p w:rsidR="00000000" w:rsidDel="00000000" w:rsidP="00000000" w:rsidRDefault="00000000" w:rsidRPr="00000000" w14:paraId="0000000B">
      <w:pPr>
        <w:spacing w:line="276" w:lineRule="auto"/>
        <w:jc w:val="both"/>
        <w:rPr/>
      </w:pPr>
      <w:r w:rsidDel="00000000" w:rsidR="00000000" w:rsidRPr="00000000">
        <w:rPr>
          <w:i w:val="1"/>
          <w:rtl w:val="0"/>
        </w:rPr>
        <w:t xml:space="preserve">The Discipline of the Cave </w:t>
      </w:r>
      <w:r w:rsidDel="00000000" w:rsidR="00000000" w:rsidRPr="00000000">
        <w:rPr>
          <w:rtl w:val="0"/>
        </w:rPr>
        <w:t xml:space="preserve">es la exhibición individual de Rico en Estados Unidos en el Aspen Museum of Art, en la cual colecciona fragmentos de la existencia contemporánea y los recontextualiza a través de los principios del Arte Povera. Los objetos que forman parte de la muestra –entre neones y  taxidermia– transmiten la relación entre los seres humanos y su entorno cultural, un retrato que se vale de enfoques geométricos y filosóficos para crear ecuaciones a partir de objetos que reflejan nuestra lucha fundamental para alcanzar el equilibrio. </w:t>
      </w:r>
      <w:r w:rsidDel="00000000" w:rsidR="00000000" w:rsidRPr="00000000">
        <w:rPr>
          <w:rtl w:val="0"/>
        </w:rPr>
      </w:r>
    </w:p>
    <w:p w:rsidR="00000000" w:rsidDel="00000000" w:rsidP="00000000" w:rsidRDefault="00000000" w:rsidRPr="00000000" w14:paraId="0000000C">
      <w:pPr>
        <w:spacing w:line="276" w:lineRule="auto"/>
        <w:jc w:val="both"/>
        <w:rPr/>
      </w:pPr>
      <w:r w:rsidDel="00000000" w:rsidR="00000000" w:rsidRPr="00000000">
        <w:rPr>
          <w:rtl w:val="0"/>
        </w:rPr>
      </w:r>
    </w:p>
    <w:p w:rsidR="00000000" w:rsidDel="00000000" w:rsidP="00000000" w:rsidRDefault="00000000" w:rsidRPr="00000000" w14:paraId="0000000D">
      <w:pPr>
        <w:spacing w:line="276" w:lineRule="auto"/>
        <w:jc w:val="both"/>
        <w:rPr/>
      </w:pPr>
      <w:r w:rsidDel="00000000" w:rsidR="00000000" w:rsidRPr="00000000">
        <w:rPr>
          <w:rtl w:val="0"/>
        </w:rPr>
        <w:t xml:space="preserve">El Aspen Museum of Art es un icónico recinto cultural dedicado a presentar exhibiciones y obras de artistas contemporáneos más recientes a través de actividades inmersivas y muestras que comparten el carácter innovador de las piezas de creadores como Gabriel Rico. Al presentarse en este museo, Rico ha dado un salto importante en su carrera artística, compartiendo el ímpetu con Casa Dragones de mostrar al mundo la calidad del arte y la elaboración de piezas únicas de origen mexicano.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center"/>
        <w:rPr>
          <w:b w:val="1"/>
        </w:rPr>
      </w:pPr>
      <w:r w:rsidDel="00000000" w:rsidR="00000000" w:rsidRPr="00000000">
        <w:rPr>
          <w:b w:val="1"/>
          <w:rtl w:val="0"/>
        </w:rPr>
        <w:t xml:space="preserve">###</w:t>
      </w:r>
    </w:p>
    <w:p w:rsidR="00000000" w:rsidDel="00000000" w:rsidP="00000000" w:rsidRDefault="00000000" w:rsidRPr="00000000" w14:paraId="00000010">
      <w:pPr>
        <w:spacing w:line="276" w:lineRule="auto"/>
        <w:jc w:val="both"/>
        <w:rPr>
          <w:b w:val="1"/>
        </w:rPr>
      </w:pPr>
      <w:r w:rsidDel="00000000" w:rsidR="00000000" w:rsidRPr="00000000">
        <w:rPr>
          <w:rtl w:val="0"/>
        </w:rPr>
      </w:r>
    </w:p>
    <w:p w:rsidR="00000000" w:rsidDel="00000000" w:rsidP="00000000" w:rsidRDefault="00000000" w:rsidRPr="00000000" w14:paraId="00000011">
      <w:pPr>
        <w:spacing w:line="276" w:lineRule="auto"/>
        <w:jc w:val="both"/>
        <w:rPr>
          <w:sz w:val="20"/>
          <w:szCs w:val="20"/>
        </w:rPr>
      </w:pPr>
      <w:r w:rsidDel="00000000" w:rsidR="00000000" w:rsidRPr="00000000">
        <w:rPr>
          <w:b w:val="1"/>
          <w:sz w:val="20"/>
          <w:szCs w:val="20"/>
          <w:rtl w:val="0"/>
        </w:rPr>
        <w:t xml:space="preserve">Acerca de Casa Dragones</w:t>
      </w:r>
      <w:r w:rsidDel="00000000" w:rsidR="00000000" w:rsidRPr="00000000">
        <w:rPr>
          <w:sz w:val="20"/>
          <w:szCs w:val="20"/>
          <w:rtl w:val="0"/>
        </w:rPr>
        <w:br w:type="textWrapping"/>
      </w:r>
    </w:p>
    <w:p w:rsidR="00000000" w:rsidDel="00000000" w:rsidP="00000000" w:rsidRDefault="00000000" w:rsidRPr="00000000" w14:paraId="00000012">
      <w:pPr>
        <w:spacing w:line="276" w:lineRule="auto"/>
        <w:jc w:val="both"/>
        <w:rPr>
          <w:sz w:val="20"/>
          <w:szCs w:val="20"/>
        </w:rPr>
      </w:pPr>
      <w:r w:rsidDel="00000000" w:rsidR="00000000" w:rsidRPr="00000000">
        <w:rPr>
          <w:sz w:val="20"/>
          <w:szCs w:val="20"/>
          <w:rtl w:val="0"/>
        </w:rPr>
        <w:t xml:space="preserve">Casa Dragones es un productor minorista independiente de tequila conocido por Tequila Casa Dragones Joven y Tequila Casa Dragones Blanco, bebidas que reflejan el cuidado y precisión que caracteriza su producción. Desde su debut en 2009, Casa Dragones Joven ha ganado la admiración de los aficionados al tequila, catadores y reconocidos chefs por su distintivo sabor, aroma y cuerpo. Casa Dragones Joven es un suave maridaje de tequila extra añejo con tequila blanco que resulta en un sabor sumamente suave creado para degustarse derecho. En 2014, el productor minorista independiente presentó una segunda etiqueta, Tequila Casa Dragones Blanco, una bebida plata de categoría ultra–premium que mantiene la elegancia y sutilezas matizadas que se han convertido en sinónimo del nombre Casa Dragones. Este tequila ha acumulado, de igual manera, fidelidad por parte de los mixólogos más importantes a nivel internacional, quienes han creado recetas originales que resaltan los atributos de esta bebida. En 2018, Casa Dragones presentó una versión miniatura de la botella original de Tequila Casa Dragones Blanco, ideal como regalo por parte de cualquier anfitrión o como una versión para llevar. </w:t>
      </w:r>
    </w:p>
    <w:p w:rsidR="00000000" w:rsidDel="00000000" w:rsidP="00000000" w:rsidRDefault="00000000" w:rsidRPr="00000000" w14:paraId="00000013">
      <w:pPr>
        <w:spacing w:line="276" w:lineRule="auto"/>
        <w:jc w:val="both"/>
        <w:rPr>
          <w:sz w:val="20"/>
          <w:szCs w:val="20"/>
        </w:rPr>
      </w:pPr>
      <w:r w:rsidDel="00000000" w:rsidR="00000000" w:rsidRPr="00000000">
        <w:rPr>
          <w:rtl w:val="0"/>
        </w:rPr>
      </w:r>
    </w:p>
    <w:p w:rsidR="00000000" w:rsidDel="00000000" w:rsidP="00000000" w:rsidRDefault="00000000" w:rsidRPr="00000000" w14:paraId="00000014">
      <w:pPr>
        <w:spacing w:line="276" w:lineRule="auto"/>
        <w:jc w:val="both"/>
        <w:rPr>
          <w:sz w:val="20"/>
          <w:szCs w:val="20"/>
        </w:rPr>
      </w:pPr>
      <w:hyperlink r:id="rId6">
        <w:r w:rsidDel="00000000" w:rsidR="00000000" w:rsidRPr="00000000">
          <w:rPr>
            <w:color w:val="1155cc"/>
            <w:sz w:val="20"/>
            <w:szCs w:val="20"/>
            <w:u w:val="single"/>
            <w:rtl w:val="0"/>
          </w:rPr>
          <w:t xml:space="preserve">http://www.casadragones.com/</w:t>
        </w:r>
      </w:hyperlink>
      <w:r w:rsidDel="00000000" w:rsidR="00000000" w:rsidRPr="00000000">
        <w:rPr>
          <w:sz w:val="20"/>
          <w:szCs w:val="20"/>
          <w:rtl w:val="0"/>
        </w:rPr>
        <w:t xml:space="preserve"> </w:t>
      </w:r>
    </w:p>
    <w:p w:rsidR="00000000" w:rsidDel="00000000" w:rsidP="00000000" w:rsidRDefault="00000000" w:rsidRPr="00000000" w14:paraId="00000015">
      <w:pPr>
        <w:spacing w:line="276" w:lineRule="auto"/>
        <w:jc w:val="both"/>
        <w:rPr/>
      </w:pPr>
      <w:r w:rsidDel="00000000" w:rsidR="00000000" w:rsidRPr="00000000">
        <w:fldChar w:fldCharType="begin"/>
        <w:instrText xml:space="preserve"> HYPERLINK "http://www.casadragones.com/" </w:instrText>
        <w:fldChar w:fldCharType="separate"/>
      </w:r>
      <w:r w:rsidDel="00000000" w:rsidR="00000000" w:rsidRPr="00000000">
        <w:rPr>
          <w:rtl w:val="0"/>
        </w:rPr>
      </w:r>
    </w:p>
    <w:p w:rsidR="00000000" w:rsidDel="00000000" w:rsidP="00000000" w:rsidRDefault="00000000" w:rsidRPr="00000000" w14:paraId="00000016">
      <w:pPr>
        <w:spacing w:line="276" w:lineRule="auto"/>
        <w:jc w:val="both"/>
        <w:rPr>
          <w:b w:val="1"/>
        </w:rPr>
      </w:pPr>
      <w:r w:rsidDel="00000000" w:rsidR="00000000" w:rsidRPr="00000000">
        <w:fldChar w:fldCharType="end"/>
      </w:r>
      <w:r w:rsidDel="00000000" w:rsidR="00000000" w:rsidRPr="00000000">
        <w:rPr>
          <w:b w:val="1"/>
          <w:rtl w:val="0"/>
        </w:rPr>
        <w:t xml:space="preserve">CONTACTO</w:t>
      </w:r>
    </w:p>
    <w:p w:rsidR="00000000" w:rsidDel="00000000" w:rsidP="00000000" w:rsidRDefault="00000000" w:rsidRPr="00000000" w14:paraId="00000017">
      <w:pPr>
        <w:spacing w:line="276" w:lineRule="auto"/>
        <w:jc w:val="both"/>
        <w:rPr/>
      </w:pPr>
      <w:r w:rsidDel="00000000" w:rsidR="00000000" w:rsidRPr="00000000">
        <w:rPr>
          <w:rtl w:val="0"/>
        </w:rPr>
        <w:t xml:space="preserve">Ana Laura García Tinoco Ariza  </w:t>
      </w:r>
    </w:p>
    <w:p w:rsidR="00000000" w:rsidDel="00000000" w:rsidP="00000000" w:rsidRDefault="00000000" w:rsidRPr="00000000" w14:paraId="00000018">
      <w:pPr>
        <w:spacing w:line="276" w:lineRule="auto"/>
        <w:jc w:val="both"/>
        <w:rPr/>
      </w:pPr>
      <w:r w:rsidDel="00000000" w:rsidR="00000000" w:rsidRPr="00000000">
        <w:rPr>
          <w:rtl w:val="0"/>
        </w:rPr>
        <w:t xml:space="preserve">Another Company</w:t>
      </w:r>
    </w:p>
    <w:p w:rsidR="00000000" w:rsidDel="00000000" w:rsidP="00000000" w:rsidRDefault="00000000" w:rsidRPr="00000000" w14:paraId="00000019">
      <w:pPr>
        <w:spacing w:line="276" w:lineRule="auto"/>
        <w:jc w:val="both"/>
        <w:rPr/>
      </w:pPr>
      <w:r w:rsidDel="00000000" w:rsidR="00000000" w:rsidRPr="00000000">
        <w:rPr>
          <w:rtl w:val="0"/>
        </w:rPr>
        <w:t xml:space="preserve">ana@another.co</w:t>
      </w:r>
    </w:p>
    <w:p w:rsidR="00000000" w:rsidDel="00000000" w:rsidP="00000000" w:rsidRDefault="00000000" w:rsidRPr="00000000" w14:paraId="0000001A">
      <w:pPr>
        <w:spacing w:line="276" w:lineRule="auto"/>
        <w:jc w:val="both"/>
        <w:rPr/>
      </w:pPr>
      <w:r w:rsidDel="00000000" w:rsidR="00000000" w:rsidRPr="00000000">
        <w:rPr>
          <w:rtl w:val="0"/>
        </w:rPr>
        <w:t xml:space="preserve">móvil: (52 1) 55 3198 9113</w:t>
      </w:r>
    </w:p>
    <w:p w:rsidR="00000000" w:rsidDel="00000000" w:rsidP="00000000" w:rsidRDefault="00000000" w:rsidRPr="00000000" w14:paraId="0000001B">
      <w:pPr>
        <w:spacing w:line="276" w:lineRule="auto"/>
        <w:jc w:val="both"/>
        <w:rPr/>
      </w:pPr>
      <w:r w:rsidDel="00000000" w:rsidR="00000000" w:rsidRPr="00000000">
        <w:rPr>
          <w:rtl w:val="0"/>
        </w:rPr>
        <w:t xml:space="preserve">T: +52 55 6392 1100 Ext.3416</w:t>
      </w:r>
    </w:p>
    <w:p w:rsidR="00000000" w:rsidDel="00000000" w:rsidP="00000000" w:rsidRDefault="00000000" w:rsidRPr="00000000" w14:paraId="0000001C">
      <w:pPr>
        <w:jc w:val="both"/>
        <w:rPr>
          <w:b w:val="1"/>
          <w:sz w:val="28"/>
          <w:szCs w:val="28"/>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column">
            <wp:posOffset>2514600</wp:posOffset>
          </wp:positionH>
          <wp:positionV relativeFrom="paragraph">
            <wp:posOffset>295275</wp:posOffset>
          </wp:positionV>
          <wp:extent cx="812800" cy="1036320"/>
          <wp:effectExtent b="0" l="0" r="0" t="0"/>
          <wp:wrapTopAndBottom distB="228600" distT="2286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12800" cy="103632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asadragones.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