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57A00393"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Mex, Suiza</w:t>
      </w:r>
      <w:r w:rsidR="00E10721">
        <w:rPr>
          <w:rFonts w:asciiTheme="minorHAnsi" w:hAnsiTheme="minorHAnsi" w:cstheme="minorHAnsi"/>
          <w:b/>
          <w:bCs/>
          <w:sz w:val="20"/>
          <w:szCs w:val="20"/>
          <w:lang w:val="es-ES"/>
        </w:rPr>
        <w:t>, 26</w:t>
      </w:r>
      <w:r w:rsidR="00E10721" w:rsidRPr="00E10721">
        <w:rPr>
          <w:rFonts w:asciiTheme="minorHAnsi" w:hAnsiTheme="minorHAnsi" w:cstheme="minorHAnsi"/>
          <w:b/>
          <w:bCs/>
          <w:sz w:val="20"/>
          <w:szCs w:val="20"/>
          <w:lang w:val="es-ES"/>
        </w:rPr>
        <w:t xml:space="preserve"> de marzo de 2020</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3D02DD8C" w14:textId="77777777" w:rsidR="00E10721" w:rsidRPr="0013674A" w:rsidRDefault="00E10721" w:rsidP="00E10721">
      <w:pPr>
        <w:rPr>
          <w:rFonts w:cs="Arial"/>
          <w:b/>
          <w:bCs/>
          <w:color w:val="000000"/>
          <w:sz w:val="20"/>
          <w:szCs w:val="20"/>
          <w:lang w:val="es-ES"/>
        </w:rPr>
      </w:pPr>
      <w:r w:rsidRPr="0013674A">
        <w:rPr>
          <w:rFonts w:cs="Arial"/>
          <w:b/>
          <w:bCs/>
          <w:color w:val="000000"/>
          <w:sz w:val="20"/>
          <w:szCs w:val="20"/>
          <w:lang w:val="es-ES"/>
        </w:rPr>
        <w:t>BOBST se une a CEFLEX, afirmando así su compromiso con la sostenibilidad y la economía circular</w:t>
      </w:r>
    </w:p>
    <w:p w14:paraId="31FA189B" w14:textId="77777777" w:rsidR="00E10721" w:rsidRPr="0013674A" w:rsidRDefault="00E10721" w:rsidP="0013674A">
      <w:pPr>
        <w:spacing w:line="260" w:lineRule="exact"/>
        <w:rPr>
          <w:rFonts w:cs="Arial"/>
          <w:b/>
          <w:bCs/>
          <w:color w:val="000000"/>
          <w:sz w:val="20"/>
          <w:szCs w:val="20"/>
          <w:lang w:val="es-ES"/>
        </w:rPr>
      </w:pPr>
    </w:p>
    <w:p w14:paraId="628EB67E" w14:textId="77777777" w:rsidR="00E10721" w:rsidRPr="0013674A" w:rsidRDefault="00E10721" w:rsidP="0013674A">
      <w:pPr>
        <w:spacing w:line="260" w:lineRule="exact"/>
        <w:rPr>
          <w:rFonts w:eastAsia="DengXian" w:cstheme="minorHAnsi"/>
          <w:sz w:val="20"/>
          <w:szCs w:val="20"/>
          <w:lang w:val="es-ES"/>
        </w:rPr>
      </w:pPr>
      <w:r w:rsidRPr="0013674A">
        <w:rPr>
          <w:rFonts w:eastAsia="DengXian" w:cstheme="minorHAnsi"/>
          <w:sz w:val="20"/>
          <w:szCs w:val="20"/>
          <w:lang w:val="es-ES"/>
        </w:rPr>
        <w:t xml:space="preserve">BOBST se ha hecho miembro de CEFLEX (Circular </w:t>
      </w:r>
      <w:proofErr w:type="spellStart"/>
      <w:r w:rsidRPr="0013674A">
        <w:rPr>
          <w:rFonts w:eastAsia="DengXian" w:cstheme="minorHAnsi"/>
          <w:sz w:val="20"/>
          <w:szCs w:val="20"/>
          <w:lang w:val="es-ES"/>
        </w:rPr>
        <w:t>Economy</w:t>
      </w:r>
      <w:proofErr w:type="spellEnd"/>
      <w:r w:rsidRPr="0013674A">
        <w:rPr>
          <w:rFonts w:eastAsia="DengXian" w:cstheme="minorHAnsi"/>
          <w:sz w:val="20"/>
          <w:szCs w:val="20"/>
          <w:lang w:val="es-ES"/>
        </w:rPr>
        <w:t xml:space="preserve"> </w:t>
      </w:r>
      <w:proofErr w:type="spellStart"/>
      <w:r w:rsidRPr="0013674A">
        <w:rPr>
          <w:rFonts w:eastAsia="DengXian" w:cstheme="minorHAnsi"/>
          <w:sz w:val="20"/>
          <w:szCs w:val="20"/>
          <w:lang w:val="es-ES"/>
        </w:rPr>
        <w:t>for</w:t>
      </w:r>
      <w:proofErr w:type="spellEnd"/>
      <w:r w:rsidRPr="0013674A">
        <w:rPr>
          <w:rFonts w:eastAsia="DengXian" w:cstheme="minorHAnsi"/>
          <w:sz w:val="20"/>
          <w:szCs w:val="20"/>
          <w:lang w:val="es-ES"/>
        </w:rPr>
        <w:t xml:space="preserve"> Flexible </w:t>
      </w:r>
      <w:proofErr w:type="spellStart"/>
      <w:r w:rsidRPr="0013674A">
        <w:rPr>
          <w:rFonts w:eastAsia="DengXian" w:cstheme="minorHAnsi"/>
          <w:sz w:val="20"/>
          <w:szCs w:val="20"/>
          <w:lang w:val="es-ES"/>
        </w:rPr>
        <w:t>Packaging</w:t>
      </w:r>
      <w:proofErr w:type="spellEnd"/>
      <w:r w:rsidRPr="0013674A">
        <w:rPr>
          <w:rFonts w:eastAsia="DengXian" w:cstheme="minorHAnsi"/>
          <w:sz w:val="20"/>
          <w:szCs w:val="20"/>
          <w:lang w:val="es-ES"/>
        </w:rPr>
        <w:t xml:space="preserve">), la iniciativa colaborativa de un consorcio europeo de empresas y asociaciones que representa toda la cadena de valor de los embalajes flexibles. BOBST comparte la misión de CEFLEX: </w:t>
      </w:r>
      <w:r w:rsidRPr="0013674A">
        <w:rPr>
          <w:rFonts w:eastAsia="DengXian" w:cstheme="minorHAnsi"/>
          <w:i/>
          <w:sz w:val="20"/>
          <w:szCs w:val="20"/>
          <w:lang w:val="es-ES"/>
        </w:rPr>
        <w:t>mejorar las prestaciones de los embalajes flexibles en la economía circular diseñando y promoviendo las mejores soluciones de sistemas, identificadas mediante la colaboración de unas empresas que representan toda la cadena de valor.</w:t>
      </w:r>
      <w:r w:rsidRPr="0013674A">
        <w:rPr>
          <w:rFonts w:eastAsia="DengXian" w:cstheme="minorHAnsi"/>
          <w:sz w:val="20"/>
          <w:szCs w:val="20"/>
          <w:lang w:val="es-ES"/>
        </w:rPr>
        <w:t xml:space="preserve"> </w:t>
      </w:r>
    </w:p>
    <w:p w14:paraId="17FBE4DB" w14:textId="77777777" w:rsidR="00E10721" w:rsidRPr="0013674A" w:rsidRDefault="00E10721" w:rsidP="0013674A">
      <w:pPr>
        <w:spacing w:line="260" w:lineRule="exact"/>
        <w:rPr>
          <w:rFonts w:eastAsia="DengXian" w:cstheme="minorHAnsi"/>
          <w:sz w:val="20"/>
          <w:szCs w:val="20"/>
          <w:lang w:val="es-ES"/>
        </w:rPr>
      </w:pPr>
    </w:p>
    <w:p w14:paraId="35875A4F" w14:textId="77777777" w:rsidR="00E10721" w:rsidRPr="0013674A" w:rsidRDefault="00E10721" w:rsidP="0013674A">
      <w:pPr>
        <w:spacing w:line="260" w:lineRule="exact"/>
        <w:rPr>
          <w:rFonts w:eastAsia="DengXian" w:cstheme="minorHAnsi"/>
          <w:sz w:val="20"/>
          <w:szCs w:val="20"/>
          <w:lang w:val="es-ES"/>
        </w:rPr>
      </w:pPr>
      <w:r w:rsidRPr="0013674A">
        <w:rPr>
          <w:rFonts w:eastAsia="DengXian" w:cstheme="minorHAnsi"/>
          <w:sz w:val="20"/>
          <w:szCs w:val="20"/>
          <w:lang w:val="es-ES"/>
        </w:rPr>
        <w:t>Una economía circular se basa en los principios de eliminar los residuos y la contaminación de las cadenas de valor, y mantener los productos y materiales en uso mediante su reutilización y reciclaje.</w:t>
      </w:r>
    </w:p>
    <w:p w14:paraId="24A05DBF" w14:textId="77777777" w:rsidR="00E10721" w:rsidRPr="0013674A" w:rsidRDefault="00E10721" w:rsidP="0013674A">
      <w:pPr>
        <w:spacing w:line="260" w:lineRule="exact"/>
        <w:rPr>
          <w:rFonts w:eastAsia="DengXian" w:cstheme="minorHAnsi"/>
          <w:sz w:val="20"/>
          <w:szCs w:val="20"/>
          <w:lang w:val="es-ES"/>
        </w:rPr>
      </w:pPr>
    </w:p>
    <w:p w14:paraId="37392215" w14:textId="44C229F8" w:rsidR="00E10721" w:rsidRPr="0013674A" w:rsidRDefault="00E10721" w:rsidP="0013674A">
      <w:pPr>
        <w:spacing w:line="260" w:lineRule="exact"/>
        <w:rPr>
          <w:rFonts w:eastAsia="DengXian" w:cstheme="minorHAnsi"/>
          <w:sz w:val="20"/>
          <w:szCs w:val="20"/>
          <w:lang w:val="es-ES"/>
        </w:rPr>
      </w:pPr>
      <w:r w:rsidRPr="0013674A">
        <w:rPr>
          <w:rFonts w:eastAsia="DengXian" w:cstheme="minorHAnsi"/>
          <w:sz w:val="20"/>
          <w:szCs w:val="20"/>
          <w:lang w:val="es-ES"/>
        </w:rPr>
        <w:t>«Compartimos la visión y los objetivos de CEFLEX, y creemos que nuestra colaboración nos ayudará a alcanzar nuestras metas más rápido y redundará en beneficio de la industria de los embalajes y del medio ambiente</w:t>
      </w:r>
      <w:r w:rsidR="0013674A" w:rsidRPr="0013674A">
        <w:rPr>
          <w:rFonts w:eastAsia="DengXian" w:cstheme="minorHAnsi"/>
          <w:sz w:val="20"/>
          <w:szCs w:val="20"/>
          <w:lang w:val="es-ES"/>
        </w:rPr>
        <w:t>»</w:t>
      </w:r>
      <w:r w:rsidR="0013674A">
        <w:rPr>
          <w:rFonts w:eastAsia="DengXian" w:cstheme="minorHAnsi"/>
          <w:sz w:val="20"/>
          <w:szCs w:val="20"/>
          <w:lang w:val="es-ES"/>
        </w:rPr>
        <w:t xml:space="preserve">, </w:t>
      </w:r>
      <w:r w:rsidRPr="0013674A">
        <w:rPr>
          <w:rFonts w:eastAsia="DengXian" w:cstheme="minorHAnsi"/>
          <w:sz w:val="20"/>
          <w:szCs w:val="20"/>
          <w:lang w:val="es-ES"/>
        </w:rPr>
        <w:t xml:space="preserve">manifestó Eric Pavone, director de desarrollo de negocio, de la Business </w:t>
      </w:r>
      <w:proofErr w:type="spellStart"/>
      <w:r w:rsidRPr="0013674A">
        <w:rPr>
          <w:rFonts w:eastAsia="DengXian" w:cstheme="minorHAnsi"/>
          <w:sz w:val="20"/>
          <w:szCs w:val="20"/>
          <w:lang w:val="es-ES"/>
        </w:rPr>
        <w:t>Unit</w:t>
      </w:r>
      <w:proofErr w:type="spellEnd"/>
      <w:r w:rsidRPr="0013674A">
        <w:rPr>
          <w:rFonts w:eastAsia="DengXian" w:cstheme="minorHAnsi"/>
          <w:sz w:val="20"/>
          <w:szCs w:val="20"/>
          <w:lang w:val="es-ES"/>
        </w:rPr>
        <w:t xml:space="preserve"> Web-</w:t>
      </w:r>
      <w:proofErr w:type="spellStart"/>
      <w:r w:rsidRPr="0013674A">
        <w:rPr>
          <w:rFonts w:eastAsia="DengXian" w:cstheme="minorHAnsi"/>
          <w:sz w:val="20"/>
          <w:szCs w:val="20"/>
          <w:lang w:val="es-ES"/>
        </w:rPr>
        <w:t>fed</w:t>
      </w:r>
      <w:proofErr w:type="spellEnd"/>
      <w:r w:rsidRPr="0013674A">
        <w:rPr>
          <w:rFonts w:eastAsia="DengXian" w:cstheme="minorHAnsi"/>
          <w:sz w:val="20"/>
          <w:szCs w:val="20"/>
          <w:lang w:val="es-ES"/>
        </w:rPr>
        <w:t xml:space="preserve"> en BOBST</w:t>
      </w:r>
      <w:r w:rsidR="0013674A">
        <w:rPr>
          <w:rFonts w:eastAsia="DengXian" w:cstheme="minorHAnsi"/>
          <w:sz w:val="20"/>
          <w:szCs w:val="20"/>
          <w:lang w:val="es-ES"/>
        </w:rPr>
        <w:t xml:space="preserve">. </w:t>
      </w:r>
      <w:r w:rsidR="0013674A" w:rsidRPr="0013674A">
        <w:rPr>
          <w:rFonts w:eastAsia="DengXian" w:cstheme="minorHAnsi"/>
          <w:sz w:val="20"/>
          <w:szCs w:val="20"/>
          <w:lang w:val="es-ES"/>
        </w:rPr>
        <w:t>«</w:t>
      </w:r>
      <w:r w:rsidRPr="0013674A">
        <w:rPr>
          <w:rFonts w:eastAsia="DengXian" w:cstheme="minorHAnsi"/>
          <w:sz w:val="20"/>
          <w:szCs w:val="20"/>
          <w:lang w:val="es-ES"/>
        </w:rPr>
        <w:t>Los embalajes flexibles presentan unos retos muy concretos de cara a su reciclaje, y actualmente estamos todos muy volcados en buscar soluciones a estos retos. Con más de 130 miembros de toda la cadena de valor, centrados en un mismo objetivo, CEFLEX constituye un medio potentísimo para lograr el objetivo de una economía realmente circular para los embalajes flexibles. Estamos deseando unir nuestra experiencia y nuestra pericia a la de los demás miembros.»</w:t>
      </w:r>
    </w:p>
    <w:p w14:paraId="25DD543A" w14:textId="77777777" w:rsidR="00E10721" w:rsidRPr="0013674A" w:rsidRDefault="00E10721" w:rsidP="0013674A">
      <w:pPr>
        <w:spacing w:line="260" w:lineRule="exact"/>
        <w:rPr>
          <w:rFonts w:eastAsia="DengXian" w:cstheme="minorHAnsi"/>
          <w:sz w:val="20"/>
          <w:szCs w:val="20"/>
          <w:lang w:val="es-ES"/>
        </w:rPr>
      </w:pPr>
    </w:p>
    <w:p w14:paraId="36F4EB52" w14:textId="78ED6538" w:rsidR="00E10721" w:rsidRPr="0013674A" w:rsidRDefault="00E10721" w:rsidP="0013674A">
      <w:pPr>
        <w:spacing w:line="260" w:lineRule="exact"/>
        <w:rPr>
          <w:rFonts w:eastAsia="DengXian" w:cstheme="minorHAnsi"/>
          <w:sz w:val="20"/>
          <w:szCs w:val="20"/>
          <w:lang w:val="es-ES"/>
        </w:rPr>
      </w:pPr>
      <w:r w:rsidRPr="0013674A">
        <w:rPr>
          <w:rFonts w:eastAsia="DengXian" w:cstheme="minorHAnsi"/>
          <w:sz w:val="20"/>
          <w:szCs w:val="20"/>
          <w:lang w:val="es-ES"/>
        </w:rPr>
        <w:t xml:space="preserve">Los embalajes flexibles </w:t>
      </w:r>
      <w:r w:rsidR="0013674A" w:rsidRPr="0013674A">
        <w:rPr>
          <w:rFonts w:eastAsia="DengXian" w:cstheme="minorHAnsi"/>
          <w:sz w:val="20"/>
          <w:szCs w:val="20"/>
          <w:lang w:val="es-ES" w:bidi="en-US"/>
        </w:rPr>
        <w:t>–</w:t>
      </w:r>
      <w:r w:rsidR="0013674A">
        <w:rPr>
          <w:rFonts w:eastAsia="DengXian" w:cstheme="minorHAnsi"/>
          <w:sz w:val="20"/>
          <w:szCs w:val="20"/>
          <w:lang w:val="es-ES" w:bidi="en-US"/>
        </w:rPr>
        <w:t xml:space="preserve"> </w:t>
      </w:r>
      <w:r w:rsidRPr="0013674A">
        <w:rPr>
          <w:rFonts w:eastAsia="DengXian" w:cstheme="minorHAnsi"/>
          <w:sz w:val="20"/>
          <w:szCs w:val="20"/>
          <w:lang w:val="es-ES"/>
        </w:rPr>
        <w:t xml:space="preserve">bolsas normales o de las que se sostienen de pie, sobres, </w:t>
      </w:r>
      <w:proofErr w:type="gramStart"/>
      <w:r w:rsidRPr="0013674A">
        <w:rPr>
          <w:rFonts w:eastAsia="DengXian" w:cstheme="minorHAnsi"/>
          <w:sz w:val="20"/>
          <w:szCs w:val="20"/>
          <w:lang w:val="es-ES"/>
        </w:rPr>
        <w:t>films</w:t>
      </w:r>
      <w:proofErr w:type="gramEnd"/>
      <w:r w:rsidRPr="0013674A">
        <w:rPr>
          <w:rFonts w:eastAsia="DengXian" w:cstheme="minorHAnsi"/>
          <w:sz w:val="20"/>
          <w:szCs w:val="20"/>
          <w:lang w:val="es-ES"/>
        </w:rPr>
        <w:t>, recubrimientos, envoltorios, etc.</w:t>
      </w:r>
      <w:r w:rsidR="0013674A">
        <w:rPr>
          <w:rFonts w:eastAsia="DengXian" w:cstheme="minorHAnsi"/>
          <w:sz w:val="20"/>
          <w:szCs w:val="20"/>
          <w:lang w:val="es-ES"/>
        </w:rPr>
        <w:t xml:space="preserve"> </w:t>
      </w:r>
      <w:r w:rsidR="0013674A" w:rsidRPr="0013674A">
        <w:rPr>
          <w:rFonts w:eastAsia="DengXian" w:cstheme="minorHAnsi"/>
          <w:sz w:val="20"/>
          <w:szCs w:val="20"/>
          <w:lang w:val="es-ES" w:bidi="en-US"/>
        </w:rPr>
        <w:t>–</w:t>
      </w:r>
      <w:r w:rsidRPr="0013674A">
        <w:rPr>
          <w:rFonts w:eastAsia="DengXian" w:cstheme="minorHAnsi"/>
          <w:sz w:val="20"/>
          <w:szCs w:val="20"/>
          <w:lang w:val="es-ES"/>
        </w:rPr>
        <w:t xml:space="preserve"> son difíciles de reciclar por la gran variedad de materiales diferentes que se usan para crearlos, lo que a menudo genera varias capas de distintos tipos de plásticos. Últimamente, BOBST y sus socios dedican gran atención a crear soluciones laminadas </w:t>
      </w:r>
      <w:proofErr w:type="spellStart"/>
      <w:r w:rsidRPr="0013674A">
        <w:rPr>
          <w:rFonts w:eastAsia="DengXian" w:cstheme="minorHAnsi"/>
          <w:sz w:val="20"/>
          <w:szCs w:val="20"/>
          <w:lang w:val="es-ES"/>
        </w:rPr>
        <w:t>monomaterial</w:t>
      </w:r>
      <w:proofErr w:type="spellEnd"/>
      <w:r w:rsidRPr="0013674A">
        <w:rPr>
          <w:rFonts w:eastAsia="DengXian" w:cstheme="minorHAnsi"/>
          <w:sz w:val="20"/>
          <w:szCs w:val="20"/>
          <w:lang w:val="es-ES"/>
        </w:rPr>
        <w:t xml:space="preserve"> de alta barrera cuyo diseño facilite el reciclaje, así como otras estructuras de papel y </w:t>
      </w:r>
      <w:proofErr w:type="spellStart"/>
      <w:r w:rsidRPr="0013674A">
        <w:rPr>
          <w:rFonts w:eastAsia="DengXian" w:cstheme="minorHAnsi"/>
          <w:sz w:val="20"/>
          <w:szCs w:val="20"/>
          <w:lang w:val="es-ES"/>
        </w:rPr>
        <w:t>biofilm</w:t>
      </w:r>
      <w:proofErr w:type="spellEnd"/>
      <w:r w:rsidRPr="0013674A">
        <w:rPr>
          <w:rFonts w:eastAsia="DengXian" w:cstheme="minorHAnsi"/>
          <w:sz w:val="20"/>
          <w:szCs w:val="20"/>
          <w:lang w:val="es-ES"/>
        </w:rPr>
        <w:t xml:space="preserve"> de alta barrera.  En una feria reciente del plástico y el caucho (K 2019), BOBST presentó, junto con varias empresas asociadas, los primeros resultados industriales: varias nuevas soluciones laminadas </w:t>
      </w:r>
      <w:proofErr w:type="spellStart"/>
      <w:r w:rsidRPr="0013674A">
        <w:rPr>
          <w:rFonts w:eastAsia="DengXian" w:cstheme="minorHAnsi"/>
          <w:sz w:val="20"/>
          <w:szCs w:val="20"/>
          <w:lang w:val="es-ES"/>
        </w:rPr>
        <w:t>monomaterial</w:t>
      </w:r>
      <w:proofErr w:type="spellEnd"/>
      <w:r w:rsidRPr="0013674A">
        <w:rPr>
          <w:rFonts w:eastAsia="DengXian" w:cstheme="minorHAnsi"/>
          <w:sz w:val="20"/>
          <w:szCs w:val="20"/>
          <w:lang w:val="es-ES"/>
        </w:rPr>
        <w:t xml:space="preserve"> de alta barrera, diseñadas para garantizar el cumplimiento de todos los requisitos de la industria en cuanto a procesabilidad, barrera, seguridad y calidad óptica.</w:t>
      </w:r>
    </w:p>
    <w:p w14:paraId="6CF46FBE" w14:textId="77777777" w:rsidR="00E10721" w:rsidRPr="0013674A" w:rsidRDefault="00E10721" w:rsidP="0013674A">
      <w:pPr>
        <w:spacing w:line="260" w:lineRule="exact"/>
        <w:rPr>
          <w:rFonts w:eastAsia="DengXian" w:cstheme="minorHAnsi"/>
          <w:sz w:val="20"/>
          <w:szCs w:val="20"/>
          <w:lang w:val="es-ES"/>
        </w:rPr>
      </w:pPr>
    </w:p>
    <w:p w14:paraId="786FCCBF" w14:textId="40D78BB3" w:rsidR="00E10721" w:rsidRPr="0013674A" w:rsidRDefault="00E10721" w:rsidP="0013674A">
      <w:pPr>
        <w:spacing w:line="260" w:lineRule="exact"/>
        <w:rPr>
          <w:rFonts w:eastAsia="DengXian" w:cstheme="minorHAnsi"/>
          <w:sz w:val="20"/>
          <w:szCs w:val="20"/>
          <w:lang w:val="es-ES"/>
        </w:rPr>
      </w:pPr>
      <w:r w:rsidRPr="0013674A">
        <w:rPr>
          <w:rFonts w:eastAsia="DengXian" w:cstheme="minorHAnsi"/>
          <w:sz w:val="20"/>
          <w:szCs w:val="20"/>
          <w:lang w:val="es-ES"/>
        </w:rPr>
        <w:t xml:space="preserve">«Los laminados </w:t>
      </w:r>
      <w:proofErr w:type="spellStart"/>
      <w:r w:rsidRPr="0013674A">
        <w:rPr>
          <w:rFonts w:eastAsia="DengXian" w:cstheme="minorHAnsi"/>
          <w:sz w:val="20"/>
          <w:szCs w:val="20"/>
          <w:lang w:val="es-ES"/>
        </w:rPr>
        <w:t>monomaterial</w:t>
      </w:r>
      <w:proofErr w:type="spellEnd"/>
      <w:r w:rsidRPr="0013674A">
        <w:rPr>
          <w:rFonts w:eastAsia="DengXian" w:cstheme="minorHAnsi"/>
          <w:sz w:val="20"/>
          <w:szCs w:val="20"/>
          <w:lang w:val="es-ES"/>
        </w:rPr>
        <w:t xml:space="preserve"> de alta barrera tienen una importante función para conseguir una economía circular de embalajes flexibles</w:t>
      </w:r>
      <w:r w:rsidR="0013674A" w:rsidRPr="0013674A">
        <w:rPr>
          <w:rFonts w:eastAsia="DengXian" w:cstheme="minorHAnsi"/>
          <w:sz w:val="20"/>
          <w:szCs w:val="20"/>
          <w:lang w:val="es-ES"/>
        </w:rPr>
        <w:t>»</w:t>
      </w:r>
      <w:r w:rsidR="0013674A">
        <w:rPr>
          <w:rFonts w:eastAsia="DengXian" w:cstheme="minorHAnsi"/>
          <w:sz w:val="20"/>
          <w:szCs w:val="20"/>
          <w:lang w:val="es-ES"/>
        </w:rPr>
        <w:t>,</w:t>
      </w:r>
      <w:r w:rsidRPr="0013674A">
        <w:rPr>
          <w:rFonts w:eastAsia="DengXian" w:cstheme="minorHAnsi"/>
          <w:sz w:val="20"/>
          <w:szCs w:val="20"/>
          <w:lang w:val="es-ES"/>
        </w:rPr>
        <w:t xml:space="preserve"> explicó Eric Pavone</w:t>
      </w:r>
      <w:r w:rsidR="0013674A">
        <w:rPr>
          <w:rFonts w:eastAsia="DengXian" w:cstheme="minorHAnsi"/>
          <w:sz w:val="20"/>
          <w:szCs w:val="20"/>
          <w:lang w:val="es-ES"/>
        </w:rPr>
        <w:t xml:space="preserve">. </w:t>
      </w:r>
      <w:r w:rsidR="0013674A" w:rsidRPr="0013674A">
        <w:rPr>
          <w:rFonts w:eastAsia="DengXian" w:cstheme="minorHAnsi"/>
          <w:sz w:val="20"/>
          <w:szCs w:val="20"/>
          <w:lang w:val="es-ES"/>
        </w:rPr>
        <w:t>«</w:t>
      </w:r>
      <w:r w:rsidRPr="0013674A">
        <w:rPr>
          <w:rFonts w:eastAsia="DengXian" w:cstheme="minorHAnsi"/>
          <w:sz w:val="20"/>
          <w:szCs w:val="20"/>
          <w:lang w:val="es-ES"/>
        </w:rPr>
        <w:t xml:space="preserve">Esperamos darles más información sobre nuestros avances en esta área conforme avance el año. De momento, estamos entusiasmados de empezar a colaborar con CEFLEX y ver juntos lo que puede hacerse para lograr una mayor sostenibilidad.» </w:t>
      </w:r>
    </w:p>
    <w:p w14:paraId="740EBDFC" w14:textId="77777777" w:rsidR="00E10721" w:rsidRPr="0013674A" w:rsidRDefault="00E10721" w:rsidP="0013674A">
      <w:pPr>
        <w:spacing w:line="260" w:lineRule="exact"/>
        <w:rPr>
          <w:rFonts w:eastAsia="DengXian" w:cstheme="minorHAnsi"/>
          <w:sz w:val="20"/>
          <w:szCs w:val="20"/>
          <w:lang w:val="es-ES"/>
        </w:rPr>
      </w:pPr>
    </w:p>
    <w:p w14:paraId="749B5D76" w14:textId="77777777" w:rsidR="00E10721" w:rsidRPr="0013674A" w:rsidRDefault="00E10721" w:rsidP="0013674A">
      <w:pPr>
        <w:spacing w:line="260" w:lineRule="exact"/>
        <w:rPr>
          <w:rFonts w:asciiTheme="majorHAnsi" w:eastAsia="Microsoft YaHei" w:hAnsiTheme="majorHAnsi" w:cstheme="majorHAnsi"/>
          <w:color w:val="265896"/>
          <w:szCs w:val="19"/>
          <w:u w:val="single"/>
          <w:lang w:val="es-ES"/>
        </w:rPr>
      </w:pPr>
    </w:p>
    <w:p w14:paraId="7F1B939A" w14:textId="5FFA74DA" w:rsidR="00382F62" w:rsidRPr="0013674A" w:rsidRDefault="00382F62" w:rsidP="0013674A">
      <w:pPr>
        <w:autoSpaceDE w:val="0"/>
        <w:autoSpaceDN w:val="0"/>
        <w:adjustRightInd w:val="0"/>
        <w:spacing w:line="260" w:lineRule="exact"/>
        <w:rPr>
          <w:rFonts w:asciiTheme="minorHAnsi" w:hAnsiTheme="minorHAnsi" w:cstheme="minorHAnsi"/>
          <w:b/>
          <w:bCs/>
          <w:sz w:val="20"/>
          <w:szCs w:val="20"/>
          <w:lang w:val="es-ES"/>
        </w:rPr>
      </w:pPr>
    </w:p>
    <w:p w14:paraId="2661BD6B" w14:textId="0EAC6CC5" w:rsidR="00382F62" w:rsidRPr="0013674A" w:rsidRDefault="00382F62" w:rsidP="0013674A">
      <w:pPr>
        <w:autoSpaceDE w:val="0"/>
        <w:autoSpaceDN w:val="0"/>
        <w:adjustRightInd w:val="0"/>
        <w:spacing w:line="260" w:lineRule="exact"/>
        <w:rPr>
          <w:rFonts w:asciiTheme="minorHAnsi" w:hAnsiTheme="minorHAnsi" w:cstheme="minorHAnsi"/>
          <w:b/>
          <w:bCs/>
          <w:sz w:val="20"/>
          <w:szCs w:val="20"/>
          <w:lang w:val="es-ES"/>
        </w:rPr>
      </w:pPr>
    </w:p>
    <w:p w14:paraId="08D144F3" w14:textId="77777777" w:rsidR="00E61AB6" w:rsidRDefault="00E61AB6" w:rsidP="0013674A">
      <w:pPr>
        <w:autoSpaceDE w:val="0"/>
        <w:autoSpaceDN w:val="0"/>
        <w:adjustRightInd w:val="0"/>
        <w:spacing w:line="260" w:lineRule="exact"/>
        <w:outlineLvl w:val="0"/>
        <w:rPr>
          <w:rFonts w:cs="Arial"/>
          <w:b/>
          <w:bCs/>
          <w:sz w:val="19"/>
          <w:szCs w:val="19"/>
          <w:lang w:val="es-ES"/>
        </w:rPr>
      </w:pPr>
      <w:r w:rsidRPr="00A27024">
        <w:rPr>
          <w:rFonts w:cs="Arial"/>
          <w:b/>
          <w:bCs/>
          <w:sz w:val="19"/>
          <w:szCs w:val="19"/>
          <w:lang w:val="es-ES"/>
        </w:rPr>
        <w:lastRenderedPageBreak/>
        <w:t>Acerca de BOBST</w:t>
      </w:r>
    </w:p>
    <w:p w14:paraId="5F4EE68B" w14:textId="77777777" w:rsidR="00D12952" w:rsidRPr="00A27024" w:rsidRDefault="00D12952" w:rsidP="0013674A">
      <w:pPr>
        <w:autoSpaceDE w:val="0"/>
        <w:autoSpaceDN w:val="0"/>
        <w:adjustRightInd w:val="0"/>
        <w:spacing w:line="260" w:lineRule="exact"/>
        <w:outlineLvl w:val="0"/>
        <w:rPr>
          <w:rFonts w:cs="Arial"/>
          <w:b/>
          <w:bCs/>
          <w:sz w:val="19"/>
          <w:szCs w:val="19"/>
          <w:lang w:val="es-ES"/>
        </w:rPr>
      </w:pPr>
    </w:p>
    <w:p w14:paraId="10C19D24" w14:textId="77777777" w:rsidR="00BE0378" w:rsidRPr="00BE0378" w:rsidRDefault="00BE0378" w:rsidP="0013674A">
      <w:pPr>
        <w:spacing w:line="260" w:lineRule="exact"/>
        <w:rPr>
          <w:sz w:val="19"/>
          <w:szCs w:val="19"/>
          <w:lang w:val="es-ES"/>
        </w:rPr>
      </w:pPr>
      <w:r w:rsidRPr="00BE0378">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6EB61650" w14:textId="77777777" w:rsidR="00BE0378" w:rsidRPr="00BE0378" w:rsidRDefault="00BE0378" w:rsidP="0013674A">
      <w:pPr>
        <w:spacing w:line="260" w:lineRule="exact"/>
        <w:rPr>
          <w:sz w:val="19"/>
          <w:szCs w:val="19"/>
          <w:lang w:val="es-ES"/>
        </w:rPr>
      </w:pPr>
    </w:p>
    <w:p w14:paraId="4EEE33F5" w14:textId="5B698946" w:rsidR="00E61AB6" w:rsidRDefault="00BE0378" w:rsidP="0013674A">
      <w:pPr>
        <w:spacing w:line="260" w:lineRule="exact"/>
        <w:rPr>
          <w:sz w:val="19"/>
          <w:szCs w:val="19"/>
          <w:lang w:val="es-ES"/>
        </w:rPr>
      </w:pPr>
      <w:r w:rsidRPr="00BE0378">
        <w:rPr>
          <w:sz w:val="19"/>
          <w:szCs w:val="19"/>
          <w:lang w:val="es-ES"/>
        </w:rPr>
        <w:t xml:space="preserve">Fundada en 1890 por Joseph </w:t>
      </w:r>
      <w:proofErr w:type="spellStart"/>
      <w:r w:rsidRPr="00BE0378">
        <w:rPr>
          <w:sz w:val="19"/>
          <w:szCs w:val="19"/>
          <w:lang w:val="es-ES"/>
        </w:rPr>
        <w:t>Bobst</w:t>
      </w:r>
      <w:proofErr w:type="spellEnd"/>
      <w:r w:rsidRPr="00BE0378">
        <w:rPr>
          <w:sz w:val="19"/>
          <w:szCs w:val="19"/>
          <w:lang w:val="es-ES"/>
        </w:rPr>
        <w:t xml:space="preserve">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7AC430A5" w14:textId="77777777" w:rsidR="00382F62" w:rsidRPr="00A27024" w:rsidRDefault="00382F62" w:rsidP="0013674A">
      <w:pPr>
        <w:spacing w:line="260" w:lineRule="exact"/>
        <w:rPr>
          <w:rFonts w:cs="Arial"/>
          <w:sz w:val="19"/>
          <w:szCs w:val="19"/>
          <w:lang w:val="es-ES"/>
        </w:rPr>
      </w:pPr>
    </w:p>
    <w:p w14:paraId="387DD3AD" w14:textId="77777777" w:rsidR="00E61AB6" w:rsidRPr="0013674A" w:rsidRDefault="00E61AB6" w:rsidP="0013674A">
      <w:pPr>
        <w:spacing w:line="260" w:lineRule="exact"/>
        <w:rPr>
          <w:rFonts w:cs="Arial"/>
          <w:b/>
          <w:sz w:val="19"/>
          <w:szCs w:val="19"/>
          <w:lang w:val="en-US"/>
        </w:rPr>
      </w:pPr>
      <w:proofErr w:type="spellStart"/>
      <w:r w:rsidRPr="0013674A">
        <w:rPr>
          <w:rFonts w:cs="Arial"/>
          <w:b/>
          <w:sz w:val="19"/>
          <w:szCs w:val="19"/>
          <w:lang w:val="en-US"/>
        </w:rPr>
        <w:t>Cont</w:t>
      </w:r>
      <w:bookmarkStart w:id="0" w:name="_GoBack"/>
      <w:bookmarkEnd w:id="0"/>
      <w:r w:rsidRPr="0013674A">
        <w:rPr>
          <w:rFonts w:cs="Arial"/>
          <w:b/>
          <w:sz w:val="19"/>
          <w:szCs w:val="19"/>
          <w:lang w:val="en-US"/>
        </w:rPr>
        <w:t>acto</w:t>
      </w:r>
      <w:proofErr w:type="spellEnd"/>
      <w:r w:rsidRPr="0013674A">
        <w:rPr>
          <w:rFonts w:cs="Arial"/>
          <w:b/>
          <w:sz w:val="19"/>
          <w:szCs w:val="19"/>
          <w:lang w:val="en-US"/>
        </w:rPr>
        <w:t xml:space="preserve"> </w:t>
      </w:r>
      <w:proofErr w:type="spellStart"/>
      <w:r w:rsidRPr="0013674A">
        <w:rPr>
          <w:rFonts w:cs="Arial"/>
          <w:b/>
          <w:sz w:val="19"/>
          <w:szCs w:val="19"/>
          <w:lang w:val="en-US"/>
        </w:rPr>
        <w:t>prensa</w:t>
      </w:r>
      <w:proofErr w:type="spellEnd"/>
      <w:r w:rsidR="006A73CE" w:rsidRPr="0013674A">
        <w:rPr>
          <w:rFonts w:cs="Arial"/>
          <w:b/>
          <w:sz w:val="19"/>
          <w:szCs w:val="19"/>
          <w:lang w:val="en-US"/>
        </w:rPr>
        <w:t>:</w:t>
      </w:r>
    </w:p>
    <w:p w14:paraId="4E2E70AF" w14:textId="77777777" w:rsidR="00D12952" w:rsidRPr="0013674A" w:rsidRDefault="00D12952" w:rsidP="0013674A">
      <w:pPr>
        <w:spacing w:line="260" w:lineRule="exact"/>
        <w:rPr>
          <w:rFonts w:cs="Arial"/>
          <w:b/>
          <w:sz w:val="19"/>
          <w:szCs w:val="19"/>
          <w:lang w:val="en-US"/>
        </w:rPr>
      </w:pPr>
    </w:p>
    <w:p w14:paraId="66A5C56F" w14:textId="77777777" w:rsidR="006A73CE" w:rsidRPr="00A27024" w:rsidRDefault="006A73CE" w:rsidP="0013674A">
      <w:pPr>
        <w:spacing w:line="260" w:lineRule="exact"/>
        <w:rPr>
          <w:rFonts w:cs="Arial"/>
          <w:sz w:val="19"/>
          <w:szCs w:val="19"/>
          <w:lang w:val="fr-BE" w:eastAsia="zh-CN"/>
        </w:rPr>
      </w:pPr>
      <w:proofErr w:type="spellStart"/>
      <w:r w:rsidRPr="00A27024">
        <w:rPr>
          <w:rFonts w:cs="Arial"/>
          <w:sz w:val="19"/>
          <w:szCs w:val="19"/>
          <w:lang w:val="fr-BE" w:eastAsia="zh-CN"/>
        </w:rPr>
        <w:t>Gudrun</w:t>
      </w:r>
      <w:proofErr w:type="spellEnd"/>
      <w:r w:rsidRPr="00A27024">
        <w:rPr>
          <w:rFonts w:cs="Arial"/>
          <w:sz w:val="19"/>
          <w:szCs w:val="19"/>
          <w:lang w:val="fr-BE" w:eastAsia="zh-CN"/>
        </w:rPr>
        <w:t xml:space="preserve">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A27024" w:rsidRDefault="006A73CE" w:rsidP="0013674A">
      <w:pPr>
        <w:spacing w:line="260" w:lineRule="exact"/>
        <w:rPr>
          <w:rFonts w:cs="Arial"/>
          <w:sz w:val="19"/>
          <w:szCs w:val="19"/>
          <w:lang w:val="fr-BE" w:eastAsia="de-DE"/>
        </w:rPr>
      </w:pPr>
      <w:r w:rsidRPr="00A27024">
        <w:rPr>
          <w:rFonts w:cs="Arial"/>
          <w:sz w:val="19"/>
          <w:szCs w:val="19"/>
          <w:lang w:val="fr-BE" w:eastAsia="de-DE"/>
        </w:rPr>
        <w:t xml:space="preserve">Tel.: +49 211 58 58 66 66 </w:t>
      </w:r>
    </w:p>
    <w:p w14:paraId="4EC36826" w14:textId="77777777" w:rsidR="006A73CE" w:rsidRPr="00A27024" w:rsidRDefault="006A73CE" w:rsidP="0013674A">
      <w:pPr>
        <w:spacing w:line="260" w:lineRule="exact"/>
        <w:rPr>
          <w:rFonts w:cs="Arial"/>
          <w:sz w:val="19"/>
          <w:szCs w:val="19"/>
          <w:lang w:val="fr-BE" w:eastAsia="de-DE"/>
        </w:rPr>
      </w:pPr>
      <w:r w:rsidRPr="00A27024">
        <w:rPr>
          <w:rFonts w:cs="Arial"/>
          <w:sz w:val="19"/>
          <w:szCs w:val="19"/>
          <w:lang w:val="fr-BE" w:eastAsia="de-DE"/>
        </w:rPr>
        <w:t>Mobile: +49 160 48 41 439</w:t>
      </w:r>
    </w:p>
    <w:p w14:paraId="397F5226" w14:textId="42889D0B" w:rsidR="000B5055" w:rsidRDefault="000B5055" w:rsidP="0013674A">
      <w:pPr>
        <w:spacing w:line="260" w:lineRule="exact"/>
        <w:rPr>
          <w:rFonts w:asciiTheme="majorHAnsi" w:eastAsia="Microsoft YaHei" w:hAnsiTheme="majorHAnsi" w:cstheme="majorHAnsi"/>
          <w:color w:val="0000FF"/>
          <w:sz w:val="19"/>
          <w:szCs w:val="19"/>
          <w:u w:val="single"/>
          <w:lang w:val="fr-BE" w:eastAsia="de-DE"/>
        </w:rPr>
      </w:pPr>
      <w:r w:rsidRPr="00A27024">
        <w:rPr>
          <w:rFonts w:cs="Arial"/>
          <w:sz w:val="19"/>
          <w:szCs w:val="19"/>
          <w:lang w:val="fr-BE" w:eastAsia="de-DE"/>
        </w:rPr>
        <w:t xml:space="preserve">Email: </w:t>
      </w:r>
      <w:hyperlink r:id="rId7" w:history="1">
        <w:r w:rsidRPr="00A27024">
          <w:rPr>
            <w:rFonts w:asciiTheme="majorHAnsi" w:eastAsia="Microsoft YaHei" w:hAnsiTheme="majorHAnsi" w:cstheme="majorHAnsi"/>
            <w:color w:val="0000FF"/>
            <w:sz w:val="19"/>
            <w:szCs w:val="19"/>
            <w:u w:val="single"/>
            <w:lang w:val="fr-BE" w:eastAsia="de-DE"/>
          </w:rPr>
          <w:t>gudrun.alex@bobst.com</w:t>
        </w:r>
      </w:hyperlink>
    </w:p>
    <w:p w14:paraId="0DFD8D56" w14:textId="5323C3A7" w:rsidR="00CF184B" w:rsidRDefault="00CF184B" w:rsidP="0013674A">
      <w:pPr>
        <w:spacing w:line="260" w:lineRule="exact"/>
        <w:rPr>
          <w:rFonts w:asciiTheme="majorHAnsi" w:eastAsia="Microsoft YaHei" w:hAnsiTheme="majorHAnsi" w:cstheme="majorHAnsi"/>
          <w:color w:val="0000FF"/>
          <w:sz w:val="19"/>
          <w:szCs w:val="19"/>
          <w:u w:val="single"/>
          <w:lang w:val="fr-BE" w:eastAsia="de-DE"/>
        </w:rPr>
      </w:pPr>
    </w:p>
    <w:p w14:paraId="454CE3F2" w14:textId="77777777" w:rsidR="00CF184B" w:rsidRPr="00CF184B" w:rsidRDefault="00CF184B" w:rsidP="0013674A">
      <w:pPr>
        <w:spacing w:line="260" w:lineRule="exact"/>
        <w:rPr>
          <w:rFonts w:cs="Arial"/>
          <w:sz w:val="19"/>
          <w:szCs w:val="19"/>
          <w:lang w:val="en-US"/>
        </w:rPr>
      </w:pPr>
      <w:r w:rsidRPr="00CF184B">
        <w:rPr>
          <w:rFonts w:cs="Arial"/>
          <w:sz w:val="19"/>
          <w:szCs w:val="19"/>
        </w:rPr>
        <w:t xml:space="preserve">Silvana </w:t>
      </w:r>
      <w:proofErr w:type="spellStart"/>
      <w:r w:rsidRPr="00CF184B">
        <w:rPr>
          <w:rFonts w:cs="Arial"/>
          <w:sz w:val="19"/>
          <w:szCs w:val="19"/>
        </w:rPr>
        <w:t>Ilari</w:t>
      </w:r>
      <w:proofErr w:type="spellEnd"/>
      <w:r w:rsidRPr="00CF184B">
        <w:rPr>
          <w:rFonts w:cs="Arial"/>
          <w:sz w:val="19"/>
          <w:szCs w:val="19"/>
          <w:lang w:val="en-US"/>
        </w:rPr>
        <w:br/>
        <w:t>Communication Manager</w:t>
      </w:r>
    </w:p>
    <w:p w14:paraId="31D1998D" w14:textId="77777777" w:rsidR="00CF184B" w:rsidRPr="00CF184B" w:rsidRDefault="00CF184B" w:rsidP="0013674A">
      <w:pPr>
        <w:spacing w:line="260" w:lineRule="exact"/>
        <w:rPr>
          <w:rFonts w:cs="Arial"/>
          <w:sz w:val="19"/>
          <w:szCs w:val="19"/>
          <w:lang w:val="en-US"/>
        </w:rPr>
      </w:pPr>
      <w:r w:rsidRPr="00CF184B">
        <w:rPr>
          <w:rFonts w:cs="Arial"/>
          <w:sz w:val="19"/>
          <w:szCs w:val="19"/>
          <w:lang w:val="en-US"/>
        </w:rPr>
        <w:t>Strategic Product Marketing</w:t>
      </w:r>
    </w:p>
    <w:p w14:paraId="50FC7982" w14:textId="77777777" w:rsidR="00CF184B" w:rsidRPr="00CF184B" w:rsidRDefault="00CF184B" w:rsidP="0013674A">
      <w:pPr>
        <w:spacing w:line="260" w:lineRule="exact"/>
        <w:rPr>
          <w:rFonts w:cs="Arial"/>
          <w:sz w:val="19"/>
          <w:szCs w:val="19"/>
          <w:lang w:val="fr-BE"/>
        </w:rPr>
      </w:pPr>
      <w:r w:rsidRPr="00CF184B">
        <w:rPr>
          <w:rFonts w:cs="Arial"/>
          <w:sz w:val="19"/>
          <w:szCs w:val="19"/>
          <w:lang w:val="en-US"/>
        </w:rPr>
        <w:t>Business Unit Web-fed</w:t>
      </w:r>
    </w:p>
    <w:p w14:paraId="00CE4E6A" w14:textId="77777777" w:rsidR="00CF184B" w:rsidRPr="00CF184B" w:rsidRDefault="00CF184B" w:rsidP="0013674A">
      <w:pPr>
        <w:spacing w:line="260" w:lineRule="exact"/>
        <w:rPr>
          <w:rFonts w:cs="Arial"/>
          <w:sz w:val="19"/>
          <w:szCs w:val="19"/>
          <w:lang w:val="fr-BE" w:eastAsia="de-DE"/>
        </w:rPr>
      </w:pPr>
      <w:r w:rsidRPr="00CF184B">
        <w:rPr>
          <w:rFonts w:cs="Arial"/>
          <w:sz w:val="19"/>
          <w:szCs w:val="19"/>
          <w:lang w:val="fr-BE" w:eastAsia="de-DE"/>
        </w:rPr>
        <w:t xml:space="preserve">Tel.: +39 0523 493 236 </w:t>
      </w:r>
    </w:p>
    <w:p w14:paraId="05A2F85A" w14:textId="77777777" w:rsidR="00CF184B" w:rsidRPr="00CF184B" w:rsidRDefault="00CF184B" w:rsidP="0013674A">
      <w:pPr>
        <w:spacing w:line="260" w:lineRule="exact"/>
        <w:rPr>
          <w:rFonts w:cs="Arial"/>
          <w:sz w:val="19"/>
          <w:szCs w:val="19"/>
          <w:lang w:val="fr-BE" w:eastAsia="de-DE"/>
        </w:rPr>
      </w:pPr>
      <w:r w:rsidRPr="00CF184B">
        <w:rPr>
          <w:rFonts w:cs="Arial"/>
          <w:sz w:val="19"/>
          <w:szCs w:val="19"/>
          <w:lang w:val="fr-BE" w:eastAsia="de-DE"/>
        </w:rPr>
        <w:t>Mobile: +39 335 562 28 62</w:t>
      </w:r>
    </w:p>
    <w:p w14:paraId="581E3EE1" w14:textId="77777777" w:rsidR="00CF184B" w:rsidRPr="00CF184B" w:rsidRDefault="00CF184B" w:rsidP="0013674A">
      <w:pPr>
        <w:spacing w:line="260" w:lineRule="exact"/>
        <w:rPr>
          <w:rFonts w:cs="Arial"/>
          <w:sz w:val="19"/>
          <w:szCs w:val="19"/>
          <w:lang w:val="fr-BE" w:eastAsia="de-DE"/>
        </w:rPr>
      </w:pPr>
      <w:r w:rsidRPr="00CF184B">
        <w:rPr>
          <w:rFonts w:cs="Arial"/>
          <w:sz w:val="19"/>
          <w:szCs w:val="19"/>
          <w:lang w:val="fr-BE" w:eastAsia="de-DE"/>
        </w:rPr>
        <w:t xml:space="preserve">Email: </w:t>
      </w:r>
      <w:hyperlink r:id="rId8" w:history="1">
        <w:r w:rsidRPr="00CF184B">
          <w:rPr>
            <w:rFonts w:asciiTheme="majorHAnsi" w:eastAsia="Microsoft YaHei" w:hAnsiTheme="majorHAnsi" w:cstheme="majorHAnsi"/>
            <w:color w:val="0000FF"/>
            <w:sz w:val="19"/>
            <w:szCs w:val="19"/>
            <w:u w:val="single"/>
            <w:lang w:val="fr-BE" w:eastAsia="de-DE"/>
          </w:rPr>
          <w:t>silvana.ilari@bobst.com</w:t>
        </w:r>
      </w:hyperlink>
    </w:p>
    <w:p w14:paraId="1E15CC57" w14:textId="77777777" w:rsidR="00CF184B" w:rsidRPr="00A27024" w:rsidRDefault="00CF184B" w:rsidP="0013674A">
      <w:pPr>
        <w:spacing w:line="260" w:lineRule="exact"/>
        <w:rPr>
          <w:rFonts w:cs="Arial"/>
          <w:sz w:val="19"/>
          <w:szCs w:val="19"/>
          <w:lang w:val="fr-BE" w:eastAsia="de-DE"/>
        </w:rPr>
      </w:pPr>
    </w:p>
    <w:p w14:paraId="4220CB0A" w14:textId="77777777" w:rsidR="000B5055" w:rsidRDefault="000B5055" w:rsidP="0013674A">
      <w:pPr>
        <w:spacing w:line="260" w:lineRule="exact"/>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13674A">
      <w:pPr>
        <w:spacing w:line="260" w:lineRule="exact"/>
        <w:rPr>
          <w:rFonts w:ascii="Times New Roman" w:eastAsia="SimSun" w:hAnsi="Times New Roman"/>
          <w:b/>
          <w:bCs/>
          <w:sz w:val="19"/>
          <w:szCs w:val="19"/>
          <w:lang w:val="en-US" w:eastAsia="zh-CN" w:bidi="th-TH"/>
        </w:rPr>
      </w:pPr>
    </w:p>
    <w:p w14:paraId="26F3198D" w14:textId="77777777" w:rsidR="00F03D8B" w:rsidRPr="00A27024" w:rsidRDefault="000B5055" w:rsidP="0013674A">
      <w:pPr>
        <w:spacing w:line="260" w:lineRule="exact"/>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9"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Twitter: @</w:t>
      </w:r>
      <w:proofErr w:type="spellStart"/>
      <w:r w:rsidRPr="00A27024">
        <w:rPr>
          <w:rFonts w:asciiTheme="majorHAnsi" w:eastAsia="Microsoft YaHei" w:hAnsiTheme="majorHAnsi" w:cstheme="majorHAnsi"/>
          <w:sz w:val="19"/>
          <w:szCs w:val="19"/>
          <w:lang w:val="en-US" w:eastAsia="zh-CN" w:bidi="th-TH"/>
        </w:rPr>
        <w:t>BOBSTglobal</w:t>
      </w:r>
      <w:proofErr w:type="spellEnd"/>
      <w:r w:rsidRPr="00A27024">
        <w:rPr>
          <w:rFonts w:asciiTheme="majorHAnsi" w:eastAsia="Microsoft YaHei" w:hAnsiTheme="majorHAnsi" w:cstheme="majorHAnsi"/>
          <w:sz w:val="19"/>
          <w:szCs w:val="19"/>
          <w:lang w:val="en-US" w:eastAsia="zh-CN" w:bidi="th-TH"/>
        </w:rPr>
        <w:t xml:space="preserve"> </w:t>
      </w:r>
      <w:hyperlink r:id="rId11"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2" w:history="1">
        <w:r w:rsidRPr="00A27024">
          <w:rPr>
            <w:rFonts w:asciiTheme="majorHAnsi" w:eastAsia="Microsoft YaHei" w:hAnsiTheme="majorHAnsi" w:cstheme="majorHAnsi"/>
            <w:color w:val="0000FF"/>
            <w:sz w:val="19"/>
            <w:szCs w:val="19"/>
            <w:u w:val="single"/>
            <w:lang w:eastAsia="de-DE"/>
          </w:rPr>
          <w:t>www.bobst.com/youtube</w:t>
        </w:r>
      </w:hyperlink>
    </w:p>
    <w:sectPr w:rsidR="00F03D8B" w:rsidRPr="00A27024" w:rsidSect="00722663">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2DE82" w14:textId="77777777" w:rsidR="00541270" w:rsidRDefault="00541270" w:rsidP="00BB5BE9">
      <w:pPr>
        <w:spacing w:line="240" w:lineRule="auto"/>
      </w:pPr>
      <w:r>
        <w:separator/>
      </w:r>
    </w:p>
  </w:endnote>
  <w:endnote w:type="continuationSeparator" w:id="0">
    <w:p w14:paraId="1F8B1DCF" w14:textId="77777777" w:rsidR="00541270" w:rsidRDefault="005412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63AB0" w14:textId="77777777" w:rsidR="00541270" w:rsidRDefault="00541270" w:rsidP="00BB5BE9">
      <w:pPr>
        <w:spacing w:line="240" w:lineRule="auto"/>
      </w:pPr>
      <w:r>
        <w:separator/>
      </w:r>
    </w:p>
  </w:footnote>
  <w:footnote w:type="continuationSeparator" w:id="0">
    <w:p w14:paraId="5324BA72" w14:textId="77777777" w:rsidR="00541270" w:rsidRDefault="005412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F756" w14:textId="77777777" w:rsidR="00BB5BE9" w:rsidRPr="005D389A" w:rsidRDefault="00541270"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5056" w14:textId="77777777" w:rsidR="00F36CF1" w:rsidRPr="005D389A" w:rsidRDefault="00541270"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1F6B"/>
    <w:rsid w:val="0003258A"/>
    <w:rsid w:val="00043F57"/>
    <w:rsid w:val="00057F4C"/>
    <w:rsid w:val="000B5055"/>
    <w:rsid w:val="000E3F47"/>
    <w:rsid w:val="0013674A"/>
    <w:rsid w:val="00154DC0"/>
    <w:rsid w:val="00154F85"/>
    <w:rsid w:val="00162F04"/>
    <w:rsid w:val="00165731"/>
    <w:rsid w:val="00185617"/>
    <w:rsid w:val="00193DE7"/>
    <w:rsid w:val="0027064C"/>
    <w:rsid w:val="002A62A9"/>
    <w:rsid w:val="003800D4"/>
    <w:rsid w:val="00382F62"/>
    <w:rsid w:val="004C2489"/>
    <w:rsid w:val="004C5501"/>
    <w:rsid w:val="004F3549"/>
    <w:rsid w:val="00541270"/>
    <w:rsid w:val="00546823"/>
    <w:rsid w:val="005A0E31"/>
    <w:rsid w:val="005A4060"/>
    <w:rsid w:val="005A48B2"/>
    <w:rsid w:val="005D389A"/>
    <w:rsid w:val="005F1FB4"/>
    <w:rsid w:val="00600B2B"/>
    <w:rsid w:val="006464E6"/>
    <w:rsid w:val="006A45F6"/>
    <w:rsid w:val="006A73CE"/>
    <w:rsid w:val="00722663"/>
    <w:rsid w:val="0084626F"/>
    <w:rsid w:val="0089339F"/>
    <w:rsid w:val="008B5EF4"/>
    <w:rsid w:val="008C4AAD"/>
    <w:rsid w:val="008D353F"/>
    <w:rsid w:val="0094373A"/>
    <w:rsid w:val="009A0420"/>
    <w:rsid w:val="009D2B7E"/>
    <w:rsid w:val="00A131E9"/>
    <w:rsid w:val="00A27024"/>
    <w:rsid w:val="00A6166E"/>
    <w:rsid w:val="00AB644E"/>
    <w:rsid w:val="00AB74A9"/>
    <w:rsid w:val="00AD5546"/>
    <w:rsid w:val="00B311FF"/>
    <w:rsid w:val="00B936B3"/>
    <w:rsid w:val="00BB5BE9"/>
    <w:rsid w:val="00BE0378"/>
    <w:rsid w:val="00C20D00"/>
    <w:rsid w:val="00CC20B7"/>
    <w:rsid w:val="00CC7F9D"/>
    <w:rsid w:val="00CF184B"/>
    <w:rsid w:val="00D12952"/>
    <w:rsid w:val="00D33141"/>
    <w:rsid w:val="00D65423"/>
    <w:rsid w:val="00DA5A2A"/>
    <w:rsid w:val="00DB1DC2"/>
    <w:rsid w:val="00DE5DD2"/>
    <w:rsid w:val="00E10721"/>
    <w:rsid w:val="00E61AB6"/>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ilari@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6</TotalTime>
  <Pages>2</Pages>
  <Words>627</Words>
  <Characters>3577</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2020-03-25T11:48:00Z</dcterms:created>
  <dcterms:modified xsi:type="dcterms:W3CDTF">2020-03-26T10:24:00Z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