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D0" w:rsidRPr="00CE1FD0" w:rsidRDefault="00F61897" w:rsidP="00CE1FD0">
      <w:pPr>
        <w:spacing w:after="0" w:line="240" w:lineRule="auto"/>
        <w:jc w:val="center"/>
        <w:rPr>
          <w:rFonts w:ascii="Arial" w:hAnsi="Arial" w:cs="Arial"/>
          <w:b/>
          <w:smallCaps/>
          <w:sz w:val="24"/>
          <w:lang w:val="en-US"/>
        </w:rPr>
      </w:pPr>
      <w:r w:rsidRPr="00CE1FD0">
        <w:rPr>
          <w:rFonts w:ascii="Arial" w:hAnsi="Arial" w:cs="Arial"/>
          <w:b/>
          <w:smallCaps/>
          <w:sz w:val="24"/>
          <w:lang w:val="en-US"/>
        </w:rPr>
        <w:t xml:space="preserve">Sony Computer Entertainment e Sony </w:t>
      </w:r>
      <w:r w:rsidR="00B251B0" w:rsidRPr="00CE1FD0">
        <w:rPr>
          <w:rFonts w:ascii="Arial" w:hAnsi="Arial" w:cs="Arial"/>
          <w:b/>
          <w:smallCaps/>
          <w:sz w:val="24"/>
          <w:lang w:val="en-US"/>
        </w:rPr>
        <w:t>N</w:t>
      </w:r>
      <w:r w:rsidRPr="00CE1FD0">
        <w:rPr>
          <w:rFonts w:ascii="Arial" w:hAnsi="Arial" w:cs="Arial"/>
          <w:b/>
          <w:smallCaps/>
          <w:sz w:val="24"/>
          <w:lang w:val="en-US"/>
        </w:rPr>
        <w:t xml:space="preserve">etwork Entertainment </w:t>
      </w:r>
    </w:p>
    <w:p w:rsidR="00827165" w:rsidRDefault="00F61897" w:rsidP="00CE1FD0">
      <w:pPr>
        <w:spacing w:after="0" w:line="240" w:lineRule="auto"/>
        <w:jc w:val="center"/>
        <w:rPr>
          <w:rFonts w:ascii="Arial" w:hAnsi="Arial" w:cs="Arial"/>
          <w:b/>
          <w:smallCaps/>
          <w:sz w:val="24"/>
        </w:rPr>
      </w:pPr>
      <w:r w:rsidRPr="00F61897">
        <w:rPr>
          <w:rFonts w:ascii="Arial" w:hAnsi="Arial" w:cs="Arial"/>
          <w:b/>
          <w:smallCaps/>
          <w:sz w:val="24"/>
        </w:rPr>
        <w:t>annunciano la nascita di Sony Interactive Entertainment LLC</w:t>
      </w:r>
    </w:p>
    <w:p w:rsidR="00CE1FD0" w:rsidRPr="00F61897" w:rsidRDefault="00CE1FD0" w:rsidP="00CE1FD0">
      <w:pPr>
        <w:spacing w:after="0" w:line="240" w:lineRule="auto"/>
        <w:jc w:val="center"/>
        <w:rPr>
          <w:rFonts w:ascii="Arial" w:hAnsi="Arial" w:cs="Arial"/>
          <w:b/>
          <w:smallCaps/>
          <w:sz w:val="24"/>
        </w:rPr>
      </w:pPr>
    </w:p>
    <w:p w:rsidR="00F61897" w:rsidRDefault="00237558" w:rsidP="00F61897">
      <w:pPr>
        <w:spacing w:after="0"/>
        <w:jc w:val="center"/>
        <w:rPr>
          <w:rFonts w:ascii="Arial" w:hAnsi="Arial" w:cs="Arial"/>
          <w:i/>
        </w:rPr>
      </w:pPr>
      <w:r>
        <w:rPr>
          <w:rFonts w:ascii="Arial" w:hAnsi="Arial" w:cs="Arial"/>
          <w:i/>
        </w:rPr>
        <w:t xml:space="preserve">La </w:t>
      </w:r>
      <w:r w:rsidR="006D179B">
        <w:rPr>
          <w:rFonts w:ascii="Arial" w:hAnsi="Arial" w:cs="Arial"/>
          <w:i/>
        </w:rPr>
        <w:t>nuova s</w:t>
      </w:r>
      <w:bookmarkStart w:id="0" w:name="_GoBack"/>
      <w:bookmarkEnd w:id="0"/>
      <w:r w:rsidR="00B03908" w:rsidRPr="00523513">
        <w:rPr>
          <w:rFonts w:ascii="Arial" w:hAnsi="Arial" w:cs="Arial"/>
          <w:i/>
        </w:rPr>
        <w:t xml:space="preserve">ocietà </w:t>
      </w:r>
      <w:r w:rsidR="00CD02D8">
        <w:rPr>
          <w:rFonts w:ascii="Arial" w:hAnsi="Arial" w:cs="Arial"/>
          <w:i/>
        </w:rPr>
        <w:t xml:space="preserve">aggrega </w:t>
      </w:r>
      <w:r w:rsidR="00F61897" w:rsidRPr="00523513">
        <w:rPr>
          <w:rFonts w:ascii="Arial" w:hAnsi="Arial" w:cs="Arial"/>
          <w:i/>
        </w:rPr>
        <w:t xml:space="preserve">le forze </w:t>
      </w:r>
      <w:r w:rsidR="00523513" w:rsidRPr="00523513">
        <w:rPr>
          <w:rFonts w:ascii="Arial" w:hAnsi="Arial" w:cs="Arial"/>
          <w:i/>
        </w:rPr>
        <w:t xml:space="preserve">delle unità di business </w:t>
      </w:r>
      <w:r w:rsidR="00F61897" w:rsidRPr="00523513">
        <w:rPr>
          <w:rFonts w:ascii="Arial" w:hAnsi="Arial" w:cs="Arial"/>
          <w:i/>
        </w:rPr>
        <w:t xml:space="preserve">PlayStation® per </w:t>
      </w:r>
      <w:r w:rsidR="00CE1FD0" w:rsidRPr="00523513">
        <w:rPr>
          <w:rFonts w:ascii="Arial" w:hAnsi="Arial" w:cs="Arial"/>
          <w:i/>
        </w:rPr>
        <w:t>permettere a</w:t>
      </w:r>
      <w:r w:rsidR="00CE1548">
        <w:rPr>
          <w:rFonts w:ascii="Arial" w:hAnsi="Arial" w:cs="Arial"/>
          <w:i/>
        </w:rPr>
        <w:t>gli utenti di tutto il mondo di</w:t>
      </w:r>
      <w:r w:rsidR="00F61897" w:rsidRPr="00523513">
        <w:rPr>
          <w:rFonts w:ascii="Arial" w:hAnsi="Arial" w:cs="Arial"/>
          <w:i/>
        </w:rPr>
        <w:t xml:space="preserve"> </w:t>
      </w:r>
      <w:r w:rsidR="00CE1FD0" w:rsidRPr="00523513">
        <w:rPr>
          <w:rFonts w:ascii="Arial" w:hAnsi="Arial" w:cs="Arial"/>
          <w:i/>
        </w:rPr>
        <w:t xml:space="preserve">vivere </w:t>
      </w:r>
      <w:r w:rsidR="00F61897" w:rsidRPr="00523513">
        <w:rPr>
          <w:rFonts w:ascii="Arial" w:hAnsi="Arial" w:cs="Arial"/>
          <w:i/>
        </w:rPr>
        <w:t>esperienze senza precedenti</w:t>
      </w:r>
      <w:r w:rsidR="00F61897" w:rsidRPr="00F61897">
        <w:rPr>
          <w:rFonts w:ascii="Arial" w:hAnsi="Arial" w:cs="Arial"/>
          <w:i/>
        </w:rPr>
        <w:t xml:space="preserve"> </w:t>
      </w:r>
    </w:p>
    <w:p w:rsidR="00CD02D8" w:rsidRPr="00F61897" w:rsidRDefault="00CD02D8" w:rsidP="00F61897">
      <w:pPr>
        <w:spacing w:after="0"/>
        <w:jc w:val="center"/>
        <w:rPr>
          <w:rFonts w:ascii="Arial" w:hAnsi="Arial" w:cs="Arial"/>
          <w:i/>
        </w:rPr>
      </w:pPr>
    </w:p>
    <w:p w:rsidR="00F61897" w:rsidRPr="00CE1FD0" w:rsidRDefault="00F61897" w:rsidP="00CE1FD0">
      <w:pPr>
        <w:jc w:val="center"/>
        <w:rPr>
          <w:rFonts w:ascii="Arial" w:hAnsi="Arial" w:cs="Arial"/>
          <w:i/>
        </w:rPr>
      </w:pPr>
      <w:r w:rsidRPr="00F61897">
        <w:rPr>
          <w:rFonts w:ascii="Arial" w:hAnsi="Arial" w:cs="Arial"/>
          <w:i/>
        </w:rPr>
        <w:t>Sony Interactive Entertainment LLC</w:t>
      </w:r>
      <w:r w:rsidR="00A261F4">
        <w:rPr>
          <w:rFonts w:ascii="Arial" w:hAnsi="Arial" w:cs="Arial"/>
          <w:i/>
        </w:rPr>
        <w:t xml:space="preserve"> sarà effettiva dal 1</w:t>
      </w:r>
      <w:r w:rsidRPr="00F61897">
        <w:rPr>
          <w:rFonts w:ascii="Arial" w:hAnsi="Arial" w:cs="Arial"/>
          <w:i/>
        </w:rPr>
        <w:t xml:space="preserve"> aprile 2016</w:t>
      </w:r>
    </w:p>
    <w:p w:rsidR="00B73CE0" w:rsidRPr="00CD02D8" w:rsidRDefault="00B251B0" w:rsidP="00636C75">
      <w:pPr>
        <w:spacing w:line="360" w:lineRule="auto"/>
        <w:jc w:val="both"/>
        <w:rPr>
          <w:rFonts w:ascii="Arial" w:hAnsi="Arial" w:cs="Arial"/>
          <w:sz w:val="20"/>
          <w:szCs w:val="20"/>
        </w:rPr>
      </w:pPr>
      <w:r w:rsidRPr="00CD02D8">
        <w:rPr>
          <w:rFonts w:ascii="Arial" w:hAnsi="Arial" w:cs="Arial"/>
          <w:sz w:val="20"/>
          <w:szCs w:val="20"/>
        </w:rPr>
        <w:t>Sony Computer Entertainment In</w:t>
      </w:r>
      <w:r w:rsidR="00A261F4" w:rsidRPr="00CD02D8">
        <w:rPr>
          <w:rFonts w:ascii="Arial" w:hAnsi="Arial" w:cs="Arial"/>
          <w:sz w:val="20"/>
          <w:szCs w:val="20"/>
        </w:rPr>
        <w:t>c</w:t>
      </w:r>
      <w:r w:rsidRPr="00CD02D8">
        <w:rPr>
          <w:rFonts w:ascii="Arial" w:hAnsi="Arial" w:cs="Arial"/>
          <w:sz w:val="20"/>
          <w:szCs w:val="20"/>
        </w:rPr>
        <w:t xml:space="preserve">. (SCE) e Sony Network Entertainment International LLC (SNEI) hanno annunciato oggi la nascita di </w:t>
      </w:r>
      <w:r w:rsidRPr="00CD02D8">
        <w:rPr>
          <w:rFonts w:ascii="Arial" w:hAnsi="Arial" w:cs="Arial"/>
          <w:b/>
          <w:sz w:val="20"/>
          <w:szCs w:val="20"/>
        </w:rPr>
        <w:t>Sony Interactive Entertainment LLC (SIE),</w:t>
      </w:r>
      <w:r w:rsidRPr="00CD02D8">
        <w:rPr>
          <w:rFonts w:ascii="Arial" w:hAnsi="Arial" w:cs="Arial"/>
          <w:sz w:val="20"/>
          <w:szCs w:val="20"/>
        </w:rPr>
        <w:t xml:space="preserve"> </w:t>
      </w:r>
      <w:r w:rsidR="00B73CE0" w:rsidRPr="00CD02D8">
        <w:rPr>
          <w:rStyle w:val="hps"/>
          <w:rFonts w:ascii="Arial" w:hAnsi="Arial" w:cs="Arial"/>
          <w:sz w:val="20"/>
          <w:szCs w:val="20"/>
        </w:rPr>
        <w:t>una nuova società</w:t>
      </w:r>
      <w:r w:rsidR="00B73CE0" w:rsidRPr="00CD02D8">
        <w:rPr>
          <w:rFonts w:ascii="Arial" w:hAnsi="Arial" w:cs="Arial"/>
          <w:sz w:val="20"/>
          <w:szCs w:val="20"/>
        </w:rPr>
        <w:t xml:space="preserve"> </w:t>
      </w:r>
      <w:r w:rsidR="00B73CE0" w:rsidRPr="00CD02D8">
        <w:rPr>
          <w:rStyle w:val="hps"/>
          <w:rFonts w:ascii="Arial" w:hAnsi="Arial" w:cs="Arial"/>
          <w:sz w:val="20"/>
          <w:szCs w:val="20"/>
        </w:rPr>
        <w:t>che unisce</w:t>
      </w:r>
      <w:r w:rsidR="00B73CE0" w:rsidRPr="00CD02D8">
        <w:rPr>
          <w:rFonts w:ascii="Arial" w:hAnsi="Arial" w:cs="Arial"/>
          <w:sz w:val="20"/>
          <w:szCs w:val="20"/>
        </w:rPr>
        <w:t xml:space="preserve"> </w:t>
      </w:r>
      <w:r w:rsidR="00B73CE0" w:rsidRPr="00CD02D8">
        <w:rPr>
          <w:rStyle w:val="hps"/>
          <w:rFonts w:ascii="Arial" w:hAnsi="Arial" w:cs="Arial"/>
          <w:sz w:val="20"/>
          <w:szCs w:val="20"/>
        </w:rPr>
        <w:t>le forze</w:t>
      </w:r>
      <w:r w:rsidR="00B73CE0" w:rsidRPr="00CD02D8">
        <w:rPr>
          <w:rFonts w:ascii="Arial" w:hAnsi="Arial" w:cs="Arial"/>
          <w:sz w:val="20"/>
          <w:szCs w:val="20"/>
        </w:rPr>
        <w:t xml:space="preserve"> </w:t>
      </w:r>
      <w:r w:rsidR="00B73CE0" w:rsidRPr="00CD02D8">
        <w:rPr>
          <w:rStyle w:val="hps"/>
          <w:rFonts w:ascii="Arial" w:hAnsi="Arial" w:cs="Arial"/>
          <w:sz w:val="20"/>
          <w:szCs w:val="20"/>
        </w:rPr>
        <w:t>di tutte le unità</w:t>
      </w:r>
      <w:r w:rsidR="00B73CE0" w:rsidRPr="00CD02D8">
        <w:rPr>
          <w:rFonts w:ascii="Arial" w:hAnsi="Arial" w:cs="Arial"/>
          <w:sz w:val="20"/>
          <w:szCs w:val="20"/>
        </w:rPr>
        <w:t xml:space="preserve"> </w:t>
      </w:r>
      <w:r w:rsidR="00B73CE0" w:rsidRPr="00CD02D8">
        <w:rPr>
          <w:rStyle w:val="hps"/>
          <w:rFonts w:ascii="Arial" w:hAnsi="Arial" w:cs="Arial"/>
          <w:sz w:val="20"/>
          <w:szCs w:val="20"/>
        </w:rPr>
        <w:t>di business</w:t>
      </w:r>
      <w:r w:rsidR="00B73CE0" w:rsidRPr="00CD02D8">
        <w:rPr>
          <w:rFonts w:ascii="Arial" w:hAnsi="Arial" w:cs="Arial"/>
          <w:sz w:val="20"/>
          <w:szCs w:val="20"/>
        </w:rPr>
        <w:t xml:space="preserve"> </w:t>
      </w:r>
      <w:r w:rsidR="00B73CE0" w:rsidRPr="00CD02D8">
        <w:rPr>
          <w:rStyle w:val="hps"/>
          <w:rFonts w:ascii="Arial" w:hAnsi="Arial" w:cs="Arial"/>
          <w:sz w:val="20"/>
          <w:szCs w:val="20"/>
        </w:rPr>
        <w:t>che appartengono a</w:t>
      </w:r>
      <w:r w:rsidR="00B73CE0" w:rsidRPr="00CD02D8">
        <w:rPr>
          <w:rFonts w:ascii="Arial" w:hAnsi="Arial" w:cs="Arial"/>
          <w:sz w:val="20"/>
          <w:szCs w:val="20"/>
        </w:rPr>
        <w:t xml:space="preserve"> </w:t>
      </w:r>
      <w:r w:rsidR="00B73CE0" w:rsidRPr="00CD02D8">
        <w:rPr>
          <w:rStyle w:val="hps"/>
          <w:rFonts w:ascii="Arial" w:hAnsi="Arial" w:cs="Arial"/>
          <w:sz w:val="20"/>
          <w:szCs w:val="20"/>
        </w:rPr>
        <w:t>SCE</w:t>
      </w:r>
      <w:r w:rsidR="00B73CE0" w:rsidRPr="00CD02D8">
        <w:rPr>
          <w:rFonts w:ascii="Arial" w:hAnsi="Arial" w:cs="Arial"/>
          <w:sz w:val="20"/>
          <w:szCs w:val="20"/>
        </w:rPr>
        <w:t xml:space="preserve"> </w:t>
      </w:r>
      <w:r w:rsidR="00B73CE0" w:rsidRPr="00CD02D8">
        <w:rPr>
          <w:rStyle w:val="hps"/>
          <w:rFonts w:ascii="Arial" w:hAnsi="Arial" w:cs="Arial"/>
          <w:sz w:val="20"/>
          <w:szCs w:val="20"/>
        </w:rPr>
        <w:t>e</w:t>
      </w:r>
      <w:r w:rsidR="00B73CE0" w:rsidRPr="00CD02D8">
        <w:rPr>
          <w:rFonts w:ascii="Arial" w:hAnsi="Arial" w:cs="Arial"/>
          <w:sz w:val="20"/>
          <w:szCs w:val="20"/>
        </w:rPr>
        <w:t xml:space="preserve"> </w:t>
      </w:r>
      <w:r w:rsidR="00B73CE0" w:rsidRPr="00CD02D8">
        <w:rPr>
          <w:rStyle w:val="hps"/>
          <w:rFonts w:ascii="Arial" w:hAnsi="Arial" w:cs="Arial"/>
          <w:sz w:val="20"/>
          <w:szCs w:val="20"/>
        </w:rPr>
        <w:t>SNEI</w:t>
      </w:r>
      <w:r w:rsidR="00B73CE0" w:rsidRPr="00CD02D8">
        <w:rPr>
          <w:rFonts w:ascii="Arial" w:hAnsi="Arial" w:cs="Arial"/>
          <w:sz w:val="20"/>
          <w:szCs w:val="20"/>
        </w:rPr>
        <w:t xml:space="preserve">, </w:t>
      </w:r>
      <w:r w:rsidRPr="00CD02D8">
        <w:rPr>
          <w:rFonts w:ascii="Arial" w:hAnsi="Arial" w:cs="Arial"/>
          <w:sz w:val="20"/>
          <w:szCs w:val="20"/>
        </w:rPr>
        <w:t xml:space="preserve">inclusi hardware, software, contenuti e servizi di </w:t>
      </w:r>
      <w:r w:rsidR="00A261F4" w:rsidRPr="00CD02D8">
        <w:rPr>
          <w:rFonts w:ascii="Arial" w:hAnsi="Arial" w:cs="Arial"/>
          <w:sz w:val="20"/>
          <w:szCs w:val="20"/>
        </w:rPr>
        <w:t>rete</w:t>
      </w:r>
      <w:r w:rsidRPr="00CD02D8">
        <w:rPr>
          <w:rFonts w:ascii="Arial" w:hAnsi="Arial" w:cs="Arial"/>
          <w:sz w:val="20"/>
          <w:szCs w:val="20"/>
        </w:rPr>
        <w:t xml:space="preserve">. La sede centrale di SIE sarà a San Matteo, California, Stati Uniti, </w:t>
      </w:r>
      <w:r w:rsidR="00636C75" w:rsidRPr="00CD02D8">
        <w:rPr>
          <w:rFonts w:ascii="Arial" w:hAnsi="Arial" w:cs="Arial"/>
          <w:sz w:val="20"/>
          <w:szCs w:val="20"/>
        </w:rPr>
        <w:t xml:space="preserve">e </w:t>
      </w:r>
      <w:r w:rsidR="00B73CE0" w:rsidRPr="00CD02D8">
        <w:rPr>
          <w:rFonts w:ascii="Arial" w:hAnsi="Arial" w:cs="Arial"/>
          <w:sz w:val="20"/>
          <w:szCs w:val="20"/>
        </w:rPr>
        <w:t>istituirà le princip</w:t>
      </w:r>
      <w:r w:rsidR="00523513" w:rsidRPr="00CD02D8">
        <w:rPr>
          <w:rFonts w:ascii="Arial" w:hAnsi="Arial" w:cs="Arial"/>
          <w:sz w:val="20"/>
          <w:szCs w:val="20"/>
        </w:rPr>
        <w:t>al</w:t>
      </w:r>
      <w:r w:rsidR="00B73CE0" w:rsidRPr="00CD02D8">
        <w:rPr>
          <w:rFonts w:ascii="Arial" w:hAnsi="Arial" w:cs="Arial"/>
          <w:sz w:val="20"/>
          <w:szCs w:val="20"/>
        </w:rPr>
        <w:t>i operazioni di global business a Tokyo e Londra dal prossimo 1 aprile 2016.</w:t>
      </w:r>
    </w:p>
    <w:p w:rsidR="00F61897" w:rsidRPr="00CD02D8" w:rsidRDefault="00636C75" w:rsidP="00636C75">
      <w:pPr>
        <w:spacing w:line="360" w:lineRule="auto"/>
        <w:jc w:val="both"/>
        <w:rPr>
          <w:rFonts w:ascii="Arial" w:hAnsi="Arial" w:cs="Arial"/>
          <w:sz w:val="20"/>
          <w:szCs w:val="20"/>
        </w:rPr>
      </w:pPr>
      <w:r w:rsidRPr="00CD02D8">
        <w:rPr>
          <w:rFonts w:ascii="Arial" w:hAnsi="Arial" w:cs="Arial"/>
          <w:sz w:val="20"/>
          <w:szCs w:val="20"/>
        </w:rPr>
        <w:t>“Grazie all’in</w:t>
      </w:r>
      <w:r w:rsidR="00B73CE0" w:rsidRPr="00CD02D8">
        <w:rPr>
          <w:rFonts w:ascii="Arial" w:hAnsi="Arial" w:cs="Arial"/>
          <w:sz w:val="20"/>
          <w:szCs w:val="20"/>
        </w:rPr>
        <w:t>tegrazione dei punti di forza dell’</w:t>
      </w:r>
      <w:r w:rsidRPr="00CD02D8">
        <w:rPr>
          <w:rFonts w:ascii="Arial" w:hAnsi="Arial" w:cs="Arial"/>
          <w:sz w:val="20"/>
          <w:szCs w:val="20"/>
        </w:rPr>
        <w:t xml:space="preserve">hardware, </w:t>
      </w:r>
      <w:r w:rsidR="00B73CE0" w:rsidRPr="00CD02D8">
        <w:rPr>
          <w:rFonts w:ascii="Arial" w:hAnsi="Arial" w:cs="Arial"/>
          <w:sz w:val="20"/>
          <w:szCs w:val="20"/>
        </w:rPr>
        <w:t xml:space="preserve">del </w:t>
      </w:r>
      <w:r w:rsidRPr="00CD02D8">
        <w:rPr>
          <w:rFonts w:ascii="Arial" w:hAnsi="Arial" w:cs="Arial"/>
          <w:sz w:val="20"/>
          <w:szCs w:val="20"/>
        </w:rPr>
        <w:t xml:space="preserve">software, </w:t>
      </w:r>
      <w:r w:rsidR="00B73CE0" w:rsidRPr="00CD02D8">
        <w:rPr>
          <w:rFonts w:ascii="Arial" w:hAnsi="Arial" w:cs="Arial"/>
          <w:sz w:val="20"/>
          <w:szCs w:val="20"/>
        </w:rPr>
        <w:t xml:space="preserve">dei </w:t>
      </w:r>
      <w:r w:rsidRPr="00CD02D8">
        <w:rPr>
          <w:rFonts w:ascii="Arial" w:hAnsi="Arial" w:cs="Arial"/>
          <w:sz w:val="20"/>
          <w:szCs w:val="20"/>
        </w:rPr>
        <w:t xml:space="preserve">contenuti e </w:t>
      </w:r>
      <w:r w:rsidR="00B73CE0" w:rsidRPr="00CD02D8">
        <w:rPr>
          <w:rFonts w:ascii="Arial" w:hAnsi="Arial" w:cs="Arial"/>
          <w:sz w:val="20"/>
          <w:szCs w:val="20"/>
        </w:rPr>
        <w:t xml:space="preserve">dei </w:t>
      </w:r>
      <w:r w:rsidRPr="00CD02D8">
        <w:rPr>
          <w:rFonts w:ascii="Arial" w:hAnsi="Arial" w:cs="Arial"/>
          <w:sz w:val="20"/>
          <w:szCs w:val="20"/>
        </w:rPr>
        <w:t xml:space="preserve">servizi di </w:t>
      </w:r>
      <w:r w:rsidR="00A261F4" w:rsidRPr="00CD02D8">
        <w:rPr>
          <w:rFonts w:ascii="Arial" w:hAnsi="Arial" w:cs="Arial"/>
          <w:sz w:val="20"/>
          <w:szCs w:val="20"/>
        </w:rPr>
        <w:t>rete</w:t>
      </w:r>
      <w:r w:rsidR="00B73CE0" w:rsidRPr="00CD02D8">
        <w:rPr>
          <w:rFonts w:ascii="Arial" w:hAnsi="Arial" w:cs="Arial"/>
          <w:sz w:val="20"/>
          <w:szCs w:val="20"/>
        </w:rPr>
        <w:t xml:space="preserve"> di </w:t>
      </w:r>
      <w:proofErr w:type="spellStart"/>
      <w:r w:rsidR="00B73CE0" w:rsidRPr="00CD02D8">
        <w:rPr>
          <w:rFonts w:ascii="Arial" w:hAnsi="Arial" w:cs="Arial"/>
          <w:sz w:val="20"/>
          <w:szCs w:val="20"/>
        </w:rPr>
        <w:t>PlayStation</w:t>
      </w:r>
      <w:r w:rsidR="00237558" w:rsidRPr="00CD02D8">
        <w:rPr>
          <w:rFonts w:ascii="Arial" w:hAnsi="Arial" w:cs="Arial"/>
          <w:sz w:val="20"/>
          <w:szCs w:val="20"/>
        </w:rPr>
        <w:t>®</w:t>
      </w:r>
      <w:proofErr w:type="spellEnd"/>
      <w:r w:rsidRPr="00CD02D8">
        <w:rPr>
          <w:rFonts w:ascii="Arial" w:hAnsi="Arial" w:cs="Arial"/>
          <w:sz w:val="20"/>
          <w:szCs w:val="20"/>
        </w:rPr>
        <w:t>, SIE diventerà una realtà ancora più importante, con l’obiettivo di accelerare maggiormente la crescita del business PlayStation”, ha dichiarato Andrew House, Presidente e CEO di</w:t>
      </w:r>
      <w:r w:rsidR="00B73CE0" w:rsidRPr="00CD02D8">
        <w:rPr>
          <w:rFonts w:ascii="Arial" w:hAnsi="Arial" w:cs="Arial"/>
          <w:sz w:val="20"/>
          <w:szCs w:val="20"/>
        </w:rPr>
        <w:t xml:space="preserve"> Sony Computer Entertainment Inc.</w:t>
      </w:r>
      <w:r w:rsidRPr="00CD02D8">
        <w:rPr>
          <w:rFonts w:ascii="Arial" w:hAnsi="Arial" w:cs="Arial"/>
          <w:sz w:val="20"/>
          <w:szCs w:val="20"/>
        </w:rPr>
        <w:t xml:space="preserve"> e Group Executive responsabile della sezione Network Entertainment di Sony Corporation. “Insieme con i nostri partner, SIE svilupperà servizi </w:t>
      </w:r>
      <w:r w:rsidR="00B73CE0" w:rsidRPr="00CD02D8">
        <w:rPr>
          <w:rFonts w:ascii="Arial" w:hAnsi="Arial" w:cs="Arial"/>
          <w:sz w:val="20"/>
          <w:szCs w:val="20"/>
        </w:rPr>
        <w:t xml:space="preserve">e prodotti pioneristici </w:t>
      </w:r>
      <w:r w:rsidRPr="00CD02D8">
        <w:rPr>
          <w:rFonts w:ascii="Arial" w:hAnsi="Arial" w:cs="Arial"/>
          <w:sz w:val="20"/>
          <w:szCs w:val="20"/>
        </w:rPr>
        <w:t xml:space="preserve">che continueranno a ispirare l’immaginazione dei consumatori e </w:t>
      </w:r>
      <w:r w:rsidR="00B73CE0" w:rsidRPr="00CD02D8">
        <w:rPr>
          <w:rFonts w:ascii="Arial" w:hAnsi="Arial" w:cs="Arial"/>
          <w:sz w:val="20"/>
          <w:szCs w:val="20"/>
        </w:rPr>
        <w:t>a guidare il</w:t>
      </w:r>
      <w:r w:rsidRPr="00CD02D8">
        <w:rPr>
          <w:rFonts w:ascii="Arial" w:hAnsi="Arial" w:cs="Arial"/>
          <w:sz w:val="20"/>
          <w:szCs w:val="20"/>
        </w:rPr>
        <w:t xml:space="preserve"> mercato. Lavoreremo con grande impegno per massimizzare il </w:t>
      </w:r>
      <w:r w:rsidR="00A261F4" w:rsidRPr="00CD02D8">
        <w:rPr>
          <w:rFonts w:ascii="Arial" w:hAnsi="Arial" w:cs="Arial"/>
          <w:sz w:val="20"/>
          <w:szCs w:val="20"/>
        </w:rPr>
        <w:t>business</w:t>
      </w:r>
      <w:r w:rsidRPr="00CD02D8">
        <w:rPr>
          <w:rFonts w:ascii="Arial" w:hAnsi="Arial" w:cs="Arial"/>
          <w:sz w:val="20"/>
          <w:szCs w:val="20"/>
        </w:rPr>
        <w:t xml:space="preserve"> aziendale coordin</w:t>
      </w:r>
      <w:r w:rsidR="00A261F4" w:rsidRPr="00CD02D8">
        <w:rPr>
          <w:rFonts w:ascii="Arial" w:hAnsi="Arial" w:cs="Arial"/>
          <w:sz w:val="20"/>
          <w:szCs w:val="20"/>
        </w:rPr>
        <w:t>ando tutte le attività tra San M</w:t>
      </w:r>
      <w:r w:rsidRPr="00CD02D8">
        <w:rPr>
          <w:rFonts w:ascii="Arial" w:hAnsi="Arial" w:cs="Arial"/>
          <w:sz w:val="20"/>
          <w:szCs w:val="20"/>
        </w:rPr>
        <w:t xml:space="preserve">atteo, Tokyo e Londra facendo leva sulle competenze locali”. </w:t>
      </w:r>
    </w:p>
    <w:p w:rsidR="00F61897" w:rsidRPr="00CD02D8" w:rsidRDefault="00412958" w:rsidP="00412958">
      <w:pPr>
        <w:pStyle w:val="Paragrafoelenco"/>
        <w:numPr>
          <w:ilvl w:val="0"/>
          <w:numId w:val="2"/>
        </w:numPr>
        <w:spacing w:line="360" w:lineRule="auto"/>
        <w:ind w:leftChars="0"/>
        <w:rPr>
          <w:rFonts w:ascii="Arial" w:hAnsi="Arial" w:cs="Arial"/>
          <w:b/>
          <w:sz w:val="20"/>
          <w:lang w:val="it-IT"/>
        </w:rPr>
      </w:pPr>
      <w:r w:rsidRPr="00CD02D8">
        <w:rPr>
          <w:rFonts w:ascii="Arial" w:hAnsi="Arial" w:cs="Arial"/>
          <w:b/>
          <w:sz w:val="20"/>
          <w:lang w:val="it-IT"/>
        </w:rPr>
        <w:t xml:space="preserve">Background e </w:t>
      </w:r>
      <w:r w:rsidR="00B73CE0" w:rsidRPr="00CD02D8">
        <w:rPr>
          <w:rFonts w:ascii="Arial" w:hAnsi="Arial" w:cs="Arial"/>
          <w:b/>
          <w:sz w:val="20"/>
          <w:lang w:val="it-IT"/>
        </w:rPr>
        <w:t>obiettivi del</w:t>
      </w:r>
      <w:r w:rsidRPr="00CD02D8">
        <w:rPr>
          <w:rFonts w:ascii="Arial" w:hAnsi="Arial" w:cs="Arial"/>
          <w:b/>
          <w:sz w:val="20"/>
          <w:lang w:val="it-IT"/>
        </w:rPr>
        <w:t>la nascita di SIE LLC</w:t>
      </w:r>
    </w:p>
    <w:p w:rsidR="00F61897" w:rsidRPr="00CD02D8" w:rsidRDefault="00800007" w:rsidP="00060744">
      <w:pPr>
        <w:spacing w:line="360" w:lineRule="auto"/>
        <w:ind w:firstLine="708"/>
        <w:jc w:val="both"/>
        <w:rPr>
          <w:rFonts w:ascii="Arial" w:hAnsi="Arial" w:cs="Arial"/>
          <w:sz w:val="20"/>
          <w:szCs w:val="20"/>
        </w:rPr>
      </w:pPr>
      <w:r w:rsidRPr="00CD02D8">
        <w:rPr>
          <w:rFonts w:ascii="Arial" w:hAnsi="Arial" w:cs="Arial"/>
          <w:sz w:val="20"/>
          <w:szCs w:val="20"/>
        </w:rPr>
        <w:t>SCE, fondata a novembre 1993, ha lanciato la prima PlayStation</w:t>
      </w:r>
      <w:r w:rsidR="00B73CE0" w:rsidRPr="00CD02D8">
        <w:rPr>
          <w:rFonts w:ascii="Arial" w:hAnsi="Arial" w:cs="Arial"/>
          <w:sz w:val="20"/>
          <w:szCs w:val="20"/>
        </w:rPr>
        <w:t>®</w:t>
      </w:r>
      <w:r w:rsidRPr="00CD02D8">
        <w:rPr>
          <w:rFonts w:ascii="Arial" w:hAnsi="Arial" w:cs="Arial"/>
          <w:sz w:val="20"/>
          <w:szCs w:val="20"/>
        </w:rPr>
        <w:t xml:space="preserve"> in Giappone nel dicembre 1994, creando</w:t>
      </w:r>
      <w:r w:rsidR="00A261F4" w:rsidRPr="00CD02D8">
        <w:rPr>
          <w:rFonts w:ascii="Arial" w:hAnsi="Arial" w:cs="Arial"/>
          <w:sz w:val="20"/>
          <w:szCs w:val="20"/>
        </w:rPr>
        <w:t>,</w:t>
      </w:r>
      <w:r w:rsidRPr="00CD02D8">
        <w:rPr>
          <w:rFonts w:ascii="Arial" w:hAnsi="Arial" w:cs="Arial"/>
          <w:sz w:val="20"/>
          <w:szCs w:val="20"/>
        </w:rPr>
        <w:t xml:space="preserve"> </w:t>
      </w:r>
      <w:r w:rsidR="00A261F4" w:rsidRPr="00CD02D8">
        <w:rPr>
          <w:rFonts w:ascii="Arial" w:hAnsi="Arial" w:cs="Arial"/>
          <w:sz w:val="20"/>
          <w:szCs w:val="20"/>
        </w:rPr>
        <w:t xml:space="preserve">grazie ai videogiochi, </w:t>
      </w:r>
      <w:r w:rsidRPr="00CD02D8">
        <w:rPr>
          <w:rFonts w:ascii="Arial" w:hAnsi="Arial" w:cs="Arial"/>
          <w:sz w:val="20"/>
          <w:szCs w:val="20"/>
        </w:rPr>
        <w:t xml:space="preserve">un mercato </w:t>
      </w:r>
      <w:r w:rsidR="00A261F4" w:rsidRPr="00CD02D8">
        <w:rPr>
          <w:rFonts w:ascii="Arial" w:hAnsi="Arial" w:cs="Arial"/>
          <w:sz w:val="20"/>
          <w:szCs w:val="20"/>
        </w:rPr>
        <w:t xml:space="preserve">di intrattenimento </w:t>
      </w:r>
      <w:r w:rsidRPr="00CD02D8">
        <w:rPr>
          <w:rFonts w:ascii="Arial" w:hAnsi="Arial" w:cs="Arial"/>
          <w:sz w:val="20"/>
          <w:szCs w:val="20"/>
        </w:rPr>
        <w:t xml:space="preserve">completamente nuovo. Da allora, SCE ha continuato a innovare e a introdurre </w:t>
      </w:r>
      <w:r w:rsidR="006B4780" w:rsidRPr="00CD02D8">
        <w:rPr>
          <w:rFonts w:ascii="Arial" w:hAnsi="Arial" w:cs="Arial"/>
          <w:sz w:val="20"/>
          <w:szCs w:val="20"/>
        </w:rPr>
        <w:t xml:space="preserve">servizi </w:t>
      </w:r>
      <w:r w:rsidRPr="00CD02D8">
        <w:rPr>
          <w:rFonts w:ascii="Arial" w:hAnsi="Arial" w:cs="Arial"/>
          <w:sz w:val="20"/>
          <w:szCs w:val="20"/>
        </w:rPr>
        <w:t xml:space="preserve">senza precedenti </w:t>
      </w:r>
      <w:r w:rsidR="00237558">
        <w:rPr>
          <w:rFonts w:ascii="Arial" w:hAnsi="Arial" w:cs="Arial"/>
          <w:sz w:val="20"/>
          <w:szCs w:val="20"/>
        </w:rPr>
        <w:t>per</w:t>
      </w:r>
      <w:r w:rsidRPr="00CD02D8">
        <w:rPr>
          <w:rFonts w:ascii="Arial" w:hAnsi="Arial" w:cs="Arial"/>
          <w:sz w:val="20"/>
          <w:szCs w:val="20"/>
        </w:rPr>
        <w:t xml:space="preserve"> ogni generazione di console, inclusa l’attuale PlayStation®4, rivoluzionando il mondo dell’intrattenimento. SCE ha sviluppato esperienze di gioco in grado di coinvolgere gli utenti di tutto il mondo</w:t>
      </w:r>
      <w:r w:rsidR="00E758E2" w:rsidRPr="00CD02D8">
        <w:rPr>
          <w:rFonts w:ascii="Arial" w:hAnsi="Arial" w:cs="Arial"/>
          <w:sz w:val="20"/>
          <w:szCs w:val="20"/>
        </w:rPr>
        <w:t>,</w:t>
      </w:r>
      <w:r w:rsidRPr="00CD02D8">
        <w:rPr>
          <w:rFonts w:ascii="Arial" w:hAnsi="Arial" w:cs="Arial"/>
          <w:sz w:val="20"/>
          <w:szCs w:val="20"/>
        </w:rPr>
        <w:t xml:space="preserve"> </w:t>
      </w:r>
      <w:r w:rsidR="00E758E2" w:rsidRPr="00CD02D8">
        <w:rPr>
          <w:rFonts w:ascii="Arial" w:hAnsi="Arial" w:cs="Arial"/>
          <w:sz w:val="20"/>
          <w:szCs w:val="20"/>
        </w:rPr>
        <w:t>con</w:t>
      </w:r>
      <w:r w:rsidRPr="00CD02D8">
        <w:rPr>
          <w:rFonts w:ascii="Arial" w:hAnsi="Arial" w:cs="Arial"/>
          <w:sz w:val="20"/>
          <w:szCs w:val="20"/>
        </w:rPr>
        <w:t xml:space="preserve"> ogni console PlayStation</w:t>
      </w:r>
      <w:r w:rsidR="00E758E2" w:rsidRPr="00CD02D8">
        <w:rPr>
          <w:rFonts w:ascii="Arial" w:hAnsi="Arial" w:cs="Arial"/>
          <w:sz w:val="20"/>
          <w:szCs w:val="20"/>
        </w:rPr>
        <w:t>,</w:t>
      </w:r>
      <w:r w:rsidRPr="00CD02D8">
        <w:rPr>
          <w:rFonts w:ascii="Arial" w:hAnsi="Arial" w:cs="Arial"/>
          <w:sz w:val="20"/>
          <w:szCs w:val="20"/>
        </w:rPr>
        <w:t xml:space="preserve"> attraverso hardware ad alte</w:t>
      </w:r>
      <w:r w:rsidR="006B4780" w:rsidRPr="00CD02D8">
        <w:rPr>
          <w:rFonts w:ascii="Arial" w:hAnsi="Arial" w:cs="Arial"/>
          <w:sz w:val="20"/>
          <w:szCs w:val="20"/>
        </w:rPr>
        <w:t xml:space="preserve"> prestazioni</w:t>
      </w:r>
      <w:r w:rsidRPr="00CD02D8">
        <w:rPr>
          <w:rFonts w:ascii="Arial" w:hAnsi="Arial" w:cs="Arial"/>
          <w:sz w:val="20"/>
          <w:szCs w:val="20"/>
        </w:rPr>
        <w:t xml:space="preserve"> </w:t>
      </w:r>
      <w:r w:rsidR="00E758E2" w:rsidRPr="00CD02D8">
        <w:rPr>
          <w:rFonts w:ascii="Arial" w:hAnsi="Arial" w:cs="Arial"/>
          <w:sz w:val="20"/>
          <w:szCs w:val="20"/>
        </w:rPr>
        <w:t>e</w:t>
      </w:r>
      <w:r w:rsidRPr="00CD02D8">
        <w:rPr>
          <w:rFonts w:ascii="Arial" w:hAnsi="Arial" w:cs="Arial"/>
          <w:sz w:val="20"/>
          <w:szCs w:val="20"/>
        </w:rPr>
        <w:t xml:space="preserve"> grazie </w:t>
      </w:r>
      <w:r w:rsidR="00E758E2" w:rsidRPr="00CD02D8">
        <w:rPr>
          <w:rFonts w:ascii="Arial" w:hAnsi="Arial" w:cs="Arial"/>
          <w:sz w:val="20"/>
          <w:szCs w:val="20"/>
        </w:rPr>
        <w:t xml:space="preserve">a un’ampia </w:t>
      </w:r>
      <w:r w:rsidRPr="00CD02D8">
        <w:rPr>
          <w:rFonts w:ascii="Arial" w:hAnsi="Arial" w:cs="Arial"/>
          <w:sz w:val="20"/>
          <w:szCs w:val="20"/>
        </w:rPr>
        <w:t xml:space="preserve">varietà di giochi di grande successo </w:t>
      </w:r>
      <w:r w:rsidR="00E758E2" w:rsidRPr="00CD02D8">
        <w:rPr>
          <w:rFonts w:ascii="Arial" w:hAnsi="Arial" w:cs="Arial"/>
          <w:sz w:val="20"/>
          <w:szCs w:val="20"/>
        </w:rPr>
        <w:t>realizzati da</w:t>
      </w:r>
      <w:r w:rsidRPr="00CD02D8">
        <w:rPr>
          <w:rFonts w:ascii="Arial" w:hAnsi="Arial" w:cs="Arial"/>
          <w:sz w:val="20"/>
          <w:szCs w:val="20"/>
        </w:rPr>
        <w:t xml:space="preserve"> SCE Worldwide </w:t>
      </w:r>
      <w:proofErr w:type="spellStart"/>
      <w:r w:rsidRPr="00CD02D8">
        <w:rPr>
          <w:rFonts w:ascii="Arial" w:hAnsi="Arial" w:cs="Arial"/>
          <w:sz w:val="20"/>
          <w:szCs w:val="20"/>
        </w:rPr>
        <w:t>Studios</w:t>
      </w:r>
      <w:proofErr w:type="spellEnd"/>
      <w:r w:rsidRPr="00CD02D8">
        <w:rPr>
          <w:rFonts w:ascii="Arial" w:hAnsi="Arial" w:cs="Arial"/>
          <w:sz w:val="20"/>
          <w:szCs w:val="20"/>
        </w:rPr>
        <w:t xml:space="preserve"> e </w:t>
      </w:r>
      <w:r w:rsidR="00E758E2" w:rsidRPr="00CD02D8">
        <w:rPr>
          <w:rFonts w:ascii="Arial" w:hAnsi="Arial" w:cs="Arial"/>
          <w:sz w:val="20"/>
          <w:szCs w:val="20"/>
        </w:rPr>
        <w:t>da</w:t>
      </w:r>
      <w:r w:rsidRPr="00CD02D8">
        <w:rPr>
          <w:rFonts w:ascii="Arial" w:hAnsi="Arial" w:cs="Arial"/>
          <w:sz w:val="20"/>
          <w:szCs w:val="20"/>
        </w:rPr>
        <w:t xml:space="preserve"> sviluppatori e </w:t>
      </w:r>
      <w:proofErr w:type="spellStart"/>
      <w:r w:rsidRPr="00CD02D8">
        <w:rPr>
          <w:rFonts w:ascii="Arial" w:hAnsi="Arial" w:cs="Arial"/>
          <w:sz w:val="20"/>
          <w:szCs w:val="20"/>
        </w:rPr>
        <w:t>publisher</w:t>
      </w:r>
      <w:proofErr w:type="spellEnd"/>
      <w:r w:rsidRPr="00CD02D8">
        <w:rPr>
          <w:rFonts w:ascii="Arial" w:hAnsi="Arial" w:cs="Arial"/>
          <w:sz w:val="20"/>
          <w:szCs w:val="20"/>
        </w:rPr>
        <w:t xml:space="preserve"> terze parti. </w:t>
      </w:r>
    </w:p>
    <w:p w:rsidR="00636C75" w:rsidRPr="00CD02D8" w:rsidRDefault="00800007" w:rsidP="00636C75">
      <w:pPr>
        <w:spacing w:line="360" w:lineRule="auto"/>
        <w:jc w:val="both"/>
        <w:rPr>
          <w:rFonts w:ascii="Arial" w:hAnsi="Arial" w:cs="Arial"/>
          <w:sz w:val="20"/>
          <w:szCs w:val="20"/>
        </w:rPr>
      </w:pPr>
      <w:r w:rsidRPr="00CD02D8">
        <w:rPr>
          <w:rFonts w:ascii="Arial" w:hAnsi="Arial" w:cs="Arial"/>
          <w:sz w:val="20"/>
          <w:szCs w:val="20"/>
        </w:rPr>
        <w:tab/>
        <w:t xml:space="preserve">SNEI, fondata ad aprile 2010, ha fornito un ampio portafoglio di servizi di rete attraverso </w:t>
      </w:r>
      <w:r w:rsidR="00A261F4" w:rsidRPr="00CD02D8">
        <w:rPr>
          <w:rFonts w:ascii="Arial" w:hAnsi="Arial" w:cs="Arial"/>
          <w:sz w:val="20"/>
          <w:szCs w:val="20"/>
        </w:rPr>
        <w:t>la piattaforma</w:t>
      </w:r>
      <w:r w:rsidR="00060744" w:rsidRPr="00CD02D8">
        <w:rPr>
          <w:rFonts w:ascii="Arial" w:hAnsi="Arial" w:cs="Arial"/>
          <w:sz w:val="20"/>
          <w:szCs w:val="20"/>
        </w:rPr>
        <w:t xml:space="preserve"> di intrattenimento </w:t>
      </w:r>
      <w:proofErr w:type="spellStart"/>
      <w:r w:rsidR="00060744" w:rsidRPr="00CD02D8">
        <w:rPr>
          <w:rFonts w:ascii="Arial" w:hAnsi="Arial" w:cs="Arial"/>
          <w:color w:val="000000"/>
          <w:sz w:val="20"/>
          <w:szCs w:val="20"/>
          <w:lang w:eastAsia="ja-JP"/>
        </w:rPr>
        <w:t>PlayStation™Network</w:t>
      </w:r>
      <w:proofErr w:type="spellEnd"/>
      <w:r w:rsidR="00060744" w:rsidRPr="00CD02D8">
        <w:rPr>
          <w:rFonts w:ascii="Arial" w:hAnsi="Arial" w:cs="Arial"/>
          <w:color w:val="000000"/>
          <w:sz w:val="20"/>
          <w:szCs w:val="20"/>
          <w:lang w:eastAsia="ja-JP"/>
        </w:rPr>
        <w:t xml:space="preserve"> (PSN</w:t>
      </w:r>
      <w:r w:rsidR="00060744" w:rsidRPr="00CD02D8">
        <w:rPr>
          <w:rFonts w:ascii="Arial" w:hAnsi="Arial" w:cs="Arial"/>
          <w:color w:val="000000"/>
          <w:sz w:val="20"/>
          <w:szCs w:val="20"/>
          <w:vertAlign w:val="superscript"/>
          <w:lang w:eastAsia="ja-JP"/>
        </w:rPr>
        <w:t>SM</w:t>
      </w:r>
      <w:r w:rsidR="00060744" w:rsidRPr="00CD02D8">
        <w:rPr>
          <w:rFonts w:ascii="Arial" w:hAnsi="Arial" w:cs="Arial"/>
          <w:color w:val="000000"/>
          <w:sz w:val="20"/>
          <w:szCs w:val="20"/>
          <w:lang w:eastAsia="ja-JP"/>
        </w:rPr>
        <w:t xml:space="preserve">). La offerte di SNEI includono servizi relativi ai giochi, come </w:t>
      </w:r>
      <w:proofErr w:type="spellStart"/>
      <w:r w:rsidR="00060744" w:rsidRPr="00CD02D8">
        <w:rPr>
          <w:rFonts w:ascii="Arial" w:hAnsi="Arial" w:cs="Arial"/>
          <w:i/>
          <w:color w:val="000000"/>
          <w:sz w:val="20"/>
          <w:szCs w:val="20"/>
          <w:lang w:eastAsia="ja-JP"/>
        </w:rPr>
        <w:t>PlayStation®Store</w:t>
      </w:r>
      <w:proofErr w:type="spellEnd"/>
      <w:r w:rsidR="00060744" w:rsidRPr="00CD02D8">
        <w:rPr>
          <w:rFonts w:ascii="Arial" w:hAnsi="Arial" w:cs="Arial"/>
          <w:color w:val="000000"/>
          <w:sz w:val="20"/>
          <w:szCs w:val="20"/>
          <w:lang w:eastAsia="ja-JP"/>
        </w:rPr>
        <w:t xml:space="preserve">, </w:t>
      </w:r>
      <w:r w:rsidR="00A261F4" w:rsidRPr="00CD02D8">
        <w:rPr>
          <w:rFonts w:ascii="Arial" w:hAnsi="Arial" w:cs="Arial"/>
          <w:color w:val="000000"/>
          <w:sz w:val="20"/>
          <w:szCs w:val="20"/>
          <w:lang w:eastAsia="ja-JP"/>
        </w:rPr>
        <w:t>il luogo virtuale scelto</w:t>
      </w:r>
      <w:r w:rsidR="00060744" w:rsidRPr="00CD02D8">
        <w:rPr>
          <w:rFonts w:ascii="Arial" w:hAnsi="Arial" w:cs="Arial"/>
          <w:color w:val="000000"/>
          <w:sz w:val="20"/>
          <w:szCs w:val="20"/>
          <w:lang w:eastAsia="ja-JP"/>
        </w:rPr>
        <w:t xml:space="preserve"> dagli utenti per acquistare giochi d</w:t>
      </w:r>
      <w:r w:rsidR="006B4780" w:rsidRPr="00CD02D8">
        <w:rPr>
          <w:rFonts w:ascii="Arial" w:hAnsi="Arial" w:cs="Arial"/>
          <w:color w:val="000000"/>
          <w:sz w:val="20"/>
          <w:szCs w:val="20"/>
          <w:lang w:eastAsia="ja-JP"/>
        </w:rPr>
        <w:t xml:space="preserve">igitali o altri contenuti </w:t>
      </w:r>
      <w:proofErr w:type="spellStart"/>
      <w:r w:rsidR="006B4780" w:rsidRPr="00CD02D8">
        <w:rPr>
          <w:rFonts w:ascii="Arial" w:hAnsi="Arial" w:cs="Arial"/>
          <w:color w:val="000000"/>
          <w:sz w:val="20"/>
          <w:szCs w:val="20"/>
          <w:lang w:eastAsia="ja-JP"/>
        </w:rPr>
        <w:t>video</w:t>
      </w:r>
      <w:r w:rsidR="00060744" w:rsidRPr="00CD02D8">
        <w:rPr>
          <w:rFonts w:ascii="Arial" w:hAnsi="Arial" w:cs="Arial"/>
          <w:color w:val="000000"/>
          <w:sz w:val="20"/>
          <w:szCs w:val="20"/>
          <w:lang w:eastAsia="ja-JP"/>
        </w:rPr>
        <w:t>ludici</w:t>
      </w:r>
      <w:proofErr w:type="spellEnd"/>
      <w:r w:rsidR="00060744" w:rsidRPr="00CD02D8">
        <w:rPr>
          <w:rFonts w:ascii="Arial" w:hAnsi="Arial" w:cs="Arial"/>
          <w:color w:val="000000"/>
          <w:sz w:val="20"/>
          <w:szCs w:val="20"/>
          <w:lang w:eastAsia="ja-JP"/>
        </w:rPr>
        <w:t xml:space="preserve">, </w:t>
      </w:r>
      <w:proofErr w:type="spellStart"/>
      <w:r w:rsidR="00060744" w:rsidRPr="00CD02D8">
        <w:rPr>
          <w:rFonts w:ascii="Arial" w:hAnsi="Arial" w:cs="Arial"/>
          <w:i/>
          <w:color w:val="000000"/>
          <w:sz w:val="20"/>
          <w:szCs w:val="20"/>
          <w:lang w:eastAsia="ja-JP"/>
        </w:rPr>
        <w:t>PlayStation®Plus</w:t>
      </w:r>
      <w:proofErr w:type="spellEnd"/>
      <w:r w:rsidR="00060744" w:rsidRPr="00CD02D8">
        <w:rPr>
          <w:rFonts w:ascii="Arial" w:hAnsi="Arial" w:cs="Arial"/>
          <w:color w:val="000000"/>
          <w:sz w:val="20"/>
          <w:szCs w:val="20"/>
          <w:lang w:eastAsia="ja-JP"/>
        </w:rPr>
        <w:t xml:space="preserve">, il servizio su abbonamento che fornisce una vasta gamma di funzioni di gioco e contenuti esclusivi, e </w:t>
      </w:r>
      <w:proofErr w:type="spellStart"/>
      <w:r w:rsidR="00060744" w:rsidRPr="00CD02D8">
        <w:rPr>
          <w:rFonts w:ascii="Arial" w:hAnsi="Arial" w:cs="Arial"/>
          <w:i/>
          <w:color w:val="000000"/>
          <w:sz w:val="20"/>
          <w:szCs w:val="20"/>
          <w:lang w:eastAsia="ja-JP"/>
        </w:rPr>
        <w:t>PlayStation™Now</w:t>
      </w:r>
      <w:proofErr w:type="spellEnd"/>
      <w:r w:rsidR="00060744" w:rsidRPr="00CD02D8">
        <w:rPr>
          <w:rFonts w:ascii="Arial" w:hAnsi="Arial" w:cs="Arial"/>
          <w:color w:val="000000"/>
          <w:sz w:val="20"/>
          <w:szCs w:val="20"/>
          <w:lang w:eastAsia="ja-JP"/>
        </w:rPr>
        <w:t>, che permette agli utenti di godere di una vasta gamma di giochi PlayStation®3</w:t>
      </w:r>
      <w:r w:rsidR="00A261F4" w:rsidRPr="00CD02D8">
        <w:rPr>
          <w:rFonts w:ascii="Arial" w:hAnsi="Arial" w:cs="Arial"/>
          <w:color w:val="000000"/>
          <w:sz w:val="20"/>
          <w:szCs w:val="20"/>
          <w:lang w:eastAsia="ja-JP"/>
        </w:rPr>
        <w:t xml:space="preserve"> giocando in streaming</w:t>
      </w:r>
      <w:r w:rsidR="00060744" w:rsidRPr="00CD02D8">
        <w:rPr>
          <w:rFonts w:ascii="Arial" w:hAnsi="Arial" w:cs="Arial"/>
          <w:color w:val="000000"/>
          <w:sz w:val="20"/>
          <w:szCs w:val="20"/>
          <w:lang w:eastAsia="ja-JP"/>
        </w:rPr>
        <w:t xml:space="preserve"> su diversi dispositivi di rete compatibili. Altri servizi di rete innovativi disponibili su PSN sono </w:t>
      </w:r>
      <w:proofErr w:type="spellStart"/>
      <w:r w:rsidR="00060744" w:rsidRPr="00CD02D8">
        <w:rPr>
          <w:rFonts w:ascii="Arial" w:hAnsi="Arial" w:cs="Arial"/>
          <w:i/>
          <w:color w:val="000000"/>
          <w:sz w:val="20"/>
          <w:szCs w:val="20"/>
          <w:lang w:eastAsia="ja-JP"/>
        </w:rPr>
        <w:t>PlayStation™Vue</w:t>
      </w:r>
      <w:proofErr w:type="spellEnd"/>
      <w:r w:rsidR="00060744" w:rsidRPr="00CD02D8">
        <w:rPr>
          <w:rFonts w:ascii="Arial" w:hAnsi="Arial" w:cs="Arial"/>
          <w:color w:val="000000"/>
          <w:sz w:val="20"/>
          <w:szCs w:val="20"/>
          <w:lang w:eastAsia="ja-JP"/>
        </w:rPr>
        <w:t xml:space="preserve">, il servizio </w:t>
      </w:r>
      <w:r w:rsidR="006B4780" w:rsidRPr="00CD02D8">
        <w:rPr>
          <w:rFonts w:ascii="Arial" w:hAnsi="Arial" w:cs="Arial"/>
          <w:color w:val="000000"/>
          <w:sz w:val="20"/>
          <w:szCs w:val="20"/>
          <w:lang w:eastAsia="ja-JP"/>
        </w:rPr>
        <w:t xml:space="preserve">TV basato sul </w:t>
      </w:r>
      <w:proofErr w:type="spellStart"/>
      <w:r w:rsidR="00060744" w:rsidRPr="00CD02D8">
        <w:rPr>
          <w:rFonts w:ascii="Arial" w:hAnsi="Arial" w:cs="Arial"/>
          <w:color w:val="000000"/>
          <w:sz w:val="20"/>
          <w:szCs w:val="20"/>
          <w:lang w:eastAsia="ja-JP"/>
        </w:rPr>
        <w:t>cloud</w:t>
      </w:r>
      <w:proofErr w:type="spellEnd"/>
      <w:r w:rsidR="00060744" w:rsidRPr="00CD02D8">
        <w:rPr>
          <w:rFonts w:ascii="Arial" w:hAnsi="Arial" w:cs="Arial"/>
          <w:color w:val="000000"/>
          <w:sz w:val="20"/>
          <w:szCs w:val="20"/>
          <w:lang w:eastAsia="ja-JP"/>
        </w:rPr>
        <w:t xml:space="preserve"> che reinventa l'esperienza televisiva; </w:t>
      </w:r>
      <w:proofErr w:type="spellStart"/>
      <w:r w:rsidR="00060744" w:rsidRPr="00CD02D8">
        <w:rPr>
          <w:rFonts w:ascii="Arial" w:hAnsi="Arial" w:cs="Arial"/>
          <w:i/>
          <w:color w:val="000000"/>
          <w:sz w:val="20"/>
          <w:szCs w:val="20"/>
          <w:lang w:eastAsia="ja-JP"/>
        </w:rPr>
        <w:t>PlayStation™Video</w:t>
      </w:r>
      <w:proofErr w:type="spellEnd"/>
      <w:r w:rsidR="00060744" w:rsidRPr="00CD02D8">
        <w:rPr>
          <w:rFonts w:ascii="Arial" w:hAnsi="Arial" w:cs="Arial"/>
          <w:color w:val="000000"/>
          <w:sz w:val="20"/>
          <w:szCs w:val="20"/>
          <w:lang w:eastAsia="ja-JP"/>
        </w:rPr>
        <w:t xml:space="preserve">, </w:t>
      </w:r>
      <w:r w:rsidR="00A261F4" w:rsidRPr="00CD02D8">
        <w:rPr>
          <w:rFonts w:ascii="Arial" w:hAnsi="Arial" w:cs="Arial"/>
          <w:color w:val="000000"/>
          <w:sz w:val="20"/>
          <w:szCs w:val="20"/>
          <w:lang w:eastAsia="ja-JP"/>
        </w:rPr>
        <w:t xml:space="preserve">la piattaforma </w:t>
      </w:r>
      <w:r w:rsidR="00060744" w:rsidRPr="00CD02D8">
        <w:rPr>
          <w:rFonts w:ascii="Arial" w:hAnsi="Arial" w:cs="Arial"/>
          <w:color w:val="000000"/>
          <w:sz w:val="20"/>
          <w:szCs w:val="20"/>
          <w:lang w:eastAsia="ja-JP"/>
        </w:rPr>
        <w:t xml:space="preserve">di video-on-demand e di servizi di natura commerciale che permette agli utenti di godere di un ricco catalogo di film e spettacoli televisivi; e </w:t>
      </w:r>
      <w:proofErr w:type="spellStart"/>
      <w:r w:rsidR="00060744" w:rsidRPr="00CD02D8">
        <w:rPr>
          <w:rFonts w:ascii="Arial" w:hAnsi="Arial" w:cs="Arial"/>
          <w:i/>
          <w:color w:val="000000"/>
          <w:sz w:val="20"/>
          <w:szCs w:val="20"/>
          <w:lang w:eastAsia="ja-JP"/>
        </w:rPr>
        <w:t>PlayStation™Music</w:t>
      </w:r>
      <w:proofErr w:type="spellEnd"/>
      <w:r w:rsidR="00060744" w:rsidRPr="00CD02D8">
        <w:rPr>
          <w:rFonts w:ascii="Arial" w:hAnsi="Arial" w:cs="Arial"/>
          <w:color w:val="000000"/>
          <w:sz w:val="20"/>
          <w:szCs w:val="20"/>
          <w:lang w:eastAsia="ja-JP"/>
        </w:rPr>
        <w:t xml:space="preserve">, che offre </w:t>
      </w:r>
      <w:r w:rsidR="00A261F4" w:rsidRPr="00CD02D8">
        <w:rPr>
          <w:rFonts w:ascii="Arial" w:hAnsi="Arial" w:cs="Arial"/>
          <w:color w:val="000000"/>
          <w:sz w:val="20"/>
          <w:szCs w:val="20"/>
          <w:lang w:eastAsia="ja-JP"/>
        </w:rPr>
        <w:t xml:space="preserve">tutta </w:t>
      </w:r>
      <w:r w:rsidR="00060744" w:rsidRPr="00CD02D8">
        <w:rPr>
          <w:rFonts w:ascii="Arial" w:hAnsi="Arial" w:cs="Arial"/>
          <w:color w:val="000000"/>
          <w:sz w:val="20"/>
          <w:szCs w:val="20"/>
          <w:lang w:eastAsia="ja-JP"/>
        </w:rPr>
        <w:t xml:space="preserve">l’esperienza musicale di </w:t>
      </w:r>
      <w:proofErr w:type="spellStart"/>
      <w:r w:rsidR="00060744" w:rsidRPr="00CD02D8">
        <w:rPr>
          <w:rFonts w:ascii="Arial" w:hAnsi="Arial" w:cs="Arial"/>
          <w:color w:val="000000"/>
          <w:sz w:val="20"/>
          <w:szCs w:val="20"/>
          <w:lang w:eastAsia="ja-JP"/>
        </w:rPr>
        <w:t>Spotify</w:t>
      </w:r>
      <w:proofErr w:type="spellEnd"/>
      <w:r w:rsidR="00060744" w:rsidRPr="00CD02D8">
        <w:rPr>
          <w:rFonts w:ascii="Arial" w:hAnsi="Arial" w:cs="Arial"/>
          <w:color w:val="000000"/>
          <w:sz w:val="20"/>
          <w:szCs w:val="20"/>
          <w:lang w:eastAsia="ja-JP"/>
        </w:rPr>
        <w:t>.</w:t>
      </w:r>
    </w:p>
    <w:p w:rsidR="00060744" w:rsidRPr="00CD02D8" w:rsidRDefault="00060744" w:rsidP="00060744">
      <w:pPr>
        <w:spacing w:line="360" w:lineRule="auto"/>
        <w:jc w:val="both"/>
        <w:rPr>
          <w:rFonts w:ascii="Arial" w:hAnsi="Arial" w:cs="Arial"/>
          <w:sz w:val="20"/>
          <w:szCs w:val="20"/>
        </w:rPr>
      </w:pPr>
      <w:r w:rsidRPr="00CD02D8">
        <w:rPr>
          <w:rFonts w:ascii="Arial" w:hAnsi="Arial" w:cs="Arial"/>
          <w:sz w:val="20"/>
          <w:szCs w:val="20"/>
        </w:rPr>
        <w:tab/>
        <w:t xml:space="preserve">Dal suo lancio nel novembre </w:t>
      </w:r>
      <w:r w:rsidR="006B4780" w:rsidRPr="00CD02D8">
        <w:rPr>
          <w:rFonts w:ascii="Arial" w:hAnsi="Arial" w:cs="Arial"/>
          <w:sz w:val="20"/>
          <w:szCs w:val="20"/>
        </w:rPr>
        <w:t xml:space="preserve">2013, PlayStation 4 continua a raggiungere </w:t>
      </w:r>
      <w:r w:rsidRPr="00CD02D8">
        <w:rPr>
          <w:rFonts w:ascii="Arial" w:hAnsi="Arial" w:cs="Arial"/>
          <w:sz w:val="20"/>
          <w:szCs w:val="20"/>
        </w:rPr>
        <w:t xml:space="preserve">record di vendita e di crescita, mentre PSN, che è entrato in funzione su vasta scala nel novembre del 2006, continua a </w:t>
      </w:r>
      <w:r w:rsidRPr="00CD02D8">
        <w:rPr>
          <w:rFonts w:ascii="Arial" w:hAnsi="Arial" w:cs="Arial"/>
          <w:sz w:val="20"/>
          <w:szCs w:val="20"/>
        </w:rPr>
        <w:lastRenderedPageBreak/>
        <w:t xml:space="preserve">espandersi con nuove offerte raggiungendo milioni di utenti ogni giorno. Allo stesso tempo </w:t>
      </w:r>
      <w:r w:rsidR="006B4780" w:rsidRPr="00CD02D8">
        <w:rPr>
          <w:rFonts w:ascii="Arial" w:hAnsi="Arial" w:cs="Arial"/>
          <w:sz w:val="20"/>
          <w:szCs w:val="20"/>
        </w:rPr>
        <w:t xml:space="preserve">il </w:t>
      </w:r>
      <w:r w:rsidRPr="00CD02D8">
        <w:rPr>
          <w:rFonts w:ascii="Arial" w:hAnsi="Arial" w:cs="Arial"/>
          <w:sz w:val="20"/>
          <w:szCs w:val="20"/>
        </w:rPr>
        <w:t xml:space="preserve">mercato di hardware, software, contenuti e servizi di rete </w:t>
      </w:r>
      <w:r w:rsidR="006B4780" w:rsidRPr="00CD02D8">
        <w:rPr>
          <w:rFonts w:ascii="Arial" w:hAnsi="Arial" w:cs="Arial"/>
          <w:sz w:val="20"/>
          <w:szCs w:val="20"/>
        </w:rPr>
        <w:t>è</w:t>
      </w:r>
      <w:r w:rsidRPr="00CD02D8">
        <w:rPr>
          <w:rFonts w:ascii="Arial" w:hAnsi="Arial" w:cs="Arial"/>
          <w:sz w:val="20"/>
          <w:szCs w:val="20"/>
        </w:rPr>
        <w:t xml:space="preserve"> sempre in evoluzione, ed è diventato importante sia per SCE che per SNEI uni</w:t>
      </w:r>
      <w:r w:rsidR="00237558">
        <w:rPr>
          <w:rFonts w:ascii="Arial" w:hAnsi="Arial" w:cs="Arial"/>
          <w:sz w:val="20"/>
          <w:szCs w:val="20"/>
        </w:rPr>
        <w:t>re</w:t>
      </w:r>
      <w:r w:rsidRPr="00CD02D8">
        <w:rPr>
          <w:rFonts w:ascii="Arial" w:hAnsi="Arial" w:cs="Arial"/>
          <w:sz w:val="20"/>
          <w:szCs w:val="20"/>
        </w:rPr>
        <w:t xml:space="preserve"> i propri punti di forza aziendali sotto un</w:t>
      </w:r>
      <w:r w:rsidR="0082196E" w:rsidRPr="00CD02D8">
        <w:rPr>
          <w:rFonts w:ascii="Arial" w:hAnsi="Arial" w:cs="Arial"/>
          <w:sz w:val="20"/>
          <w:szCs w:val="20"/>
        </w:rPr>
        <w:t>’unica</w:t>
      </w:r>
      <w:r w:rsidRPr="00CD02D8">
        <w:rPr>
          <w:rFonts w:ascii="Arial" w:hAnsi="Arial" w:cs="Arial"/>
          <w:sz w:val="20"/>
          <w:szCs w:val="20"/>
        </w:rPr>
        <w:t xml:space="preserve"> </w:t>
      </w:r>
      <w:r w:rsidR="0082196E" w:rsidRPr="00CD02D8">
        <w:rPr>
          <w:rFonts w:ascii="Arial" w:hAnsi="Arial" w:cs="Arial"/>
          <w:sz w:val="20"/>
          <w:szCs w:val="20"/>
        </w:rPr>
        <w:t>realtà</w:t>
      </w:r>
      <w:r w:rsidRPr="00CD02D8">
        <w:rPr>
          <w:rFonts w:ascii="Arial" w:hAnsi="Arial" w:cs="Arial"/>
          <w:sz w:val="20"/>
          <w:szCs w:val="20"/>
        </w:rPr>
        <w:t xml:space="preserve"> con un </w:t>
      </w:r>
      <w:r w:rsidR="0082196E" w:rsidRPr="00CD02D8">
        <w:rPr>
          <w:rFonts w:ascii="Arial" w:hAnsi="Arial" w:cs="Arial"/>
          <w:sz w:val="20"/>
          <w:szCs w:val="20"/>
        </w:rPr>
        <w:t>singolo focus, assicurando che PlayStation continui a</w:t>
      </w:r>
      <w:r w:rsidRPr="00CD02D8">
        <w:rPr>
          <w:rFonts w:ascii="Arial" w:hAnsi="Arial" w:cs="Arial"/>
          <w:sz w:val="20"/>
          <w:szCs w:val="20"/>
        </w:rPr>
        <w:t xml:space="preserve"> offrire esperienze di intrattenimento innovative ai consumatori di tutto il mondo.</w:t>
      </w:r>
    </w:p>
    <w:p w:rsidR="00800007" w:rsidRPr="00CD02D8" w:rsidRDefault="00060744" w:rsidP="00060744">
      <w:pPr>
        <w:spacing w:line="360" w:lineRule="auto"/>
        <w:jc w:val="both"/>
        <w:rPr>
          <w:rFonts w:ascii="Arial" w:hAnsi="Arial" w:cs="Arial"/>
          <w:sz w:val="20"/>
          <w:szCs w:val="20"/>
        </w:rPr>
      </w:pPr>
      <w:r w:rsidRPr="00CD02D8">
        <w:rPr>
          <w:rFonts w:ascii="Arial" w:hAnsi="Arial" w:cs="Arial"/>
          <w:sz w:val="20"/>
          <w:szCs w:val="20"/>
        </w:rPr>
        <w:t xml:space="preserve">Attraverso la formazione di SIE, le aziende </w:t>
      </w:r>
      <w:r w:rsidR="00237558">
        <w:rPr>
          <w:rFonts w:ascii="Arial" w:hAnsi="Arial" w:cs="Arial"/>
          <w:sz w:val="20"/>
          <w:szCs w:val="20"/>
        </w:rPr>
        <w:t>fondono</w:t>
      </w:r>
      <w:r w:rsidRPr="00CD02D8">
        <w:rPr>
          <w:rFonts w:ascii="Arial" w:hAnsi="Arial" w:cs="Arial"/>
          <w:sz w:val="20"/>
          <w:szCs w:val="20"/>
        </w:rPr>
        <w:t xml:space="preserve"> le </w:t>
      </w:r>
      <w:r w:rsidR="00237558">
        <w:rPr>
          <w:rFonts w:ascii="Arial" w:hAnsi="Arial" w:cs="Arial"/>
          <w:sz w:val="20"/>
          <w:szCs w:val="20"/>
        </w:rPr>
        <w:t xml:space="preserve">proprie </w:t>
      </w:r>
      <w:r w:rsidRPr="00CD02D8">
        <w:rPr>
          <w:rFonts w:ascii="Arial" w:hAnsi="Arial" w:cs="Arial"/>
          <w:sz w:val="20"/>
          <w:szCs w:val="20"/>
        </w:rPr>
        <w:t xml:space="preserve">risorse attraverso i loro hardware, software, contenuti e attività di rete, </w:t>
      </w:r>
      <w:r w:rsidR="0082196E" w:rsidRPr="00CD02D8">
        <w:rPr>
          <w:rFonts w:ascii="Arial" w:hAnsi="Arial" w:cs="Arial"/>
          <w:sz w:val="20"/>
          <w:szCs w:val="20"/>
        </w:rPr>
        <w:t xml:space="preserve">rendendo </w:t>
      </w:r>
      <w:r w:rsidRPr="00CD02D8">
        <w:rPr>
          <w:rFonts w:ascii="Arial" w:hAnsi="Arial" w:cs="Arial"/>
          <w:sz w:val="20"/>
          <w:szCs w:val="20"/>
        </w:rPr>
        <w:t>la società maggior</w:t>
      </w:r>
      <w:r w:rsidR="0082196E" w:rsidRPr="00CD02D8">
        <w:rPr>
          <w:rFonts w:ascii="Arial" w:hAnsi="Arial" w:cs="Arial"/>
          <w:sz w:val="20"/>
          <w:szCs w:val="20"/>
        </w:rPr>
        <w:t>mente competitiva</w:t>
      </w:r>
      <w:r w:rsidRPr="00CD02D8">
        <w:rPr>
          <w:rFonts w:ascii="Arial" w:hAnsi="Arial" w:cs="Arial"/>
          <w:sz w:val="20"/>
          <w:szCs w:val="20"/>
        </w:rPr>
        <w:t xml:space="preserve">, </w:t>
      </w:r>
      <w:r w:rsidR="0082196E" w:rsidRPr="00CD02D8">
        <w:rPr>
          <w:rFonts w:ascii="Arial" w:hAnsi="Arial" w:cs="Arial"/>
          <w:sz w:val="20"/>
          <w:szCs w:val="20"/>
        </w:rPr>
        <w:t>in</w:t>
      </w:r>
      <w:r w:rsidRPr="00CD02D8">
        <w:rPr>
          <w:rFonts w:ascii="Arial" w:hAnsi="Arial" w:cs="Arial"/>
          <w:sz w:val="20"/>
          <w:szCs w:val="20"/>
        </w:rPr>
        <w:t xml:space="preserve"> continua espansione e </w:t>
      </w:r>
      <w:r w:rsidR="0082196E" w:rsidRPr="00CD02D8">
        <w:rPr>
          <w:rFonts w:ascii="Arial" w:hAnsi="Arial" w:cs="Arial"/>
          <w:sz w:val="20"/>
          <w:szCs w:val="20"/>
        </w:rPr>
        <w:t>leader</w:t>
      </w:r>
      <w:r w:rsidRPr="00CD02D8">
        <w:rPr>
          <w:rFonts w:ascii="Arial" w:hAnsi="Arial" w:cs="Arial"/>
          <w:sz w:val="20"/>
          <w:szCs w:val="20"/>
        </w:rPr>
        <w:t xml:space="preserve"> di mercato in tutti i settori. SIE potrà rispondere meglio alle esigenze dei consumatori e del mercato digit</w:t>
      </w:r>
      <w:r w:rsidR="0082196E" w:rsidRPr="00CD02D8">
        <w:rPr>
          <w:rFonts w:ascii="Arial" w:hAnsi="Arial" w:cs="Arial"/>
          <w:sz w:val="20"/>
          <w:szCs w:val="20"/>
        </w:rPr>
        <w:t xml:space="preserve">ale in continua evoluzione nel </w:t>
      </w:r>
      <w:r w:rsidRPr="00CD02D8">
        <w:rPr>
          <w:rFonts w:ascii="Arial" w:hAnsi="Arial" w:cs="Arial"/>
          <w:sz w:val="20"/>
          <w:szCs w:val="20"/>
        </w:rPr>
        <w:t xml:space="preserve">fornire esperienze di intrattenimento interattivo senza precedenti </w:t>
      </w:r>
      <w:r w:rsidR="0082196E" w:rsidRPr="00CD02D8">
        <w:rPr>
          <w:rFonts w:ascii="Arial" w:hAnsi="Arial" w:cs="Arial"/>
          <w:sz w:val="20"/>
          <w:szCs w:val="20"/>
        </w:rPr>
        <w:t xml:space="preserve">sotto il </w:t>
      </w:r>
      <w:proofErr w:type="spellStart"/>
      <w:r w:rsidR="0082196E" w:rsidRPr="00CD02D8">
        <w:rPr>
          <w:rFonts w:ascii="Arial" w:hAnsi="Arial" w:cs="Arial"/>
          <w:sz w:val="20"/>
          <w:szCs w:val="20"/>
        </w:rPr>
        <w:t>brand</w:t>
      </w:r>
      <w:proofErr w:type="spellEnd"/>
      <w:r w:rsidRPr="00CD02D8">
        <w:rPr>
          <w:rFonts w:ascii="Arial" w:hAnsi="Arial" w:cs="Arial"/>
          <w:sz w:val="20"/>
          <w:szCs w:val="20"/>
        </w:rPr>
        <w:t xml:space="preserve"> PlayStation.</w:t>
      </w:r>
    </w:p>
    <w:p w:rsidR="00800007" w:rsidRPr="00CD02D8" w:rsidRDefault="00AD097F" w:rsidP="00AD097F">
      <w:pPr>
        <w:pStyle w:val="Paragrafoelenco"/>
        <w:numPr>
          <w:ilvl w:val="0"/>
          <w:numId w:val="2"/>
        </w:numPr>
        <w:spacing w:line="360" w:lineRule="auto"/>
        <w:ind w:leftChars="0"/>
        <w:rPr>
          <w:rFonts w:ascii="Arial" w:hAnsi="Arial" w:cs="Arial"/>
          <w:b/>
          <w:sz w:val="20"/>
        </w:rPr>
      </w:pPr>
      <w:r w:rsidRPr="00CD02D8">
        <w:rPr>
          <w:rFonts w:ascii="Arial" w:hAnsi="Arial" w:cs="Arial"/>
          <w:b/>
          <w:sz w:val="20"/>
        </w:rPr>
        <w:t>Strategia aziendale e obiettivi finanziari</w:t>
      </w:r>
    </w:p>
    <w:p w:rsidR="00800007" w:rsidRPr="00CD02D8" w:rsidRDefault="00AD097F" w:rsidP="00AD097F">
      <w:pPr>
        <w:spacing w:line="360" w:lineRule="auto"/>
        <w:ind w:firstLine="708"/>
        <w:jc w:val="both"/>
        <w:rPr>
          <w:rFonts w:ascii="Arial" w:hAnsi="Arial" w:cs="Arial"/>
          <w:sz w:val="20"/>
          <w:szCs w:val="20"/>
        </w:rPr>
      </w:pPr>
      <w:r w:rsidRPr="00CD02D8">
        <w:rPr>
          <w:rFonts w:ascii="Arial" w:hAnsi="Arial" w:cs="Arial"/>
          <w:sz w:val="20"/>
          <w:szCs w:val="20"/>
        </w:rPr>
        <w:t>Le strategie aziendali principali di SIE sono: mantenere e ampliare il coinvolgimento degli utenti PlayStation, aumentare il Ricavo Medio per Utente Pagante (AR</w:t>
      </w:r>
      <w:r w:rsidR="006B4780" w:rsidRPr="00CD02D8">
        <w:rPr>
          <w:rFonts w:ascii="Arial" w:hAnsi="Arial" w:cs="Arial"/>
          <w:sz w:val="20"/>
          <w:szCs w:val="20"/>
        </w:rPr>
        <w:t>P</w:t>
      </w:r>
      <w:r w:rsidRPr="00CD02D8">
        <w:rPr>
          <w:rFonts w:ascii="Arial" w:hAnsi="Arial" w:cs="Arial"/>
          <w:sz w:val="20"/>
          <w:szCs w:val="20"/>
        </w:rPr>
        <w:t xml:space="preserve">PU) e realizzare </w:t>
      </w:r>
      <w:proofErr w:type="spellStart"/>
      <w:r w:rsidRPr="00CD02D8">
        <w:rPr>
          <w:rFonts w:ascii="Arial" w:hAnsi="Arial" w:cs="Arial"/>
          <w:sz w:val="20"/>
          <w:szCs w:val="20"/>
        </w:rPr>
        <w:t>revenue</w:t>
      </w:r>
      <w:proofErr w:type="spellEnd"/>
      <w:r w:rsidRPr="00CD02D8">
        <w:rPr>
          <w:rFonts w:ascii="Arial" w:hAnsi="Arial" w:cs="Arial"/>
          <w:sz w:val="20"/>
          <w:szCs w:val="20"/>
        </w:rPr>
        <w:t xml:space="preserve"> aggiuntive. SIE espanderà </w:t>
      </w:r>
      <w:r w:rsidR="00523513" w:rsidRPr="00CD02D8">
        <w:rPr>
          <w:rFonts w:ascii="Arial" w:hAnsi="Arial" w:cs="Arial"/>
          <w:sz w:val="20"/>
          <w:szCs w:val="20"/>
        </w:rPr>
        <w:t>fortemente</w:t>
      </w:r>
      <w:r w:rsidRPr="00CD02D8">
        <w:rPr>
          <w:rFonts w:ascii="Arial" w:hAnsi="Arial" w:cs="Arial"/>
          <w:sz w:val="20"/>
          <w:szCs w:val="20"/>
        </w:rPr>
        <w:t xml:space="preserve"> il business PlayStation offrendo un'esperienza integrata costruita intorno ai migliori giochi e servizi di rete disponibili per i consumatori di tutto il mondo.</w:t>
      </w:r>
    </w:p>
    <w:p w:rsidR="00AD097F" w:rsidRPr="00CD02D8" w:rsidRDefault="00AD097F" w:rsidP="00636C75">
      <w:pPr>
        <w:spacing w:line="360" w:lineRule="auto"/>
        <w:jc w:val="both"/>
        <w:rPr>
          <w:rFonts w:ascii="Arial" w:hAnsi="Arial" w:cs="Arial"/>
          <w:sz w:val="20"/>
          <w:szCs w:val="20"/>
        </w:rPr>
      </w:pPr>
      <w:r w:rsidRPr="00CD02D8">
        <w:rPr>
          <w:rFonts w:ascii="Arial" w:hAnsi="Arial" w:cs="Arial"/>
          <w:sz w:val="20"/>
          <w:szCs w:val="20"/>
        </w:rPr>
        <w:tab/>
        <w:t xml:space="preserve">Inoltre, in qualità di servizio Game e Network all’interno del Gruppo Sony, SIE lavorerà per espandere le vendite e l'utile operativo, con l’obiettivo di </w:t>
      </w:r>
      <w:r w:rsidR="00A261F4" w:rsidRPr="00CD02D8">
        <w:rPr>
          <w:rFonts w:ascii="Arial" w:hAnsi="Arial" w:cs="Arial"/>
          <w:sz w:val="20"/>
          <w:szCs w:val="20"/>
        </w:rPr>
        <w:t>far crescere le entrate</w:t>
      </w:r>
      <w:r w:rsidR="007B2768" w:rsidRPr="00CD02D8">
        <w:rPr>
          <w:rFonts w:ascii="Arial" w:hAnsi="Arial" w:cs="Arial"/>
          <w:sz w:val="20"/>
          <w:szCs w:val="20"/>
        </w:rPr>
        <w:t xml:space="preserve"> di vendite</w:t>
      </w:r>
      <w:r w:rsidRPr="00CD02D8">
        <w:rPr>
          <w:rFonts w:ascii="Arial" w:hAnsi="Arial" w:cs="Arial"/>
          <w:sz w:val="20"/>
          <w:szCs w:val="20"/>
        </w:rPr>
        <w:t xml:space="preserve"> da 1.400 a 1.600 miliardi di yen, e </w:t>
      </w:r>
      <w:r w:rsidR="00A261F4" w:rsidRPr="00CD02D8">
        <w:rPr>
          <w:rFonts w:ascii="Arial" w:hAnsi="Arial" w:cs="Arial"/>
          <w:sz w:val="20"/>
          <w:szCs w:val="20"/>
        </w:rPr>
        <w:t xml:space="preserve">di ottenere </w:t>
      </w:r>
      <w:r w:rsidRPr="00CD02D8">
        <w:rPr>
          <w:rFonts w:ascii="Arial" w:hAnsi="Arial" w:cs="Arial"/>
          <w:sz w:val="20"/>
          <w:szCs w:val="20"/>
        </w:rPr>
        <w:t>dal 5% al 6% di margine operativo per l'anno fiscale che termina a marzo 2018.</w:t>
      </w:r>
    </w:p>
    <w:p w:rsidR="00AD097F" w:rsidRPr="00CD02D8" w:rsidRDefault="003C621B" w:rsidP="003C621B">
      <w:pPr>
        <w:pStyle w:val="Paragrafoelenco"/>
        <w:numPr>
          <w:ilvl w:val="0"/>
          <w:numId w:val="2"/>
        </w:numPr>
        <w:spacing w:line="360" w:lineRule="auto"/>
        <w:ind w:leftChars="0"/>
        <w:rPr>
          <w:rFonts w:ascii="Arial" w:hAnsi="Arial" w:cs="Arial"/>
          <w:b/>
          <w:sz w:val="20"/>
        </w:rPr>
      </w:pPr>
      <w:r w:rsidRPr="00CD02D8">
        <w:rPr>
          <w:rFonts w:ascii="Arial" w:hAnsi="Arial" w:cs="Arial"/>
          <w:b/>
          <w:sz w:val="20"/>
        </w:rPr>
        <w:t>Profilo di SIE LLC</w:t>
      </w:r>
    </w:p>
    <w:p w:rsidR="003C621B" w:rsidRPr="00CD02D8" w:rsidRDefault="003C621B" w:rsidP="00636C75">
      <w:pPr>
        <w:pStyle w:val="Paragrafoelenco"/>
        <w:numPr>
          <w:ilvl w:val="0"/>
          <w:numId w:val="5"/>
        </w:numPr>
        <w:spacing w:line="360" w:lineRule="auto"/>
        <w:ind w:leftChars="0"/>
        <w:rPr>
          <w:rFonts w:ascii="Arial" w:hAnsi="Arial" w:cs="Arial"/>
          <w:sz w:val="20"/>
        </w:rPr>
      </w:pPr>
      <w:r w:rsidRPr="00CD02D8">
        <w:rPr>
          <w:rFonts w:ascii="Arial" w:hAnsi="Arial" w:cs="Arial"/>
          <w:sz w:val="20"/>
        </w:rPr>
        <w:t>Nome</w:t>
      </w:r>
      <w:r w:rsidRPr="00CD02D8">
        <w:rPr>
          <w:rFonts w:ascii="Arial" w:hAnsi="Arial" w:cs="Arial"/>
          <w:sz w:val="20"/>
        </w:rPr>
        <w:tab/>
      </w:r>
      <w:r w:rsidRPr="00CD02D8">
        <w:rPr>
          <w:rFonts w:ascii="Arial" w:hAnsi="Arial" w:cs="Arial"/>
          <w:sz w:val="20"/>
        </w:rPr>
        <w:tab/>
      </w:r>
      <w:r w:rsidRPr="00CD02D8">
        <w:rPr>
          <w:rFonts w:ascii="Arial" w:hAnsi="Arial" w:cs="Arial"/>
          <w:sz w:val="20"/>
        </w:rPr>
        <w:tab/>
      </w:r>
      <w:r w:rsidRPr="00CD02D8">
        <w:rPr>
          <w:rFonts w:ascii="Arial" w:hAnsi="Arial" w:cs="Arial"/>
          <w:sz w:val="20"/>
        </w:rPr>
        <w:tab/>
      </w:r>
      <w:r w:rsidRPr="00CD02D8">
        <w:rPr>
          <w:rFonts w:ascii="Arial" w:hAnsi="Arial" w:cs="Arial"/>
          <w:sz w:val="20"/>
        </w:rPr>
        <w:tab/>
        <w:t>Sony Interactive Entertainment LLC</w:t>
      </w:r>
    </w:p>
    <w:p w:rsidR="008518BF" w:rsidRPr="00CD02D8" w:rsidRDefault="008518BF" w:rsidP="00636C75">
      <w:pPr>
        <w:pStyle w:val="Paragrafoelenco"/>
        <w:numPr>
          <w:ilvl w:val="0"/>
          <w:numId w:val="5"/>
        </w:numPr>
        <w:spacing w:line="360" w:lineRule="auto"/>
        <w:ind w:leftChars="0"/>
        <w:rPr>
          <w:rFonts w:ascii="Arial" w:hAnsi="Arial" w:cs="Arial"/>
          <w:sz w:val="20"/>
          <w:lang w:val="it-IT"/>
        </w:rPr>
      </w:pPr>
      <w:r w:rsidRPr="00CD02D8">
        <w:rPr>
          <w:rFonts w:ascii="Arial" w:hAnsi="Arial" w:cs="Arial"/>
          <w:sz w:val="20"/>
          <w:lang w:val="it-IT"/>
        </w:rPr>
        <w:t>Sede</w:t>
      </w:r>
      <w:r w:rsidRPr="00CD02D8">
        <w:rPr>
          <w:rFonts w:ascii="Arial" w:hAnsi="Arial" w:cs="Arial"/>
          <w:sz w:val="20"/>
          <w:lang w:val="it-IT"/>
        </w:rPr>
        <w:tab/>
      </w:r>
      <w:r w:rsidRPr="00CD02D8">
        <w:rPr>
          <w:rFonts w:ascii="Arial" w:hAnsi="Arial" w:cs="Arial"/>
          <w:sz w:val="20"/>
          <w:lang w:val="it-IT"/>
        </w:rPr>
        <w:tab/>
      </w:r>
      <w:r w:rsidRPr="00CD02D8">
        <w:rPr>
          <w:rFonts w:ascii="Arial" w:hAnsi="Arial" w:cs="Arial"/>
          <w:sz w:val="20"/>
          <w:lang w:val="it-IT"/>
        </w:rPr>
        <w:tab/>
      </w:r>
      <w:r w:rsidRPr="00CD02D8">
        <w:rPr>
          <w:rFonts w:ascii="Arial" w:hAnsi="Arial" w:cs="Arial"/>
          <w:sz w:val="20"/>
          <w:lang w:val="it-IT"/>
        </w:rPr>
        <w:tab/>
      </w:r>
      <w:r w:rsidRPr="00CD02D8">
        <w:rPr>
          <w:rFonts w:ascii="Arial" w:hAnsi="Arial" w:cs="Arial"/>
          <w:sz w:val="20"/>
          <w:lang w:val="it-IT"/>
        </w:rPr>
        <w:tab/>
        <w:t>San Matteo, California, Stati Uniti</w:t>
      </w:r>
    </w:p>
    <w:p w:rsidR="008518BF" w:rsidRPr="00CD02D8" w:rsidRDefault="008518BF" w:rsidP="00636C75">
      <w:pPr>
        <w:pStyle w:val="Paragrafoelenco"/>
        <w:numPr>
          <w:ilvl w:val="0"/>
          <w:numId w:val="5"/>
        </w:numPr>
        <w:spacing w:line="360" w:lineRule="auto"/>
        <w:ind w:leftChars="0"/>
        <w:rPr>
          <w:rFonts w:ascii="Arial" w:hAnsi="Arial" w:cs="Arial"/>
          <w:sz w:val="20"/>
          <w:lang w:val="it-IT"/>
        </w:rPr>
      </w:pPr>
      <w:r w:rsidRPr="00CD02D8">
        <w:rPr>
          <w:rFonts w:ascii="Arial" w:hAnsi="Arial" w:cs="Arial"/>
          <w:sz w:val="20"/>
          <w:lang w:val="it-IT"/>
        </w:rPr>
        <w:t>Obiettivi di business</w:t>
      </w:r>
      <w:r w:rsidRPr="00CD02D8">
        <w:rPr>
          <w:rFonts w:ascii="Arial" w:hAnsi="Arial" w:cs="Arial"/>
          <w:sz w:val="20"/>
          <w:lang w:val="it-IT"/>
        </w:rPr>
        <w:tab/>
      </w:r>
      <w:r w:rsidRPr="00CD02D8">
        <w:rPr>
          <w:rFonts w:ascii="Arial" w:hAnsi="Arial" w:cs="Arial"/>
          <w:sz w:val="20"/>
          <w:lang w:val="it-IT"/>
        </w:rPr>
        <w:tab/>
      </w:r>
      <w:r w:rsidRPr="00CD02D8">
        <w:rPr>
          <w:rFonts w:ascii="Arial" w:hAnsi="Arial" w:cs="Arial"/>
          <w:sz w:val="20"/>
          <w:lang w:val="it-IT"/>
        </w:rPr>
        <w:tab/>
        <w:t xml:space="preserve">Ricerca, sviluppo e vendita di hardware, software, contenuti </w:t>
      </w:r>
      <w:r w:rsidRPr="00CD02D8">
        <w:rPr>
          <w:rFonts w:ascii="Arial" w:hAnsi="Arial" w:cs="Arial"/>
          <w:sz w:val="20"/>
          <w:lang w:val="it-IT"/>
        </w:rPr>
        <w:tab/>
      </w:r>
      <w:r w:rsidRPr="00CD02D8">
        <w:rPr>
          <w:rFonts w:ascii="Arial" w:hAnsi="Arial" w:cs="Arial"/>
          <w:sz w:val="20"/>
          <w:lang w:val="it-IT"/>
        </w:rPr>
        <w:tab/>
      </w:r>
      <w:r w:rsidRPr="00CD02D8">
        <w:rPr>
          <w:rFonts w:ascii="Arial" w:hAnsi="Arial" w:cs="Arial"/>
          <w:sz w:val="20"/>
          <w:lang w:val="it-IT"/>
        </w:rPr>
        <w:tab/>
      </w:r>
      <w:r w:rsidRPr="00CD02D8">
        <w:rPr>
          <w:rFonts w:ascii="Arial" w:hAnsi="Arial" w:cs="Arial"/>
          <w:sz w:val="20"/>
          <w:lang w:val="it-IT"/>
        </w:rPr>
        <w:tab/>
      </w:r>
      <w:r w:rsidRPr="00CD02D8">
        <w:rPr>
          <w:rFonts w:ascii="Arial" w:hAnsi="Arial" w:cs="Arial"/>
          <w:sz w:val="20"/>
          <w:lang w:val="it-IT"/>
        </w:rPr>
        <w:tab/>
        <w:t>e servizi di rete PlayStation®</w:t>
      </w:r>
    </w:p>
    <w:p w:rsidR="008518BF" w:rsidRPr="00CD02D8" w:rsidRDefault="008518BF" w:rsidP="00636C75">
      <w:pPr>
        <w:pStyle w:val="Paragrafoelenco"/>
        <w:numPr>
          <w:ilvl w:val="0"/>
          <w:numId w:val="5"/>
        </w:numPr>
        <w:spacing w:line="360" w:lineRule="auto"/>
        <w:ind w:leftChars="0"/>
        <w:rPr>
          <w:rFonts w:ascii="Arial" w:hAnsi="Arial" w:cs="Arial"/>
          <w:sz w:val="20"/>
          <w:lang w:val="it-IT"/>
        </w:rPr>
      </w:pPr>
      <w:r w:rsidRPr="00CD02D8">
        <w:rPr>
          <w:rFonts w:ascii="Arial" w:hAnsi="Arial" w:cs="Arial"/>
          <w:sz w:val="20"/>
          <w:lang w:val="it-IT"/>
        </w:rPr>
        <w:t>Capitale</w:t>
      </w:r>
      <w:r w:rsidRPr="00CD02D8">
        <w:rPr>
          <w:rFonts w:ascii="Arial" w:hAnsi="Arial" w:cs="Arial"/>
          <w:sz w:val="20"/>
          <w:lang w:val="it-IT"/>
        </w:rPr>
        <w:tab/>
      </w:r>
      <w:r w:rsidRPr="00CD02D8">
        <w:rPr>
          <w:rFonts w:ascii="Arial" w:hAnsi="Arial" w:cs="Arial"/>
          <w:sz w:val="20"/>
          <w:lang w:val="it-IT"/>
        </w:rPr>
        <w:tab/>
      </w:r>
      <w:r w:rsidRPr="00CD02D8">
        <w:rPr>
          <w:rFonts w:ascii="Arial" w:hAnsi="Arial" w:cs="Arial"/>
          <w:sz w:val="20"/>
          <w:lang w:val="it-IT"/>
        </w:rPr>
        <w:tab/>
      </w:r>
      <w:r w:rsidRPr="00CD02D8">
        <w:rPr>
          <w:rFonts w:ascii="Arial" w:hAnsi="Arial" w:cs="Arial"/>
          <w:sz w:val="20"/>
          <w:lang w:val="it-IT"/>
        </w:rPr>
        <w:tab/>
        <w:t xml:space="preserve">2 milioni US </w:t>
      </w:r>
      <w:proofErr w:type="spellStart"/>
      <w:r w:rsidRPr="00CD02D8">
        <w:rPr>
          <w:rFonts w:ascii="Arial" w:hAnsi="Arial" w:cs="Arial"/>
          <w:sz w:val="20"/>
          <w:lang w:val="it-IT"/>
        </w:rPr>
        <w:t>dollars</w:t>
      </w:r>
      <w:proofErr w:type="spellEnd"/>
    </w:p>
    <w:p w:rsidR="008518BF" w:rsidRPr="00CD02D8" w:rsidRDefault="008518BF" w:rsidP="00636C75">
      <w:pPr>
        <w:pStyle w:val="Paragrafoelenco"/>
        <w:numPr>
          <w:ilvl w:val="0"/>
          <w:numId w:val="5"/>
        </w:numPr>
        <w:spacing w:line="360" w:lineRule="auto"/>
        <w:ind w:leftChars="0"/>
        <w:rPr>
          <w:rFonts w:ascii="Arial" w:hAnsi="Arial" w:cs="Arial"/>
          <w:sz w:val="20"/>
          <w:lang w:val="it-IT"/>
        </w:rPr>
      </w:pPr>
      <w:r w:rsidRPr="00CD02D8">
        <w:rPr>
          <w:rFonts w:ascii="Arial" w:hAnsi="Arial" w:cs="Arial"/>
          <w:sz w:val="20"/>
          <w:lang w:val="it-IT"/>
        </w:rPr>
        <w:t>Data di costituzione</w:t>
      </w:r>
      <w:r w:rsidRPr="00CD02D8">
        <w:rPr>
          <w:rFonts w:ascii="Arial" w:hAnsi="Arial" w:cs="Arial"/>
          <w:sz w:val="20"/>
          <w:lang w:val="it-IT"/>
        </w:rPr>
        <w:tab/>
      </w:r>
      <w:r w:rsidRPr="00CD02D8">
        <w:rPr>
          <w:rFonts w:ascii="Arial" w:hAnsi="Arial" w:cs="Arial"/>
          <w:sz w:val="20"/>
          <w:lang w:val="it-IT"/>
        </w:rPr>
        <w:tab/>
      </w:r>
      <w:r w:rsidRPr="00CD02D8">
        <w:rPr>
          <w:rFonts w:ascii="Arial" w:hAnsi="Arial" w:cs="Arial"/>
          <w:sz w:val="20"/>
          <w:lang w:val="it-IT"/>
        </w:rPr>
        <w:tab/>
        <w:t>Venerdì, 1 aprile 2016</w:t>
      </w:r>
    </w:p>
    <w:p w:rsidR="008518BF" w:rsidRPr="00CD02D8" w:rsidRDefault="008518BF" w:rsidP="00636C75">
      <w:pPr>
        <w:pStyle w:val="Paragrafoelenco"/>
        <w:numPr>
          <w:ilvl w:val="0"/>
          <w:numId w:val="5"/>
        </w:numPr>
        <w:spacing w:line="360" w:lineRule="auto"/>
        <w:ind w:leftChars="0"/>
        <w:rPr>
          <w:rFonts w:ascii="Arial" w:hAnsi="Arial" w:cs="Arial"/>
          <w:sz w:val="20"/>
          <w:lang w:val="it-IT"/>
        </w:rPr>
      </w:pPr>
      <w:r w:rsidRPr="00CD02D8">
        <w:rPr>
          <w:rFonts w:ascii="Arial" w:hAnsi="Arial" w:cs="Arial"/>
          <w:sz w:val="20"/>
          <w:lang w:val="it-IT"/>
        </w:rPr>
        <w:t>Fine anno fiscale</w:t>
      </w:r>
      <w:r w:rsidRPr="00CD02D8">
        <w:rPr>
          <w:rFonts w:ascii="Arial" w:hAnsi="Arial" w:cs="Arial"/>
          <w:sz w:val="20"/>
          <w:lang w:val="it-IT"/>
        </w:rPr>
        <w:tab/>
      </w:r>
      <w:r w:rsidRPr="00CD02D8">
        <w:rPr>
          <w:rFonts w:ascii="Arial" w:hAnsi="Arial" w:cs="Arial"/>
          <w:sz w:val="20"/>
          <w:lang w:val="it-IT"/>
        </w:rPr>
        <w:tab/>
      </w:r>
      <w:r w:rsidRPr="00CD02D8">
        <w:rPr>
          <w:rFonts w:ascii="Arial" w:hAnsi="Arial" w:cs="Arial"/>
          <w:sz w:val="20"/>
          <w:lang w:val="it-IT"/>
        </w:rPr>
        <w:tab/>
        <w:t>31 marzo</w:t>
      </w:r>
    </w:p>
    <w:p w:rsidR="008518BF" w:rsidRPr="00CD02D8" w:rsidRDefault="008518BF" w:rsidP="00636C75">
      <w:pPr>
        <w:pStyle w:val="Paragrafoelenco"/>
        <w:numPr>
          <w:ilvl w:val="0"/>
          <w:numId w:val="5"/>
        </w:numPr>
        <w:spacing w:line="360" w:lineRule="auto"/>
        <w:ind w:leftChars="0"/>
        <w:rPr>
          <w:rFonts w:ascii="Arial" w:hAnsi="Arial" w:cs="Arial"/>
          <w:sz w:val="20"/>
          <w:lang w:val="it-IT"/>
        </w:rPr>
      </w:pPr>
      <w:r w:rsidRPr="00CD02D8">
        <w:rPr>
          <w:rFonts w:ascii="Arial" w:hAnsi="Arial" w:cs="Arial"/>
          <w:sz w:val="20"/>
          <w:lang w:val="it-IT"/>
        </w:rPr>
        <w:t xml:space="preserve">Presidente e membri del </w:t>
      </w:r>
      <w:proofErr w:type="spellStart"/>
      <w:r w:rsidRPr="00CD02D8">
        <w:rPr>
          <w:rFonts w:ascii="Arial" w:hAnsi="Arial" w:cs="Arial"/>
          <w:sz w:val="20"/>
          <w:lang w:val="it-IT"/>
        </w:rPr>
        <w:t>board</w:t>
      </w:r>
      <w:proofErr w:type="spellEnd"/>
      <w:r w:rsidRPr="00CD02D8">
        <w:rPr>
          <w:rFonts w:ascii="Arial" w:hAnsi="Arial" w:cs="Arial"/>
          <w:sz w:val="20"/>
          <w:lang w:val="it-IT"/>
        </w:rPr>
        <w:tab/>
      </w:r>
      <w:r w:rsidRPr="00CD02D8">
        <w:rPr>
          <w:rFonts w:ascii="Arial" w:hAnsi="Arial" w:cs="Arial"/>
          <w:sz w:val="20"/>
          <w:lang w:val="it-IT"/>
        </w:rPr>
        <w:tab/>
        <w:t>maggiori dettagli di seguito</w:t>
      </w:r>
    </w:p>
    <w:p w:rsidR="003C621B" w:rsidRPr="00CD02D8" w:rsidRDefault="003C621B" w:rsidP="00636C75">
      <w:pPr>
        <w:spacing w:line="360" w:lineRule="auto"/>
        <w:jc w:val="both"/>
        <w:rPr>
          <w:rFonts w:ascii="Arial" w:hAnsi="Arial" w:cs="Arial"/>
          <w:sz w:val="20"/>
          <w:szCs w:val="20"/>
        </w:rPr>
      </w:pPr>
    </w:p>
    <w:p w:rsidR="00F13D66" w:rsidRPr="00CD02D8" w:rsidRDefault="00F13D66" w:rsidP="00F13D66">
      <w:pPr>
        <w:pStyle w:val="Paragrafoelenco"/>
        <w:numPr>
          <w:ilvl w:val="0"/>
          <w:numId w:val="2"/>
        </w:numPr>
        <w:spacing w:line="360" w:lineRule="auto"/>
        <w:ind w:leftChars="0"/>
        <w:rPr>
          <w:rFonts w:ascii="Arial" w:hAnsi="Arial" w:cs="Arial"/>
          <w:b/>
          <w:sz w:val="20"/>
          <w:lang w:val="it-IT"/>
        </w:rPr>
      </w:pPr>
      <w:r w:rsidRPr="00CD02D8">
        <w:rPr>
          <w:rFonts w:ascii="Arial" w:hAnsi="Arial" w:cs="Arial"/>
          <w:b/>
          <w:sz w:val="20"/>
          <w:lang w:val="it-IT"/>
        </w:rPr>
        <w:t xml:space="preserve">Presidente e membri del </w:t>
      </w:r>
      <w:proofErr w:type="spellStart"/>
      <w:r w:rsidRPr="00CD02D8">
        <w:rPr>
          <w:rFonts w:ascii="Arial" w:hAnsi="Arial" w:cs="Arial"/>
          <w:b/>
          <w:sz w:val="20"/>
          <w:lang w:val="it-IT"/>
        </w:rPr>
        <w:t>board</w:t>
      </w:r>
      <w:proofErr w:type="spellEnd"/>
      <w:r w:rsidRPr="00CD02D8">
        <w:rPr>
          <w:rFonts w:ascii="Arial" w:hAnsi="Arial" w:cs="Arial"/>
          <w:b/>
          <w:sz w:val="20"/>
          <w:lang w:val="it-IT"/>
        </w:rPr>
        <w:t xml:space="preserve"> di SIE LLC</w:t>
      </w:r>
    </w:p>
    <w:p w:rsidR="00F13D66" w:rsidRPr="00CD02D8" w:rsidRDefault="00F13D66" w:rsidP="00CE1548">
      <w:pPr>
        <w:spacing w:beforeLines="50" w:after="0"/>
        <w:rPr>
          <w:rFonts w:ascii="Arial" w:hAnsi="Arial" w:cs="Arial"/>
          <w:sz w:val="20"/>
          <w:szCs w:val="20"/>
        </w:rPr>
      </w:pPr>
      <w:r w:rsidRPr="00CD02D8">
        <w:rPr>
          <w:rFonts w:ascii="Arial" w:hAnsi="Arial" w:cs="Arial"/>
          <w:sz w:val="20"/>
          <w:szCs w:val="20"/>
        </w:rPr>
        <w:t>Andrew House, President</w:t>
      </w:r>
      <w:r w:rsidR="00A261F4" w:rsidRPr="00CD02D8">
        <w:rPr>
          <w:rFonts w:ascii="Arial" w:hAnsi="Arial" w:cs="Arial"/>
          <w:sz w:val="20"/>
          <w:szCs w:val="20"/>
        </w:rPr>
        <w:t>e e</w:t>
      </w:r>
      <w:r w:rsidRPr="00CD02D8">
        <w:rPr>
          <w:rFonts w:ascii="Arial" w:hAnsi="Arial" w:cs="Arial"/>
          <w:sz w:val="20"/>
          <w:szCs w:val="20"/>
        </w:rPr>
        <w:t xml:space="preserve"> Global CEO</w:t>
      </w:r>
    </w:p>
    <w:p w:rsidR="00F13D66" w:rsidRPr="00CD02D8" w:rsidRDefault="00F13D66" w:rsidP="00CE1548">
      <w:pPr>
        <w:spacing w:beforeLines="50" w:after="0"/>
        <w:rPr>
          <w:rFonts w:ascii="Arial" w:hAnsi="Arial" w:cs="Arial"/>
          <w:sz w:val="20"/>
          <w:szCs w:val="20"/>
        </w:rPr>
      </w:pPr>
      <w:r w:rsidRPr="00CD02D8">
        <w:rPr>
          <w:rFonts w:ascii="Arial" w:hAnsi="Arial" w:cs="Arial"/>
          <w:sz w:val="20"/>
          <w:szCs w:val="20"/>
        </w:rPr>
        <w:t>Kazuo Miura, Deputy President</w:t>
      </w:r>
    </w:p>
    <w:p w:rsidR="00F13D66" w:rsidRPr="00CD02D8" w:rsidRDefault="00F13D66" w:rsidP="00CE1548">
      <w:pPr>
        <w:spacing w:beforeLines="50" w:after="0"/>
        <w:rPr>
          <w:rFonts w:ascii="Arial" w:hAnsi="Arial" w:cs="Arial"/>
          <w:sz w:val="20"/>
          <w:szCs w:val="20"/>
        </w:rPr>
      </w:pPr>
      <w:r w:rsidRPr="00CD02D8">
        <w:rPr>
          <w:rFonts w:ascii="Arial" w:hAnsi="Arial" w:cs="Arial"/>
          <w:sz w:val="20"/>
          <w:szCs w:val="20"/>
        </w:rPr>
        <w:t>John (Tsuyoshi) Kodera, Deputy President</w:t>
      </w:r>
    </w:p>
    <w:p w:rsidR="00F13D66" w:rsidRPr="00CD02D8" w:rsidRDefault="00F13D66" w:rsidP="00CE1548">
      <w:pPr>
        <w:spacing w:beforeLines="50" w:after="0"/>
        <w:rPr>
          <w:rFonts w:ascii="Arial" w:hAnsi="Arial" w:cs="Arial"/>
          <w:sz w:val="20"/>
          <w:szCs w:val="20"/>
        </w:rPr>
      </w:pPr>
      <w:r w:rsidRPr="00CD02D8">
        <w:rPr>
          <w:rFonts w:ascii="Arial" w:hAnsi="Arial" w:cs="Arial"/>
          <w:sz w:val="20"/>
          <w:szCs w:val="20"/>
        </w:rPr>
        <w:t>Kazuo Hirai</w:t>
      </w:r>
    </w:p>
    <w:p w:rsidR="00F13D66" w:rsidRPr="00CD02D8" w:rsidRDefault="00F13D66" w:rsidP="00CE1548">
      <w:pPr>
        <w:spacing w:beforeLines="50" w:after="0"/>
        <w:rPr>
          <w:rFonts w:ascii="Arial" w:hAnsi="Arial" w:cs="Arial"/>
          <w:sz w:val="20"/>
          <w:szCs w:val="20"/>
        </w:rPr>
      </w:pPr>
      <w:proofErr w:type="spellStart"/>
      <w:r w:rsidRPr="00CD02D8">
        <w:rPr>
          <w:rFonts w:ascii="Arial" w:hAnsi="Arial" w:cs="Arial"/>
          <w:sz w:val="20"/>
          <w:szCs w:val="20"/>
        </w:rPr>
        <w:t>Kenichiro</w:t>
      </w:r>
      <w:proofErr w:type="spellEnd"/>
      <w:r w:rsidRPr="00CD02D8">
        <w:rPr>
          <w:rFonts w:ascii="Arial" w:hAnsi="Arial" w:cs="Arial"/>
          <w:sz w:val="20"/>
          <w:szCs w:val="20"/>
        </w:rPr>
        <w:t xml:space="preserve"> </w:t>
      </w:r>
      <w:proofErr w:type="spellStart"/>
      <w:r w:rsidRPr="00CD02D8">
        <w:rPr>
          <w:rFonts w:ascii="Arial" w:hAnsi="Arial" w:cs="Arial"/>
          <w:sz w:val="20"/>
          <w:szCs w:val="20"/>
        </w:rPr>
        <w:t>Yoshida</w:t>
      </w:r>
      <w:proofErr w:type="spellEnd"/>
    </w:p>
    <w:p w:rsidR="003C621B" w:rsidRPr="00CD02D8" w:rsidRDefault="003C621B" w:rsidP="00F13D66">
      <w:pPr>
        <w:spacing w:line="360" w:lineRule="auto"/>
        <w:rPr>
          <w:rFonts w:ascii="Arial" w:hAnsi="Arial" w:cs="Arial"/>
          <w:sz w:val="20"/>
          <w:szCs w:val="20"/>
        </w:rPr>
      </w:pPr>
    </w:p>
    <w:p w:rsidR="007B2768" w:rsidRPr="00CD02D8" w:rsidRDefault="007B2768" w:rsidP="00F13D66">
      <w:pPr>
        <w:spacing w:line="360" w:lineRule="auto"/>
        <w:rPr>
          <w:rFonts w:ascii="Arial" w:hAnsi="Arial" w:cs="Arial"/>
          <w:sz w:val="20"/>
          <w:szCs w:val="20"/>
        </w:rPr>
      </w:pPr>
    </w:p>
    <w:p w:rsidR="007B2768" w:rsidRPr="00CD02D8" w:rsidRDefault="007B2768" w:rsidP="00F13D66">
      <w:pPr>
        <w:spacing w:line="360" w:lineRule="auto"/>
        <w:rPr>
          <w:rFonts w:ascii="Arial" w:hAnsi="Arial" w:cs="Arial"/>
          <w:sz w:val="20"/>
          <w:szCs w:val="20"/>
        </w:rPr>
      </w:pPr>
    </w:p>
    <w:p w:rsidR="007B2768" w:rsidRPr="00CD02D8" w:rsidRDefault="007B2768" w:rsidP="00F13D66">
      <w:pPr>
        <w:spacing w:line="360" w:lineRule="auto"/>
        <w:rPr>
          <w:rFonts w:ascii="Arial" w:hAnsi="Arial" w:cs="Arial"/>
          <w:sz w:val="20"/>
          <w:szCs w:val="20"/>
        </w:rPr>
      </w:pPr>
    </w:p>
    <w:p w:rsidR="00F13D66" w:rsidRPr="00CD02D8" w:rsidRDefault="00E82B87" w:rsidP="00E82B87">
      <w:pPr>
        <w:pStyle w:val="Paragrafoelenco"/>
        <w:numPr>
          <w:ilvl w:val="0"/>
          <w:numId w:val="2"/>
        </w:numPr>
        <w:spacing w:line="360" w:lineRule="auto"/>
        <w:ind w:leftChars="0"/>
        <w:rPr>
          <w:rFonts w:ascii="Arial" w:hAnsi="Arial" w:cs="Arial"/>
          <w:b/>
          <w:sz w:val="20"/>
        </w:rPr>
      </w:pPr>
      <w:proofErr w:type="spellStart"/>
      <w:r w:rsidRPr="00CD02D8">
        <w:rPr>
          <w:rFonts w:ascii="Arial" w:hAnsi="Arial" w:cs="Arial"/>
          <w:b/>
          <w:sz w:val="20"/>
        </w:rPr>
        <w:t>Panoramica</w:t>
      </w:r>
      <w:proofErr w:type="spellEnd"/>
      <w:r w:rsidRPr="00CD02D8">
        <w:rPr>
          <w:rFonts w:ascii="Arial" w:hAnsi="Arial" w:cs="Arial"/>
          <w:b/>
          <w:sz w:val="20"/>
        </w:rPr>
        <w:t xml:space="preserve"> </w:t>
      </w:r>
      <w:proofErr w:type="spellStart"/>
      <w:r w:rsidRPr="00CD02D8">
        <w:rPr>
          <w:rFonts w:ascii="Arial" w:hAnsi="Arial" w:cs="Arial"/>
          <w:b/>
          <w:sz w:val="20"/>
        </w:rPr>
        <w:t>delle</w:t>
      </w:r>
      <w:proofErr w:type="spellEnd"/>
      <w:r w:rsidRPr="00CD02D8">
        <w:rPr>
          <w:rFonts w:ascii="Arial" w:hAnsi="Arial" w:cs="Arial"/>
          <w:b/>
          <w:sz w:val="20"/>
        </w:rPr>
        <w:t xml:space="preserve"> </w:t>
      </w:r>
      <w:proofErr w:type="spellStart"/>
      <w:r w:rsidRPr="00CD02D8">
        <w:rPr>
          <w:rFonts w:ascii="Arial" w:hAnsi="Arial" w:cs="Arial"/>
          <w:b/>
          <w:sz w:val="20"/>
        </w:rPr>
        <w:t>funzioni</w:t>
      </w:r>
      <w:proofErr w:type="spellEnd"/>
      <w:r w:rsidRPr="00CD02D8">
        <w:rPr>
          <w:rFonts w:ascii="Arial" w:hAnsi="Arial" w:cs="Arial"/>
          <w:b/>
          <w:sz w:val="20"/>
        </w:rPr>
        <w:t xml:space="preserve"> </w:t>
      </w:r>
      <w:proofErr w:type="spellStart"/>
      <w:r w:rsidRPr="00CD02D8">
        <w:rPr>
          <w:rFonts w:ascii="Arial" w:hAnsi="Arial" w:cs="Arial"/>
          <w:b/>
          <w:sz w:val="20"/>
        </w:rPr>
        <w:t>globali</w:t>
      </w:r>
      <w:proofErr w:type="spellEnd"/>
    </w:p>
    <w:p w:rsidR="007B2768" w:rsidRPr="007B2768" w:rsidRDefault="007B2768" w:rsidP="007B2768">
      <w:pPr>
        <w:spacing w:line="360" w:lineRule="auto"/>
        <w:ind w:left="360"/>
        <w:rPr>
          <w:rFonts w:ascii="Arial" w:hAnsi="Arial" w:cs="Arial"/>
          <w:b/>
          <w:sz w:val="20"/>
        </w:rPr>
      </w:pPr>
    </w:p>
    <w:p w:rsidR="00E82B87" w:rsidRDefault="00E82B87" w:rsidP="00636C75">
      <w:pPr>
        <w:spacing w:line="360" w:lineRule="auto"/>
        <w:jc w:val="both"/>
        <w:rPr>
          <w:rFonts w:ascii="Arial" w:hAnsi="Arial" w:cs="Arial"/>
          <w:sz w:val="20"/>
        </w:rPr>
      </w:pPr>
      <w:r w:rsidRPr="00E82B87">
        <w:rPr>
          <w:rFonts w:ascii="Arial" w:hAnsi="Arial" w:cs="Arial"/>
          <w:noProof/>
          <w:sz w:val="20"/>
        </w:rPr>
        <w:drawing>
          <wp:inline distT="0" distB="0" distL="0" distR="0">
            <wp:extent cx="5759532" cy="1781461"/>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8566" cy="1781162"/>
                    </a:xfrm>
                    <a:prstGeom prst="rect">
                      <a:avLst/>
                    </a:prstGeom>
                    <a:noFill/>
                    <a:ln>
                      <a:noFill/>
                    </a:ln>
                  </pic:spPr>
                </pic:pic>
              </a:graphicData>
            </a:graphic>
          </wp:inline>
        </w:drawing>
      </w:r>
    </w:p>
    <w:p w:rsidR="00CD02D8" w:rsidRDefault="00CD02D8" w:rsidP="00CD02D8">
      <w:pPr>
        <w:pStyle w:val="Intestazione"/>
        <w:ind w:right="440"/>
        <w:rPr>
          <w:rFonts w:ascii="Arial" w:eastAsia="MS Gothic" w:hAnsi="Arial" w:cs="Arial"/>
          <w:b/>
          <w:bCs/>
          <w:sz w:val="18"/>
          <w:szCs w:val="18"/>
        </w:rPr>
      </w:pPr>
    </w:p>
    <w:p w:rsidR="00CD02D8" w:rsidRPr="00CD02D8" w:rsidRDefault="00CD02D8" w:rsidP="00CD02D8">
      <w:pPr>
        <w:pStyle w:val="Intestazione"/>
        <w:ind w:right="440"/>
        <w:rPr>
          <w:rFonts w:ascii="Arial" w:eastAsia="MS Gothic" w:hAnsi="Arial" w:cs="Arial"/>
          <w:b/>
          <w:bCs/>
          <w:sz w:val="18"/>
          <w:szCs w:val="18"/>
          <w:lang w:eastAsia="ja-JP"/>
        </w:rPr>
      </w:pPr>
      <w:r w:rsidRPr="00CD02D8">
        <w:rPr>
          <w:rFonts w:ascii="Arial" w:eastAsia="MS Gothic" w:hAnsi="Arial" w:cs="Arial"/>
          <w:b/>
          <w:bCs/>
          <w:sz w:val="18"/>
          <w:szCs w:val="18"/>
        </w:rPr>
        <w:t>Sony Computer Entertainment Inc.</w:t>
      </w:r>
    </w:p>
    <w:p w:rsidR="00CD02D8" w:rsidRPr="00CD02D8" w:rsidRDefault="00CD02D8" w:rsidP="00CD02D8">
      <w:pPr>
        <w:pStyle w:val="Intestazione"/>
        <w:tabs>
          <w:tab w:val="clear" w:pos="8640"/>
        </w:tabs>
        <w:ind w:right="85"/>
        <w:jc w:val="both"/>
        <w:rPr>
          <w:rFonts w:ascii="Arial" w:eastAsia="MS Gothic" w:hAnsi="Arial" w:cs="Arial"/>
          <w:bCs/>
          <w:sz w:val="18"/>
          <w:szCs w:val="18"/>
          <w:lang w:eastAsia="ja-JP"/>
        </w:rPr>
      </w:pPr>
      <w:r w:rsidRPr="00CD02D8">
        <w:rPr>
          <w:rFonts w:ascii="Arial" w:eastAsia="MS Gothic" w:hAnsi="Arial" w:cs="Arial"/>
          <w:bCs/>
          <w:sz w:val="18"/>
          <w:szCs w:val="18"/>
        </w:rPr>
        <w:t xml:space="preserve">Recognized as a global leader and company responsible for the progression of consumer-based computer entertainment, Sony Computer Entertainment Inc. (SCEI) manufactures, distributes, develops and markets the PlayStation®4 computer entertainment system, the PlayStation®3 (PS3™) computer entertainment system, and the </w:t>
      </w:r>
      <w:proofErr w:type="spellStart"/>
      <w:r w:rsidRPr="00CD02D8">
        <w:rPr>
          <w:rFonts w:ascii="Arial" w:eastAsia="MS Gothic" w:hAnsi="Arial" w:cs="Arial"/>
          <w:bCs/>
          <w:sz w:val="18"/>
          <w:szCs w:val="18"/>
        </w:rPr>
        <w:t>PlayStation®Vita</w:t>
      </w:r>
      <w:proofErr w:type="spellEnd"/>
      <w:r w:rsidRPr="00CD02D8">
        <w:rPr>
          <w:rFonts w:ascii="Arial" w:eastAsia="MS Gothic" w:hAnsi="Arial" w:cs="Arial"/>
          <w:bCs/>
          <w:sz w:val="18"/>
          <w:szCs w:val="18"/>
        </w:rPr>
        <w:t xml:space="preserve"> (PS Vita) portable entertainment system. SCEI has revolutionized home entertainment since it launched PlayStation® in 1994. PlayStation®2 further enhanced the PlayStation® legacy as the core of home networked entertainment. PSP® (</w:t>
      </w:r>
      <w:proofErr w:type="spellStart"/>
      <w:r w:rsidRPr="00CD02D8">
        <w:rPr>
          <w:rFonts w:ascii="Arial" w:eastAsia="MS Gothic" w:hAnsi="Arial" w:cs="Arial"/>
          <w:bCs/>
          <w:sz w:val="18"/>
          <w:szCs w:val="18"/>
        </w:rPr>
        <w:t>PlayStation®Portable</w:t>
      </w:r>
      <w:proofErr w:type="spellEnd"/>
      <w:r w:rsidRPr="00CD02D8">
        <w:rPr>
          <w:rFonts w:ascii="Arial" w:eastAsia="MS Gothic" w:hAnsi="Arial" w:cs="Arial"/>
          <w:bCs/>
          <w:sz w:val="18"/>
          <w:szCs w:val="18"/>
        </w:rPr>
        <w:t xml:space="preserve">) broadened the entertainment experiences into the portable arena. PS3 is a computer entertainment system that incorporates the powerful Cell Broadband Engine and RSX processors. PS Vita is a portable entertainment system that offers a revolutionary combination of rich gaming and social connectivity. PlayStation®4 redefines rich and immersive gameplay with powerful graphics and speed, intelligent personalization and deeply integrated social capabilities. </w:t>
      </w:r>
      <w:proofErr w:type="spellStart"/>
      <w:r w:rsidRPr="00CD02D8">
        <w:rPr>
          <w:rFonts w:ascii="Arial" w:eastAsia="MS Gothic" w:hAnsi="Arial" w:cs="Arial"/>
          <w:bCs/>
          <w:sz w:val="18"/>
          <w:szCs w:val="18"/>
        </w:rPr>
        <w:t>PlayStation™Network</w:t>
      </w:r>
      <w:proofErr w:type="spellEnd"/>
      <w:r w:rsidRPr="00CD02D8">
        <w:rPr>
          <w:rFonts w:ascii="Arial" w:eastAsia="MS Gothic" w:hAnsi="Arial" w:cs="Arial"/>
          <w:bCs/>
          <w:sz w:val="18"/>
          <w:szCs w:val="18"/>
        </w:rPr>
        <w:t xml:space="preserve">, that includes </w:t>
      </w:r>
      <w:proofErr w:type="spellStart"/>
      <w:r w:rsidRPr="00CD02D8">
        <w:rPr>
          <w:rFonts w:ascii="Arial" w:eastAsia="MS Gothic" w:hAnsi="Arial" w:cs="Arial"/>
          <w:bCs/>
          <w:sz w:val="18"/>
          <w:szCs w:val="18"/>
        </w:rPr>
        <w:t>PlayStation®Store</w:t>
      </w:r>
      <w:proofErr w:type="spellEnd"/>
      <w:r w:rsidRPr="00CD02D8">
        <w:rPr>
          <w:rFonts w:ascii="Arial" w:eastAsia="MS Gothic" w:hAnsi="Arial" w:cs="Arial"/>
          <w:bCs/>
          <w:sz w:val="18"/>
          <w:szCs w:val="18"/>
        </w:rPr>
        <w:t xml:space="preserve">, delivers unparalleled online gaming experience to PlayStation users. </w:t>
      </w:r>
      <w:proofErr w:type="spellStart"/>
      <w:r w:rsidRPr="00CD02D8">
        <w:rPr>
          <w:rFonts w:ascii="Arial" w:eastAsia="MS Gothic" w:hAnsi="Arial" w:cs="Arial"/>
          <w:bCs/>
          <w:sz w:val="18"/>
          <w:szCs w:val="18"/>
        </w:rPr>
        <w:t>PlayStation™Now</w:t>
      </w:r>
      <w:proofErr w:type="spellEnd"/>
      <w:r w:rsidRPr="00CD02D8">
        <w:rPr>
          <w:rFonts w:ascii="Arial" w:eastAsia="MS Gothic" w:hAnsi="Arial" w:cs="Arial"/>
          <w:bCs/>
          <w:sz w:val="18"/>
          <w:szCs w:val="18"/>
        </w:rPr>
        <w:t>, a streaming game service that leverages cloud-based technology, enables users to instantly enjoy a wide range of PS3 games on numerous Internet-connected devices they use every day. Headquartered in Tokyo, Japan, SCEI, along with its affiliated companies, Sony Computer Entertainment America LLC and Sony Computer Entertainment Europe Ltd., and its division company, Sony Computer Entertainment Japan Asia, develops, publishes, markets and distributes hardware and software, and manages the third party licensing programs for these platforms in their respective markets worldwide.</w:t>
      </w:r>
    </w:p>
    <w:p w:rsidR="00CD02D8" w:rsidRPr="00CD02D8" w:rsidRDefault="00CD02D8" w:rsidP="00CD02D8">
      <w:pPr>
        <w:pStyle w:val="Intestazione"/>
        <w:ind w:right="440"/>
        <w:jc w:val="both"/>
        <w:rPr>
          <w:rFonts w:ascii="Arial" w:eastAsiaTheme="minorEastAsia" w:hAnsi="Arial" w:cs="Arial"/>
          <w:iCs/>
          <w:sz w:val="18"/>
          <w:szCs w:val="18"/>
          <w:lang w:eastAsia="ja-JP"/>
        </w:rPr>
      </w:pPr>
    </w:p>
    <w:p w:rsidR="00CD02D8" w:rsidRPr="00CD02D8" w:rsidRDefault="00CD02D8" w:rsidP="00CD02D8">
      <w:pPr>
        <w:pStyle w:val="Rientrocorpodeltesto2"/>
        <w:spacing w:after="0" w:line="240" w:lineRule="auto"/>
        <w:ind w:firstLine="0"/>
        <w:jc w:val="both"/>
        <w:rPr>
          <w:rFonts w:ascii="Arial" w:hAnsi="Arial" w:cs="Arial"/>
          <w:b/>
          <w:sz w:val="18"/>
          <w:szCs w:val="18"/>
          <w:lang w:eastAsia="ja-JP"/>
        </w:rPr>
      </w:pPr>
      <w:r w:rsidRPr="00CD02D8">
        <w:rPr>
          <w:rFonts w:ascii="Arial" w:hAnsi="Arial" w:cs="Arial"/>
          <w:b/>
          <w:sz w:val="18"/>
          <w:szCs w:val="18"/>
          <w:lang w:eastAsia="ja-JP"/>
        </w:rPr>
        <w:t>Sony Network Entertainment International LLC</w:t>
      </w:r>
    </w:p>
    <w:p w:rsidR="00CD02D8" w:rsidRPr="00CD02D8" w:rsidRDefault="00CD02D8" w:rsidP="00CD02D8">
      <w:pPr>
        <w:pStyle w:val="Rientrocorpodeltesto2"/>
        <w:spacing w:line="240" w:lineRule="atLeast"/>
        <w:ind w:firstLine="0"/>
        <w:jc w:val="both"/>
        <w:rPr>
          <w:rFonts w:ascii="Arial" w:hAnsi="Arial" w:cs="Arial"/>
          <w:b/>
          <w:sz w:val="18"/>
          <w:szCs w:val="18"/>
          <w:lang w:eastAsia="ja-JP"/>
        </w:rPr>
      </w:pPr>
      <w:r w:rsidRPr="00CD02D8">
        <w:rPr>
          <w:rFonts w:ascii="Arial" w:hAnsi="Arial" w:cs="Arial"/>
          <w:sz w:val="18"/>
          <w:szCs w:val="18"/>
          <w:lang w:eastAsia="ja-JP"/>
        </w:rPr>
        <w:t xml:space="preserve">Sony Network Entertainment International LLC (SNEI) founded in April 2010, drives the vision, strategy and execution for network services across Sony Group, to offer consumers compelling, connected entertainment experiences across a variety of network enabled devices. Headquartered out of San Mateo, California SNEI’s operations span globally across San Francisco, Los Angeles, San Diego, London, Tokyo and more. Through </w:t>
      </w:r>
      <w:proofErr w:type="spellStart"/>
      <w:r w:rsidRPr="00CD02D8">
        <w:rPr>
          <w:rFonts w:ascii="Arial" w:hAnsi="Arial" w:cs="Arial"/>
          <w:sz w:val="18"/>
          <w:szCs w:val="18"/>
          <w:lang w:eastAsia="ja-JP"/>
        </w:rPr>
        <w:t>PlayStation®Network</w:t>
      </w:r>
      <w:proofErr w:type="spellEnd"/>
      <w:r w:rsidRPr="00CD02D8">
        <w:rPr>
          <w:rFonts w:ascii="Arial" w:hAnsi="Arial" w:cs="Arial"/>
          <w:sz w:val="18"/>
          <w:szCs w:val="18"/>
          <w:lang w:eastAsia="ja-JP"/>
        </w:rPr>
        <w:t xml:space="preserve"> and Sony Entertainment Network, SNEI offers a bevy of exciting services including </w:t>
      </w:r>
      <w:proofErr w:type="spellStart"/>
      <w:r w:rsidRPr="00CD02D8">
        <w:rPr>
          <w:rFonts w:ascii="Arial" w:hAnsi="Arial" w:cs="Arial"/>
          <w:sz w:val="18"/>
          <w:szCs w:val="18"/>
          <w:lang w:eastAsia="ja-JP"/>
        </w:rPr>
        <w:t>PlayStation®Store</w:t>
      </w:r>
      <w:proofErr w:type="spellEnd"/>
      <w:r w:rsidRPr="00CD02D8">
        <w:rPr>
          <w:rFonts w:ascii="Arial" w:hAnsi="Arial" w:cs="Arial"/>
          <w:sz w:val="18"/>
          <w:szCs w:val="18"/>
          <w:lang w:eastAsia="ja-JP"/>
        </w:rPr>
        <w:t xml:space="preserve">, </w:t>
      </w:r>
      <w:proofErr w:type="spellStart"/>
      <w:r w:rsidRPr="00CD02D8">
        <w:rPr>
          <w:rFonts w:ascii="Arial" w:hAnsi="Arial" w:cs="Arial"/>
          <w:sz w:val="18"/>
          <w:szCs w:val="18"/>
          <w:lang w:eastAsia="ja-JP"/>
        </w:rPr>
        <w:t>PlayStation®Plus</w:t>
      </w:r>
      <w:proofErr w:type="spellEnd"/>
      <w:r w:rsidRPr="00CD02D8">
        <w:rPr>
          <w:rFonts w:ascii="Arial" w:hAnsi="Arial" w:cs="Arial"/>
          <w:sz w:val="18"/>
          <w:szCs w:val="18"/>
          <w:lang w:eastAsia="ja-JP"/>
        </w:rPr>
        <w:t xml:space="preserve">, </w:t>
      </w:r>
      <w:proofErr w:type="spellStart"/>
      <w:r w:rsidRPr="00CD02D8">
        <w:rPr>
          <w:rFonts w:ascii="Arial" w:hAnsi="Arial" w:cs="Arial"/>
          <w:sz w:val="18"/>
          <w:szCs w:val="18"/>
          <w:lang w:eastAsia="ja-JP"/>
        </w:rPr>
        <w:t>PlayStation™Vue</w:t>
      </w:r>
      <w:proofErr w:type="spellEnd"/>
      <w:r w:rsidRPr="00CD02D8">
        <w:rPr>
          <w:rFonts w:ascii="Arial" w:hAnsi="Arial" w:cs="Arial"/>
          <w:sz w:val="18"/>
          <w:szCs w:val="18"/>
          <w:lang w:eastAsia="ja-JP"/>
        </w:rPr>
        <w:t>, Music Unlimited, Video Unlimited and more. With over 64 million active viewers registered to our network and FY13 revenues exceeding 200 billion yen, SNEI is a core Sony business which continues to grow at breakneck speed as a leading provider of cutting edge digital entertainment experiences.</w:t>
      </w:r>
    </w:p>
    <w:p w:rsidR="00CD02D8" w:rsidRPr="00CD02D8" w:rsidRDefault="00CD02D8" w:rsidP="00CD02D8">
      <w:pPr>
        <w:pStyle w:val="Intestazione"/>
        <w:ind w:right="440"/>
        <w:rPr>
          <w:rFonts w:ascii="Arial" w:eastAsiaTheme="minorEastAsia" w:hAnsi="Arial" w:cs="Arial"/>
          <w:iCs/>
          <w:sz w:val="16"/>
          <w:szCs w:val="16"/>
          <w:lang w:eastAsia="ja-JP"/>
        </w:rPr>
      </w:pPr>
      <w:r w:rsidRPr="00CD02D8">
        <w:rPr>
          <w:rFonts w:ascii="Arial" w:hAnsi="Arial" w:cs="Arial"/>
          <w:sz w:val="16"/>
          <w:szCs w:val="16"/>
          <w:lang w:eastAsia="ja-JP"/>
        </w:rPr>
        <w:t xml:space="preserve"> </w:t>
      </w:r>
      <w:r w:rsidRPr="00CD02D8">
        <w:rPr>
          <w:rFonts w:ascii="Arial" w:eastAsiaTheme="minorEastAsia" w:hAnsi="Arial" w:cs="Arial"/>
          <w:iCs/>
          <w:sz w:val="16"/>
          <w:szCs w:val="16"/>
          <w:lang w:eastAsia="ja-JP"/>
        </w:rPr>
        <w:t xml:space="preserve">“PlayStation” is a registered trademark of Sony Computer Entertainment Inc. </w:t>
      </w:r>
    </w:p>
    <w:p w:rsidR="00CD02D8" w:rsidRPr="00CD02D8" w:rsidRDefault="00CD02D8" w:rsidP="00CD02D8">
      <w:pPr>
        <w:pStyle w:val="Intestazione"/>
        <w:tabs>
          <w:tab w:val="clear" w:pos="4320"/>
          <w:tab w:val="clear" w:pos="8640"/>
        </w:tabs>
        <w:ind w:left="-2" w:right="520"/>
        <w:rPr>
          <w:rFonts w:ascii="Arial" w:hAnsi="Arial" w:cs="Arial"/>
          <w:sz w:val="16"/>
          <w:szCs w:val="16"/>
          <w:lang w:eastAsia="ja-JP"/>
        </w:rPr>
      </w:pPr>
      <w:r w:rsidRPr="00CD02D8">
        <w:rPr>
          <w:rFonts w:ascii="Arial" w:eastAsiaTheme="minorEastAsia" w:hAnsi="Arial" w:cs="Arial"/>
          <w:iCs/>
          <w:sz w:val="16"/>
          <w:szCs w:val="16"/>
          <w:lang w:eastAsia="ja-JP"/>
        </w:rPr>
        <w:t>All other trademarks are property of their respective owners.</w:t>
      </w:r>
    </w:p>
    <w:p w:rsidR="008B31B3" w:rsidRPr="00CD02D8" w:rsidRDefault="008B31B3" w:rsidP="00BB3C16">
      <w:pPr>
        <w:spacing w:after="0" w:line="240" w:lineRule="auto"/>
        <w:jc w:val="both"/>
        <w:rPr>
          <w:rFonts w:ascii="Arial" w:hAnsi="Arial" w:cs="Arial"/>
          <w:sz w:val="18"/>
          <w:szCs w:val="18"/>
          <w:lang w:val="en-US"/>
        </w:rPr>
      </w:pPr>
    </w:p>
    <w:p w:rsidR="00BB3C16" w:rsidRPr="00BB3C16" w:rsidRDefault="00BB3C16" w:rsidP="00BB3C16">
      <w:pPr>
        <w:spacing w:after="0" w:line="240" w:lineRule="auto"/>
        <w:jc w:val="both"/>
        <w:rPr>
          <w:rFonts w:ascii="Arial" w:hAnsi="Arial" w:cs="Arial"/>
          <w:i/>
          <w:iCs/>
          <w:sz w:val="18"/>
          <w:szCs w:val="18"/>
        </w:rPr>
      </w:pPr>
      <w:r w:rsidRPr="00BB3C16">
        <w:rPr>
          <w:rFonts w:ascii="Arial" w:hAnsi="Arial" w:cs="Arial"/>
          <w:b/>
          <w:bCs/>
          <w:sz w:val="18"/>
          <w:szCs w:val="18"/>
        </w:rPr>
        <w:t>Per ulteriori informazioni stampa:</w:t>
      </w:r>
    </w:p>
    <w:p w:rsidR="00BB3C16" w:rsidRPr="00BB3C16" w:rsidRDefault="00BB3C16" w:rsidP="00BB3C16">
      <w:pPr>
        <w:spacing w:after="0" w:line="240" w:lineRule="auto"/>
        <w:jc w:val="both"/>
        <w:rPr>
          <w:rFonts w:ascii="Arial" w:hAnsi="Arial" w:cs="Arial"/>
          <w:sz w:val="18"/>
          <w:szCs w:val="18"/>
        </w:rPr>
      </w:pPr>
      <w:r w:rsidRPr="00BB3C16">
        <w:rPr>
          <w:rFonts w:ascii="Arial" w:hAnsi="Arial" w:cs="Arial"/>
          <w:sz w:val="18"/>
          <w:szCs w:val="18"/>
        </w:rPr>
        <w:t xml:space="preserve">Sony Computer Entertainment Italia S.p.A - Relazioni con i media </w:t>
      </w:r>
    </w:p>
    <w:p w:rsidR="00BB3C16" w:rsidRPr="00BB3C16" w:rsidRDefault="00BB3C16" w:rsidP="00BB3C16">
      <w:pPr>
        <w:spacing w:after="0" w:line="240" w:lineRule="auto"/>
        <w:jc w:val="both"/>
        <w:rPr>
          <w:rFonts w:ascii="Arial" w:hAnsi="Arial" w:cs="Arial"/>
          <w:sz w:val="18"/>
          <w:szCs w:val="18"/>
        </w:rPr>
      </w:pPr>
      <w:r w:rsidRPr="00BB3C16">
        <w:rPr>
          <w:rFonts w:ascii="Arial" w:hAnsi="Arial" w:cs="Arial"/>
          <w:b/>
          <w:bCs/>
          <w:sz w:val="18"/>
          <w:szCs w:val="18"/>
        </w:rPr>
        <w:t xml:space="preserve">Tiziana Grasso </w:t>
      </w:r>
      <w:r w:rsidRPr="00BB3C16">
        <w:rPr>
          <w:rFonts w:ascii="Arial" w:hAnsi="Arial" w:cs="Arial"/>
          <w:sz w:val="18"/>
          <w:szCs w:val="18"/>
        </w:rPr>
        <w:t xml:space="preserve">- 06 33074274 – </w:t>
      </w:r>
      <w:hyperlink r:id="rId7" w:history="1">
        <w:r w:rsidRPr="00BB3C16">
          <w:rPr>
            <w:rStyle w:val="Collegamentoipertestuale"/>
            <w:rFonts w:ascii="Arial" w:hAnsi="Arial" w:cs="Arial"/>
            <w:sz w:val="18"/>
            <w:szCs w:val="18"/>
          </w:rPr>
          <w:t>tiziana_grasso@scee.net</w:t>
        </w:r>
      </w:hyperlink>
      <w:r w:rsidRPr="00BB3C16">
        <w:rPr>
          <w:rFonts w:ascii="Arial" w:hAnsi="Arial" w:cs="Arial"/>
          <w:sz w:val="18"/>
          <w:szCs w:val="18"/>
          <w:u w:val="single"/>
        </w:rPr>
        <w:t xml:space="preserve"> </w:t>
      </w:r>
    </w:p>
    <w:p w:rsidR="00BB3C16" w:rsidRPr="00BB3C16" w:rsidRDefault="00BB3C16" w:rsidP="00BB3C16">
      <w:pPr>
        <w:spacing w:after="0" w:line="240" w:lineRule="auto"/>
        <w:jc w:val="both"/>
        <w:rPr>
          <w:rFonts w:ascii="Arial" w:hAnsi="Arial" w:cs="Arial"/>
          <w:sz w:val="18"/>
          <w:szCs w:val="18"/>
        </w:rPr>
      </w:pPr>
      <w:r w:rsidRPr="00BB3C16">
        <w:rPr>
          <w:rFonts w:ascii="Arial" w:hAnsi="Arial" w:cs="Arial"/>
          <w:b/>
          <w:bCs/>
          <w:sz w:val="18"/>
          <w:szCs w:val="18"/>
        </w:rPr>
        <w:t>Alfredo Mazziotta</w:t>
      </w:r>
      <w:r w:rsidRPr="00BB3C16">
        <w:rPr>
          <w:rFonts w:ascii="Arial" w:hAnsi="Arial" w:cs="Arial"/>
          <w:sz w:val="18"/>
          <w:szCs w:val="18"/>
        </w:rPr>
        <w:t xml:space="preserve"> - 06 33074227 -  </w:t>
      </w:r>
      <w:hyperlink r:id="rId8" w:history="1">
        <w:r w:rsidRPr="00BB3C16">
          <w:rPr>
            <w:rStyle w:val="Collegamentoipertestuale"/>
            <w:rFonts w:ascii="Arial" w:hAnsi="Arial" w:cs="Arial"/>
            <w:sz w:val="18"/>
            <w:szCs w:val="18"/>
          </w:rPr>
          <w:t>alfredo_mazziotta@scee.net</w:t>
        </w:r>
      </w:hyperlink>
    </w:p>
    <w:p w:rsidR="00BB3C16" w:rsidRPr="00BB3C16" w:rsidRDefault="00BB3C16" w:rsidP="00BB3C16">
      <w:pPr>
        <w:spacing w:after="0" w:line="240" w:lineRule="auto"/>
        <w:jc w:val="both"/>
        <w:rPr>
          <w:rFonts w:ascii="Arial" w:hAnsi="Arial" w:cs="Arial"/>
          <w:sz w:val="18"/>
          <w:szCs w:val="18"/>
        </w:rPr>
      </w:pPr>
    </w:p>
    <w:p w:rsidR="00BB3C16" w:rsidRPr="00BB3C16" w:rsidRDefault="00BB3C16" w:rsidP="00BB3C16">
      <w:pPr>
        <w:spacing w:after="0" w:line="240" w:lineRule="auto"/>
        <w:jc w:val="both"/>
        <w:rPr>
          <w:rFonts w:ascii="Arial" w:hAnsi="Arial" w:cs="Arial"/>
          <w:sz w:val="18"/>
          <w:szCs w:val="18"/>
        </w:rPr>
      </w:pPr>
      <w:r w:rsidRPr="00BB3C16">
        <w:rPr>
          <w:rFonts w:ascii="Arial" w:hAnsi="Arial" w:cs="Arial"/>
          <w:sz w:val="18"/>
          <w:szCs w:val="18"/>
        </w:rPr>
        <w:t>Ufficio stampa SCE Italia c/o INC-Istituto Nazionale per la Comunicazione</w:t>
      </w:r>
    </w:p>
    <w:p w:rsidR="00BB3C16" w:rsidRPr="00BB3C16" w:rsidRDefault="00BB3C16" w:rsidP="00BB3C16">
      <w:pPr>
        <w:spacing w:after="0" w:line="240" w:lineRule="auto"/>
        <w:jc w:val="both"/>
        <w:rPr>
          <w:rFonts w:ascii="Arial" w:hAnsi="Arial" w:cs="Arial"/>
          <w:sz w:val="18"/>
          <w:szCs w:val="18"/>
        </w:rPr>
      </w:pPr>
      <w:r w:rsidRPr="00BB3C16">
        <w:rPr>
          <w:rFonts w:ascii="Arial" w:hAnsi="Arial" w:cs="Arial"/>
          <w:b/>
          <w:bCs/>
          <w:sz w:val="18"/>
          <w:szCs w:val="18"/>
        </w:rPr>
        <w:t>Simone Silvi</w:t>
      </w:r>
      <w:r w:rsidRPr="00BB3C16">
        <w:rPr>
          <w:rFonts w:ascii="Arial" w:hAnsi="Arial" w:cs="Arial"/>
          <w:sz w:val="18"/>
          <w:szCs w:val="18"/>
        </w:rPr>
        <w:t xml:space="preserve"> - 06.44160881 – 347.5967201 – </w:t>
      </w:r>
      <w:hyperlink r:id="rId9" w:history="1">
        <w:r w:rsidRPr="00BB3C16">
          <w:rPr>
            <w:rStyle w:val="Collegamentoipertestuale"/>
            <w:rFonts w:ascii="Arial" w:hAnsi="Arial" w:cs="Arial"/>
            <w:sz w:val="18"/>
            <w:szCs w:val="18"/>
          </w:rPr>
          <w:t>s.silvi@inc-comunicazione.it</w:t>
        </w:r>
      </w:hyperlink>
    </w:p>
    <w:p w:rsidR="00BB3C16" w:rsidRPr="00BB3C16" w:rsidRDefault="00BB3C16" w:rsidP="00BB3C16">
      <w:pPr>
        <w:spacing w:after="0" w:line="240" w:lineRule="auto"/>
        <w:jc w:val="both"/>
        <w:rPr>
          <w:rFonts w:ascii="Arial" w:hAnsi="Arial" w:cs="Arial"/>
          <w:sz w:val="18"/>
          <w:szCs w:val="18"/>
        </w:rPr>
      </w:pPr>
      <w:r w:rsidRPr="00BB3C16">
        <w:rPr>
          <w:rFonts w:ascii="Arial" w:hAnsi="Arial" w:cs="Arial"/>
          <w:b/>
          <w:bCs/>
          <w:sz w:val="18"/>
          <w:szCs w:val="18"/>
        </w:rPr>
        <w:t>Mariagrazia Martorana</w:t>
      </w:r>
      <w:r w:rsidRPr="00BB3C16">
        <w:rPr>
          <w:rFonts w:ascii="Arial" w:hAnsi="Arial" w:cs="Arial"/>
          <w:sz w:val="18"/>
          <w:szCs w:val="18"/>
        </w:rPr>
        <w:t xml:space="preserve"> - 06.44160864 – 333 5761268 – </w:t>
      </w:r>
      <w:hyperlink r:id="rId10" w:history="1">
        <w:r w:rsidRPr="00BB3C16">
          <w:rPr>
            <w:rStyle w:val="Collegamentoipertestuale"/>
            <w:rFonts w:ascii="Arial" w:hAnsi="Arial" w:cs="Arial"/>
            <w:sz w:val="18"/>
            <w:szCs w:val="18"/>
          </w:rPr>
          <w:t>m.martorana@inc-comunicazione.it</w:t>
        </w:r>
      </w:hyperlink>
    </w:p>
    <w:p w:rsidR="00BB3C16" w:rsidRDefault="00BB3C16" w:rsidP="00BB3C16">
      <w:pPr>
        <w:pStyle w:val="Intestazione"/>
        <w:tabs>
          <w:tab w:val="clear" w:pos="4320"/>
          <w:tab w:val="clear" w:pos="8640"/>
        </w:tabs>
        <w:ind w:left="-2" w:right="-57"/>
        <w:jc w:val="right"/>
        <w:rPr>
          <w:rFonts w:ascii="Arial" w:hAnsi="Arial" w:cs="Arial"/>
          <w:sz w:val="18"/>
          <w:szCs w:val="18"/>
          <w:lang w:val="it-IT" w:eastAsia="ja-JP"/>
        </w:rPr>
      </w:pPr>
    </w:p>
    <w:p w:rsidR="00BB3C16" w:rsidRPr="00BB3C16" w:rsidRDefault="00BB3C16" w:rsidP="00BB3C16">
      <w:pPr>
        <w:pStyle w:val="Intestazione"/>
        <w:tabs>
          <w:tab w:val="clear" w:pos="4320"/>
          <w:tab w:val="clear" w:pos="8640"/>
        </w:tabs>
        <w:ind w:left="-2" w:right="-57"/>
        <w:jc w:val="right"/>
        <w:rPr>
          <w:rFonts w:ascii="Arial" w:hAnsi="Arial" w:cs="Arial"/>
          <w:sz w:val="18"/>
          <w:szCs w:val="18"/>
          <w:lang w:val="it-IT" w:eastAsia="ja-JP"/>
        </w:rPr>
      </w:pPr>
      <w:r w:rsidRPr="00BB3C16">
        <w:rPr>
          <w:rFonts w:ascii="Arial" w:hAnsi="Arial" w:cs="Arial"/>
          <w:noProof/>
          <w:sz w:val="18"/>
          <w:szCs w:val="18"/>
          <w:lang w:val="it-IT"/>
        </w:rPr>
        <w:drawing>
          <wp:inline distT="0" distB="0" distL="0" distR="0">
            <wp:extent cx="1003465" cy="36052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y_GPVI_Logo_Black.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4663" cy="364546"/>
                    </a:xfrm>
                    <a:prstGeom prst="rect">
                      <a:avLst/>
                    </a:prstGeom>
                  </pic:spPr>
                </pic:pic>
              </a:graphicData>
            </a:graphic>
          </wp:inline>
        </w:drawing>
      </w:r>
    </w:p>
    <w:p w:rsidR="00BB3C16" w:rsidRPr="00BB3C16" w:rsidRDefault="00BB3C16" w:rsidP="00636C75">
      <w:pPr>
        <w:spacing w:line="360" w:lineRule="auto"/>
        <w:jc w:val="both"/>
        <w:rPr>
          <w:rFonts w:ascii="Arial" w:hAnsi="Arial" w:cs="Arial"/>
          <w:sz w:val="20"/>
        </w:rPr>
      </w:pPr>
    </w:p>
    <w:sectPr w:rsidR="00BB3C16" w:rsidRPr="00BB3C16" w:rsidSect="008271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3942"/>
    <w:multiLevelType w:val="hybridMultilevel"/>
    <w:tmpl w:val="DE0E826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F908E1"/>
    <w:multiLevelType w:val="hybridMultilevel"/>
    <w:tmpl w:val="22D22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22695C"/>
    <w:multiLevelType w:val="hybridMultilevel"/>
    <w:tmpl w:val="915AC956"/>
    <w:lvl w:ilvl="0" w:tplc="0409000F">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nsid w:val="6C281A27"/>
    <w:multiLevelType w:val="hybridMultilevel"/>
    <w:tmpl w:val="9DC88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48E3900"/>
    <w:multiLevelType w:val="hybridMultilevel"/>
    <w:tmpl w:val="5DE8E2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F61897"/>
    <w:rsid w:val="00060744"/>
    <w:rsid w:val="00237558"/>
    <w:rsid w:val="003C621B"/>
    <w:rsid w:val="00412958"/>
    <w:rsid w:val="00523513"/>
    <w:rsid w:val="00636C75"/>
    <w:rsid w:val="006B4780"/>
    <w:rsid w:val="006D179B"/>
    <w:rsid w:val="00796008"/>
    <w:rsid w:val="007B2768"/>
    <w:rsid w:val="00800007"/>
    <w:rsid w:val="0082196E"/>
    <w:rsid w:val="00827165"/>
    <w:rsid w:val="008518BF"/>
    <w:rsid w:val="008B31B3"/>
    <w:rsid w:val="00A261F4"/>
    <w:rsid w:val="00AD097F"/>
    <w:rsid w:val="00B03908"/>
    <w:rsid w:val="00B251B0"/>
    <w:rsid w:val="00B73CE0"/>
    <w:rsid w:val="00BB3C16"/>
    <w:rsid w:val="00CC7D05"/>
    <w:rsid w:val="00CD02D8"/>
    <w:rsid w:val="00CE1548"/>
    <w:rsid w:val="00CE1FD0"/>
    <w:rsid w:val="00E465F6"/>
    <w:rsid w:val="00E758E2"/>
    <w:rsid w:val="00E82B87"/>
    <w:rsid w:val="00F13D66"/>
    <w:rsid w:val="00F618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5F6"/>
  </w:style>
  <w:style w:type="paragraph" w:styleId="Titolo7">
    <w:name w:val="heading 7"/>
    <w:basedOn w:val="Normale"/>
    <w:next w:val="Rientronormale"/>
    <w:link w:val="Titolo7Carattere"/>
    <w:uiPriority w:val="99"/>
    <w:qFormat/>
    <w:rsid w:val="00F61897"/>
    <w:pPr>
      <w:keepNext/>
      <w:pBdr>
        <w:bottom w:val="single" w:sz="12" w:space="1" w:color="auto"/>
      </w:pBdr>
      <w:spacing w:after="0" w:line="240" w:lineRule="auto"/>
      <w:jc w:val="center"/>
      <w:outlineLvl w:val="6"/>
    </w:pPr>
    <w:rPr>
      <w:rFonts w:ascii="Times New Roman" w:eastAsia="MS Mincho" w:hAnsi="Times New Roman" w:cs="Times New Roman"/>
      <w:b/>
      <w:i/>
      <w:sz w:val="24"/>
      <w:szCs w:val="20"/>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rsid w:val="00F61897"/>
    <w:rPr>
      <w:rFonts w:ascii="Times New Roman" w:eastAsia="MS Mincho" w:hAnsi="Times New Roman" w:cs="Times New Roman"/>
      <w:b/>
      <w:i/>
      <w:sz w:val="24"/>
      <w:szCs w:val="20"/>
      <w:lang w:val="en-US" w:eastAsia="ja-JP"/>
    </w:rPr>
  </w:style>
  <w:style w:type="paragraph" w:styleId="Rientronormale">
    <w:name w:val="Normal Indent"/>
    <w:basedOn w:val="Normale"/>
    <w:uiPriority w:val="99"/>
    <w:semiHidden/>
    <w:unhideWhenUsed/>
    <w:rsid w:val="00F61897"/>
    <w:pPr>
      <w:ind w:left="708"/>
    </w:pPr>
  </w:style>
  <w:style w:type="paragraph" w:styleId="Paragrafoelenco">
    <w:name w:val="List Paragraph"/>
    <w:basedOn w:val="Normale"/>
    <w:uiPriority w:val="34"/>
    <w:qFormat/>
    <w:rsid w:val="00412958"/>
    <w:pPr>
      <w:widowControl w:val="0"/>
      <w:autoSpaceDE w:val="0"/>
      <w:autoSpaceDN w:val="0"/>
      <w:adjustRightInd w:val="0"/>
      <w:spacing w:after="0" w:line="360" w:lineRule="atLeast"/>
      <w:ind w:leftChars="400" w:left="840"/>
      <w:jc w:val="both"/>
    </w:pPr>
    <w:rPr>
      <w:rFonts w:ascii="Mincho" w:eastAsia="Mincho" w:hAnsi="Times New Roman" w:cs="Times New Roman"/>
      <w:sz w:val="21"/>
      <w:szCs w:val="20"/>
      <w:lang w:val="en-US" w:eastAsia="ja-JP"/>
    </w:rPr>
  </w:style>
  <w:style w:type="paragraph" w:styleId="Testofumetto">
    <w:name w:val="Balloon Text"/>
    <w:basedOn w:val="Normale"/>
    <w:link w:val="TestofumettoCarattere"/>
    <w:uiPriority w:val="99"/>
    <w:semiHidden/>
    <w:unhideWhenUsed/>
    <w:rsid w:val="00E82B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B87"/>
    <w:rPr>
      <w:rFonts w:ascii="Tahoma" w:hAnsi="Tahoma" w:cs="Tahoma"/>
      <w:sz w:val="16"/>
      <w:szCs w:val="16"/>
    </w:rPr>
  </w:style>
  <w:style w:type="character" w:styleId="Collegamentoipertestuale">
    <w:name w:val="Hyperlink"/>
    <w:uiPriority w:val="99"/>
    <w:rsid w:val="00BB3C16"/>
    <w:rPr>
      <w:rFonts w:cs="Times New Roman"/>
      <w:color w:val="0000FF"/>
      <w:u w:val="single"/>
    </w:rPr>
  </w:style>
  <w:style w:type="paragraph" w:styleId="Intestazione">
    <w:name w:val="header"/>
    <w:basedOn w:val="Normale"/>
    <w:link w:val="IntestazioneCarattere"/>
    <w:uiPriority w:val="99"/>
    <w:rsid w:val="00BB3C16"/>
    <w:pPr>
      <w:tabs>
        <w:tab w:val="center" w:pos="4320"/>
        <w:tab w:val="right" w:pos="8640"/>
      </w:tabs>
      <w:spacing w:after="0" w:line="240" w:lineRule="auto"/>
    </w:pPr>
    <w:rPr>
      <w:rFonts w:ascii="Times New Roman" w:eastAsia="MS Mincho" w:hAnsi="Times New Roman" w:cs="Times New Roman"/>
      <w:sz w:val="20"/>
      <w:szCs w:val="20"/>
      <w:lang w:val="en-US"/>
    </w:rPr>
  </w:style>
  <w:style w:type="character" w:customStyle="1" w:styleId="IntestazioneCarattere">
    <w:name w:val="Intestazione Carattere"/>
    <w:basedOn w:val="Carpredefinitoparagrafo"/>
    <w:link w:val="Intestazione"/>
    <w:uiPriority w:val="99"/>
    <w:rsid w:val="00BB3C16"/>
    <w:rPr>
      <w:rFonts w:ascii="Times New Roman" w:eastAsia="MS Mincho" w:hAnsi="Times New Roman" w:cs="Times New Roman"/>
      <w:sz w:val="20"/>
      <w:szCs w:val="20"/>
      <w:lang w:val="en-US"/>
    </w:rPr>
  </w:style>
  <w:style w:type="paragraph" w:styleId="Rientrocorpodeltesto2">
    <w:name w:val="Body Text Indent 2"/>
    <w:basedOn w:val="Normale"/>
    <w:link w:val="Rientrocorpodeltesto2Carattere"/>
    <w:rsid w:val="00BB3C16"/>
    <w:pPr>
      <w:autoSpaceDE w:val="0"/>
      <w:autoSpaceDN w:val="0"/>
      <w:adjustRightInd w:val="0"/>
      <w:spacing w:after="240" w:line="360" w:lineRule="auto"/>
      <w:ind w:firstLine="1134"/>
    </w:pPr>
    <w:rPr>
      <w:rFonts w:ascii="Times New Roman" w:eastAsia="MS Mincho" w:hAnsi="Times New Roman" w:cs="Times New Roman"/>
      <w:color w:val="000000"/>
      <w:sz w:val="24"/>
      <w:szCs w:val="20"/>
      <w:lang w:val="en-US"/>
    </w:rPr>
  </w:style>
  <w:style w:type="character" w:customStyle="1" w:styleId="Rientrocorpodeltesto2Carattere">
    <w:name w:val="Rientro corpo del testo 2 Carattere"/>
    <w:basedOn w:val="Carpredefinitoparagrafo"/>
    <w:link w:val="Rientrocorpodeltesto2"/>
    <w:rsid w:val="00BB3C16"/>
    <w:rPr>
      <w:rFonts w:ascii="Times New Roman" w:eastAsia="MS Mincho" w:hAnsi="Times New Roman" w:cs="Times New Roman"/>
      <w:color w:val="000000"/>
      <w:sz w:val="24"/>
      <w:szCs w:val="20"/>
      <w:lang w:val="en-US"/>
    </w:rPr>
  </w:style>
  <w:style w:type="character" w:customStyle="1" w:styleId="hps">
    <w:name w:val="hps"/>
    <w:basedOn w:val="Carpredefinitoparagrafo"/>
    <w:rsid w:val="00B73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Rientronormale"/>
    <w:link w:val="Titolo7Carattere"/>
    <w:uiPriority w:val="99"/>
    <w:qFormat/>
    <w:rsid w:val="00F61897"/>
    <w:pPr>
      <w:keepNext/>
      <w:pBdr>
        <w:bottom w:val="single" w:sz="12" w:space="1" w:color="auto"/>
      </w:pBdr>
      <w:spacing w:after="0" w:line="240" w:lineRule="auto"/>
      <w:jc w:val="center"/>
      <w:outlineLvl w:val="6"/>
    </w:pPr>
    <w:rPr>
      <w:rFonts w:ascii="Times New Roman" w:eastAsia="MS Mincho" w:hAnsi="Times New Roman" w:cs="Times New Roman"/>
      <w:b/>
      <w:i/>
      <w:sz w:val="24"/>
      <w:szCs w:val="20"/>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rsid w:val="00F61897"/>
    <w:rPr>
      <w:rFonts w:ascii="Times New Roman" w:eastAsia="MS Mincho" w:hAnsi="Times New Roman" w:cs="Times New Roman"/>
      <w:b/>
      <w:i/>
      <w:sz w:val="24"/>
      <w:szCs w:val="20"/>
      <w:lang w:val="en-US" w:eastAsia="ja-JP"/>
    </w:rPr>
  </w:style>
  <w:style w:type="paragraph" w:styleId="Rientronormale">
    <w:name w:val="Normal Indent"/>
    <w:basedOn w:val="Normale"/>
    <w:uiPriority w:val="99"/>
    <w:semiHidden/>
    <w:unhideWhenUsed/>
    <w:rsid w:val="00F61897"/>
    <w:pPr>
      <w:ind w:left="708"/>
    </w:pPr>
  </w:style>
  <w:style w:type="paragraph" w:styleId="Paragrafoelenco">
    <w:name w:val="List Paragraph"/>
    <w:basedOn w:val="Normale"/>
    <w:uiPriority w:val="34"/>
    <w:qFormat/>
    <w:rsid w:val="00412958"/>
    <w:pPr>
      <w:widowControl w:val="0"/>
      <w:autoSpaceDE w:val="0"/>
      <w:autoSpaceDN w:val="0"/>
      <w:adjustRightInd w:val="0"/>
      <w:spacing w:after="0" w:line="360" w:lineRule="atLeast"/>
      <w:ind w:leftChars="400" w:left="840"/>
      <w:jc w:val="both"/>
    </w:pPr>
    <w:rPr>
      <w:rFonts w:ascii="Mincho" w:eastAsia="Mincho" w:hAnsi="Times New Roman" w:cs="Times New Roman"/>
      <w:sz w:val="21"/>
      <w:szCs w:val="20"/>
      <w:lang w:val="en-US" w:eastAsia="ja-JP"/>
    </w:rPr>
  </w:style>
  <w:style w:type="paragraph" w:styleId="Testofumetto">
    <w:name w:val="Balloon Text"/>
    <w:basedOn w:val="Normale"/>
    <w:link w:val="TestofumettoCarattere"/>
    <w:uiPriority w:val="99"/>
    <w:semiHidden/>
    <w:unhideWhenUsed/>
    <w:rsid w:val="00E82B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B87"/>
    <w:rPr>
      <w:rFonts w:ascii="Tahoma" w:hAnsi="Tahoma" w:cs="Tahoma"/>
      <w:sz w:val="16"/>
      <w:szCs w:val="16"/>
    </w:rPr>
  </w:style>
  <w:style w:type="character" w:styleId="Collegamentoipertestuale">
    <w:name w:val="Hyperlink"/>
    <w:uiPriority w:val="99"/>
    <w:rsid w:val="00BB3C16"/>
    <w:rPr>
      <w:rFonts w:cs="Times New Roman"/>
      <w:color w:val="0000FF"/>
      <w:u w:val="single"/>
    </w:rPr>
  </w:style>
  <w:style w:type="paragraph" w:styleId="Intestazione">
    <w:name w:val="header"/>
    <w:basedOn w:val="Normale"/>
    <w:link w:val="IntestazioneCarattere"/>
    <w:uiPriority w:val="99"/>
    <w:rsid w:val="00BB3C16"/>
    <w:pPr>
      <w:tabs>
        <w:tab w:val="center" w:pos="4320"/>
        <w:tab w:val="right" w:pos="8640"/>
      </w:tabs>
      <w:spacing w:after="0" w:line="240" w:lineRule="auto"/>
    </w:pPr>
    <w:rPr>
      <w:rFonts w:ascii="Times New Roman" w:eastAsia="MS Mincho" w:hAnsi="Times New Roman" w:cs="Times New Roman"/>
      <w:sz w:val="20"/>
      <w:szCs w:val="20"/>
      <w:lang w:val="en-US"/>
    </w:rPr>
  </w:style>
  <w:style w:type="character" w:customStyle="1" w:styleId="IntestazioneCarattere">
    <w:name w:val="Intestazione Carattere"/>
    <w:basedOn w:val="Carpredefinitoparagrafo"/>
    <w:link w:val="Intestazione"/>
    <w:uiPriority w:val="99"/>
    <w:rsid w:val="00BB3C16"/>
    <w:rPr>
      <w:rFonts w:ascii="Times New Roman" w:eastAsia="MS Mincho" w:hAnsi="Times New Roman" w:cs="Times New Roman"/>
      <w:sz w:val="20"/>
      <w:szCs w:val="20"/>
      <w:lang w:val="en-US"/>
    </w:rPr>
  </w:style>
  <w:style w:type="paragraph" w:styleId="Rientrocorpodeltesto2">
    <w:name w:val="Body Text Indent 2"/>
    <w:basedOn w:val="Normale"/>
    <w:link w:val="Rientrocorpodeltesto2Carattere"/>
    <w:rsid w:val="00BB3C16"/>
    <w:pPr>
      <w:autoSpaceDE w:val="0"/>
      <w:autoSpaceDN w:val="0"/>
      <w:adjustRightInd w:val="0"/>
      <w:spacing w:after="240" w:line="360" w:lineRule="auto"/>
      <w:ind w:firstLine="1134"/>
    </w:pPr>
    <w:rPr>
      <w:rFonts w:ascii="Times New Roman" w:eastAsia="MS Mincho" w:hAnsi="Times New Roman" w:cs="Times New Roman"/>
      <w:color w:val="000000"/>
      <w:sz w:val="24"/>
      <w:szCs w:val="20"/>
      <w:lang w:val="en-US"/>
    </w:rPr>
  </w:style>
  <w:style w:type="character" w:customStyle="1" w:styleId="Rientrocorpodeltesto2Carattere">
    <w:name w:val="Rientro corpo del testo 2 Carattere"/>
    <w:basedOn w:val="Carpredefinitoparagrafo"/>
    <w:link w:val="Rientrocorpodeltesto2"/>
    <w:rsid w:val="00BB3C16"/>
    <w:rPr>
      <w:rFonts w:ascii="Times New Roman" w:eastAsia="MS Mincho" w:hAnsi="Times New Roman" w:cs="Times New Roman"/>
      <w:color w:val="000000"/>
      <w:sz w:val="24"/>
      <w:szCs w:val="20"/>
      <w:lang w:val="en-US"/>
    </w:rPr>
  </w:style>
  <w:style w:type="character" w:customStyle="1" w:styleId="hps">
    <w:name w:val="hps"/>
    <w:basedOn w:val="Carpredefinitoparagrafo"/>
    <w:rsid w:val="00B73CE0"/>
  </w:style>
</w:styles>
</file>

<file path=word/webSettings.xml><?xml version="1.0" encoding="utf-8"?>
<w:webSettings xmlns:r="http://schemas.openxmlformats.org/officeDocument/2006/relationships" xmlns:w="http://schemas.openxmlformats.org/wordprocessingml/2006/main">
  <w:divs>
    <w:div w:id="7922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fredo_mazziotta@sce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iziana_grasso@scee.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m.martorana@inc-comunicazione.it" TargetMode="External"/><Relationship Id="rId4" Type="http://schemas.openxmlformats.org/officeDocument/2006/relationships/settings" Target="settings.xml"/><Relationship Id="rId9" Type="http://schemas.openxmlformats.org/officeDocument/2006/relationships/hyperlink" Target="mailto:s.silvi@inc-comunicazione.it"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EEAE5-E1E9-46C5-98DB-E007A37D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1384</Words>
  <Characters>7891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SONY Computer Entertainment Europe Limited</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m.martorana</dc:creator>
  <cp:lastModifiedBy>m.martorana</cp:lastModifiedBy>
  <cp:revision>2</cp:revision>
  <cp:lastPrinted>2016-01-26T15:31:00Z</cp:lastPrinted>
  <dcterms:created xsi:type="dcterms:W3CDTF">2016-01-26T16:07:00Z</dcterms:created>
  <dcterms:modified xsi:type="dcterms:W3CDTF">2016-01-26T16:07:00Z</dcterms:modified>
</cp:coreProperties>
</file>