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jc w:val="center"/>
        <w:rPr/>
      </w:pPr>
      <w:bookmarkStart w:colFirst="0" w:colLast="0" w:name="_heading=h.zdj6mk31jkg1" w:id="0"/>
      <w:bookmarkEnd w:id="0"/>
      <w:r w:rsidDel="00000000" w:rsidR="00000000" w:rsidRPr="00000000">
        <w:rPr>
          <w:rFonts w:ascii="Montserrat" w:cs="Montserrat" w:eastAsia="Montserrat" w:hAnsi="Montserrat"/>
          <w:b w:val="1"/>
          <w:color w:val="000000"/>
          <w:sz w:val="26"/>
          <w:szCs w:val="26"/>
          <w:rtl w:val="0"/>
        </w:rPr>
        <w:t xml:space="preserve">Belleza sin prisas, pero con timing perfecto: gadgets en el radar del Hot Sale</w:t>
      </w:r>
      <w:r w:rsidDel="00000000" w:rsidR="00000000" w:rsidRPr="00000000">
        <w:rPr>
          <w:rtl w:val="0"/>
        </w:rPr>
      </w:r>
    </w:p>
    <w:p w:rsidR="00000000" w:rsidDel="00000000" w:rsidP="00000000" w:rsidRDefault="00000000" w:rsidRPr="00000000" w14:paraId="00000002">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xx de mayo de 2025.- </w:t>
      </w:r>
      <w:r w:rsidDel="00000000" w:rsidR="00000000" w:rsidRPr="00000000">
        <w:rPr>
          <w:rFonts w:ascii="Montserrat" w:cs="Montserrat" w:eastAsia="Montserrat" w:hAnsi="Montserrat"/>
          <w:rtl w:val="0"/>
        </w:rPr>
        <w:t xml:space="preserve">En el universo de la belleza, hay momentos en que la tecnología, el autocuidado y una buena oportunidad coinciden. Y este es uno de ellos.</w:t>
      </w:r>
    </w:p>
    <w:p w:rsidR="00000000" w:rsidDel="00000000" w:rsidP="00000000" w:rsidRDefault="00000000" w:rsidRPr="00000000" w14:paraId="00000003">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Del 26 de mayo al 3 de junio, los descuentos se convierten en una excusa tentadora para renovar la rutina de cuidado personal. Marcas habituales en tocadores y neceseres, como Flawless, ofrecen hasta un 30% de descuento en algunos de sus gadgets más populares.</w:t>
      </w:r>
    </w:p>
    <w:p w:rsidR="00000000" w:rsidDel="00000000" w:rsidP="00000000" w:rsidRDefault="00000000" w:rsidRPr="00000000" w14:paraId="00000004">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Y no se trata de cualquier producto: Flawless Contour, Face, Nails, y Pedi;  cuatro de sus herramientas más populares estarán con descuento durante toda la semana de promociones.</w:t>
      </w:r>
    </w:p>
    <w:p w:rsidR="00000000" w:rsidDel="00000000" w:rsidP="00000000" w:rsidRDefault="00000000" w:rsidRPr="00000000" w14:paraId="00000005">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Entre un océano de ofertas, carritos llenos y decisiones impulsivas, puede parecer una carrera sin rumbo. Pero entre tanto ruido, hay hallazgos que de verdad merecen atención. Especialmente cuando se trata de herramientas que transforman lo cotidiano en ritual de belleza. </w:t>
      </w:r>
    </w:p>
    <w:p w:rsidR="00000000" w:rsidDel="00000000" w:rsidP="00000000" w:rsidRDefault="00000000" w:rsidRPr="00000000" w14:paraId="00000006">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Entre los dispositivos con descuento destacan herramientas diseñadas para distintas zonas del cuerpo, cada una con un enfoque sutil pero efectivo </w:t>
      </w:r>
    </w:p>
    <w:p w:rsidR="00000000" w:rsidDel="00000000" w:rsidP="00000000" w:rsidRDefault="00000000" w:rsidRPr="00000000" w14:paraId="00000007">
      <w:pPr>
        <w:numPr>
          <w:ilvl w:val="0"/>
          <w:numId w:val="1"/>
        </w:numPr>
        <w:spacing w:after="0" w:afterAutospacing="0" w:befor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Flawless Contour, ideal para quienes quieren sumar microvibraciones y cabezales de cuarzo a su rutina facial. Perfecto para desinflamar y revitalizar la piel en las mañanas (o después de un mal día).</w:t>
        <w:br w:type="textWrapping"/>
      </w:r>
    </w:p>
    <w:p w:rsidR="00000000" w:rsidDel="00000000" w:rsidP="00000000" w:rsidRDefault="00000000" w:rsidRPr="00000000" w14:paraId="00000008">
      <w:pPr>
        <w:numPr>
          <w:ilvl w:val="0"/>
          <w:numId w:val="1"/>
        </w:numPr>
        <w:spacing w:after="0" w:afterAutospacing="0" w:before="0" w:beforeAutospacing="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Flawless Face, el clásico para una depilación facial suave, sin irritación y sin complicaciones. Su diseño tipo lipstick lo vuelve tan práctico como discreto.</w:t>
        <w:br w:type="textWrapping"/>
      </w:r>
    </w:p>
    <w:p w:rsidR="00000000" w:rsidDel="00000000" w:rsidP="00000000" w:rsidRDefault="00000000" w:rsidRPr="00000000" w14:paraId="00000009">
      <w:pPr>
        <w:numPr>
          <w:ilvl w:val="0"/>
          <w:numId w:val="1"/>
        </w:numPr>
        <w:spacing w:after="0" w:afterAutospacing="0" w:before="0" w:beforeAutospacing="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Flawless Nails, un set eléctrico que lima, da forma y pule las uñas con precisión profesional, desde casa. Para quienes saben que las manos también cuentan una historia.</w:t>
        <w:br w:type="textWrapping"/>
      </w:r>
    </w:p>
    <w:p w:rsidR="00000000" w:rsidDel="00000000" w:rsidP="00000000" w:rsidRDefault="00000000" w:rsidRPr="00000000" w14:paraId="0000000A">
      <w:pPr>
        <w:numPr>
          <w:ilvl w:val="0"/>
          <w:numId w:val="1"/>
        </w:numPr>
        <w:spacing w:after="240" w:before="0" w:beforeAutospacing="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Flawless Pedi, pensado para mantener los pies suaves, cuidados y listos. Porque el verano y los planes espontáneos no dan tregua.</w:t>
        <w:br w:type="textWrapping"/>
      </w:r>
    </w:p>
    <w:p w:rsidR="00000000" w:rsidDel="00000000" w:rsidP="00000000" w:rsidRDefault="00000000" w:rsidRPr="00000000" w14:paraId="0000000B">
      <w:pPr>
        <w:spacing w:after="240" w:before="240" w:lineRule="auto"/>
        <w:jc w:val="both"/>
        <w:rPr>
          <w:rFonts w:ascii="Montserrat" w:cs="Montserrat" w:eastAsia="Montserrat" w:hAnsi="Montserrat"/>
          <w:color w:val="374151"/>
          <w:u w:val="single"/>
        </w:rPr>
      </w:pPr>
      <w:r w:rsidDel="00000000" w:rsidR="00000000" w:rsidRPr="00000000">
        <w:rPr>
          <w:rFonts w:ascii="Montserrat" w:cs="Montserrat" w:eastAsia="Montserrat" w:hAnsi="Montserrat"/>
          <w:rtl w:val="0"/>
        </w:rPr>
        <w:t xml:space="preserve">Diseñados para adaptarse a la vida real, estos dispositivos ofrecen soluciones rápidas y eficaces. Aprovechar estas promociones, con un </w:t>
      </w:r>
      <w:r w:rsidDel="00000000" w:rsidR="00000000" w:rsidRPr="00000000">
        <w:rPr>
          <w:rFonts w:ascii="Montserrat" w:cs="Montserrat" w:eastAsia="Montserrat" w:hAnsi="Montserrat"/>
          <w:b w:val="1"/>
          <w:rtl w:val="0"/>
        </w:rPr>
        <w:t xml:space="preserve">30% de descuento</w:t>
      </w:r>
      <w:r w:rsidDel="00000000" w:rsidR="00000000" w:rsidRPr="00000000">
        <w:rPr>
          <w:rFonts w:ascii="Montserrat" w:cs="Montserrat" w:eastAsia="Montserrat" w:hAnsi="Montserrat"/>
          <w:rtl w:val="0"/>
        </w:rPr>
        <w:t xml:space="preserve"> en estos gadgets no es solo una oportunidad de ahorro: es una forma de invertir en bienestar, de simplificar la rutina y convertir pequeños gestos diarios en momentos de cuidado personal que sí marcan la diferencia.</w:t>
      </w:r>
      <w:r w:rsidDel="00000000" w:rsidR="00000000" w:rsidRPr="00000000">
        <w:rPr>
          <w:rtl w:val="0"/>
        </w:rPr>
      </w:r>
    </w:p>
    <w:p w:rsidR="00000000" w:rsidDel="00000000" w:rsidP="00000000" w:rsidRDefault="00000000" w:rsidRPr="00000000" w14:paraId="0000000C">
      <w:pPr>
        <w:shd w:fill="ffffff" w:val="clear"/>
        <w:spacing w:after="180" w:lineRule="auto"/>
        <w:jc w:val="center"/>
        <w:rPr>
          <w:rFonts w:ascii="Montserrat" w:cs="Montserrat" w:eastAsia="Montserrat" w:hAnsi="Montserrat"/>
          <w:color w:val="1155cc"/>
          <w:sz w:val="18"/>
          <w:szCs w:val="18"/>
        </w:rPr>
      </w:pPr>
      <w:r w:rsidDel="00000000" w:rsidR="00000000" w:rsidRPr="00000000">
        <w:rPr>
          <w:rFonts w:ascii="Montserrat" w:cs="Montserrat" w:eastAsia="Montserrat" w:hAnsi="Montserrat"/>
          <w:i w:val="1"/>
          <w:color w:val="374151"/>
          <w:sz w:val="18"/>
          <w:szCs w:val="18"/>
          <w:u w:val="single"/>
          <w:rtl w:val="0"/>
        </w:rPr>
        <w:t xml:space="preserve">Acerca de Flawless</w:t>
        <w:br w:type="textWrapping"/>
      </w:r>
      <w:r w:rsidDel="00000000" w:rsidR="00000000" w:rsidRPr="00000000">
        <w:rPr>
          <w:rFonts w:ascii="Montserrat" w:cs="Montserrat" w:eastAsia="Montserrat" w:hAnsi="Montserrat"/>
          <w:color w:val="374151"/>
          <w:sz w:val="18"/>
          <w:szCs w:val="18"/>
          <w:rtl w:val="0"/>
        </w:rPr>
        <w:t xml:space="preserve">Flawless® brinda soluciones simples hacia las batallas más comunes y cotidianas de belleza que viven todas las mujeres. Nuestra línea de productos se compone de dispositivos discretos e innovadores, que te brindan la experiencia y los resultados como si fueras al salón. Nuestro objetivo es eliminar el estigma asociado con la depilación y otros problemas de belleza dolorosos que causan inseguridades; crear tecnologías que brinden soluciones instantáneas y sin dolor, así como diseñar productos cosméticos que puedas llevar contigo y usar en cualquier lugar y momento. Más información está disponible en el sitio web de Flawless: </w:t>
      </w:r>
      <w:hyperlink r:id="rId7">
        <w:r w:rsidDel="00000000" w:rsidR="00000000" w:rsidRPr="00000000">
          <w:rPr>
            <w:rFonts w:ascii="Montserrat" w:cs="Montserrat" w:eastAsia="Montserrat" w:hAnsi="Montserrat"/>
            <w:color w:val="1155cc"/>
            <w:sz w:val="18"/>
            <w:szCs w:val="18"/>
            <w:rtl w:val="0"/>
          </w:rPr>
          <w:t xml:space="preserve">https://www.flawlessmexico.com.mx/</w:t>
        </w:r>
      </w:hyperlink>
      <w:r w:rsidDel="00000000" w:rsidR="00000000" w:rsidRPr="00000000">
        <w:rPr>
          <w:rtl w:val="0"/>
        </w:rPr>
      </w:r>
    </w:p>
    <w:p w:rsidR="00000000" w:rsidDel="00000000" w:rsidP="00000000" w:rsidRDefault="00000000" w:rsidRPr="00000000" w14:paraId="0000000D">
      <w:pPr>
        <w:jc w:val="both"/>
        <w:rPr>
          <w:sz w:val="18"/>
          <w:szCs w:val="18"/>
        </w:rPr>
      </w:pPr>
      <w:r w:rsidDel="00000000" w:rsidR="00000000" w:rsidRPr="00000000">
        <w:rPr>
          <w:rtl w:val="0"/>
        </w:rPr>
      </w:r>
    </w:p>
    <w:sectPr>
      <w:headerReference r:id="rId8" w:type="default"/>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Shayli Hernández</w:t>
    </w:r>
  </w:p>
  <w:p w:rsidR="00000000" w:rsidDel="00000000" w:rsidP="00000000" w:rsidRDefault="00000000" w:rsidRPr="00000000" w14:paraId="00000010">
    <w:pPr>
      <w:widowControl w:val="0"/>
      <w:spacing w:line="240" w:lineRule="auto"/>
      <w:jc w:val="both"/>
      <w:rPr>
        <w:rFonts w:ascii="Montserrat" w:cs="Montserrat" w:eastAsia="Montserrat" w:hAnsi="Montserrat"/>
        <w:sz w:val="20"/>
        <w:szCs w:val="20"/>
      </w:rPr>
    </w:pPr>
    <w:hyperlink r:id="rId1">
      <w:r w:rsidDel="00000000" w:rsidR="00000000" w:rsidRPr="00000000">
        <w:rPr>
          <w:rFonts w:ascii="Montserrat" w:cs="Montserrat" w:eastAsia="Montserrat" w:hAnsi="Montserrat"/>
          <w:color w:val="1155cc"/>
          <w:sz w:val="20"/>
          <w:szCs w:val="20"/>
          <w:u w:val="single"/>
          <w:rtl w:val="0"/>
        </w:rPr>
        <w:t xml:space="preserve">shernandez@bandofinsiders.com</w:t>
      </w:r>
    </w:hyperlink>
    <w:r w:rsidDel="00000000" w:rsidR="00000000" w:rsidRPr="00000000">
      <w:rPr>
        <w:rtl w:val="0"/>
      </w:rPr>
    </w:r>
  </w:p>
  <w:p w:rsidR="00000000" w:rsidDel="00000000" w:rsidP="00000000" w:rsidRDefault="00000000" w:rsidRPr="00000000" w14:paraId="00000011">
    <w:pPr>
      <w:widowControl w:val="0"/>
      <w:spacing w:line="240" w:lineRule="auto"/>
      <w:jc w:val="both"/>
      <w:rPr/>
    </w:pPr>
    <w:r w:rsidDel="00000000" w:rsidR="00000000" w:rsidRPr="00000000">
      <w:rPr>
        <w:rFonts w:ascii="Montserrat" w:cs="Montserrat" w:eastAsia="Montserrat" w:hAnsi="Montserrat"/>
        <w:sz w:val="20"/>
        <w:szCs w:val="20"/>
        <w:rtl w:val="0"/>
      </w:rPr>
      <w:t xml:space="preserve">55 2970 5291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rPr/>
    </w:pPr>
    <w:r w:rsidDel="00000000" w:rsidR="00000000" w:rsidRPr="00000000">
      <w:rPr/>
      <w:drawing>
        <wp:anchor allowOverlap="1" behindDoc="0" distB="114300" distT="114300" distL="114300" distR="114300" hidden="0" layoutInCell="1" locked="0" relativeHeight="0" simplePos="0">
          <wp:simplePos x="0" y="0"/>
          <wp:positionH relativeFrom="page">
            <wp:posOffset>2894171</wp:posOffset>
          </wp:positionH>
          <wp:positionV relativeFrom="page">
            <wp:posOffset>28575</wp:posOffset>
          </wp:positionV>
          <wp:extent cx="1771650" cy="638175"/>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1"/>
                  <a:srcRect b="27956" l="0" r="0" t="0"/>
                  <a:stretch>
                    <a:fillRect/>
                  </a:stretch>
                </pic:blipFill>
                <pic:spPr>
                  <a:xfrm>
                    <a:off x="0" y="0"/>
                    <a:ext cx="1771650" cy="63817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flawlessmexico.com.m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shernandez@bandofinsider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AL4SMvt5c+++GZ+X+kE+yVCwpw==">CgMxLjAyDmguemRqNm1rMzFqa2cxOABqJQoUc3VnZ2VzdC51anowNW5udzg1bnISDUFuZHJlYSBUb3BldGVqJQoUc3VnZ2VzdC45cWF5bG1pbmZ4bGESDUFuZHJlYSBUb3BldGVyITFZYTBnUGxpSHU1M2stanNzYmxsUkFVaHhpZkRrd0lUOA==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