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F6AA0" w14:textId="494DFFF4" w:rsidR="00BE4C9C" w:rsidRPr="00296326" w:rsidRDefault="00B1045F" w:rsidP="00296326">
      <w:pPr>
        <w:pStyle w:val="berschrift1"/>
        <w:rPr>
          <w:lang w:val="en-GB"/>
        </w:rPr>
      </w:pPr>
      <w:r>
        <w:rPr>
          <w:noProof/>
        </w:rPr>
        <w:drawing>
          <wp:inline distT="0" distB="0" distL="0" distR="0" wp14:anchorId="506116B2" wp14:editId="08209C56">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12"/>
                    <a:stretch>
                      <a:fillRect/>
                    </a:stretch>
                  </pic:blipFill>
                  <pic:spPr>
                    <a:xfrm>
                      <a:off x="0" y="0"/>
                      <a:ext cx="5003800" cy="1372235"/>
                    </a:xfrm>
                    <a:prstGeom prst="rect">
                      <a:avLst/>
                    </a:prstGeom>
                  </pic:spPr>
                </pic:pic>
              </a:graphicData>
            </a:graphic>
          </wp:inline>
        </w:drawing>
      </w:r>
      <w:r w:rsidR="007C1FD4">
        <w:rPr>
          <w:lang w:val="en-GB"/>
        </w:rPr>
        <w:t xml:space="preserve">DIGITAL 6000 </w:t>
      </w:r>
    </w:p>
    <w:p w14:paraId="45F7E887" w14:textId="769DE75E" w:rsidR="00031389" w:rsidRDefault="007C1FD4" w:rsidP="009C45A2">
      <w:pPr>
        <w:rPr>
          <w:b/>
          <w:lang w:val="en-US"/>
        </w:rPr>
      </w:pPr>
      <w:r>
        <w:rPr>
          <w:b/>
          <w:lang w:val="en-GB"/>
        </w:rPr>
        <w:t>New Link Density Mode to help in congested spectrum</w:t>
      </w:r>
    </w:p>
    <w:p w14:paraId="40C5E2CE" w14:textId="77777777" w:rsidR="0014580D" w:rsidRPr="0014580D" w:rsidRDefault="0014580D" w:rsidP="009C45A2">
      <w:pPr>
        <w:rPr>
          <w:b/>
          <w:lang w:val="en-US"/>
        </w:rPr>
      </w:pPr>
    </w:p>
    <w:p w14:paraId="27CC2E2D" w14:textId="395FDA27" w:rsidR="00A0097E" w:rsidRPr="00961E66" w:rsidRDefault="007C1FD4" w:rsidP="00570533">
      <w:pPr>
        <w:rPr>
          <w:b/>
          <w:bCs/>
          <w:lang w:val="en-US"/>
        </w:rPr>
      </w:pPr>
      <w:r>
        <w:rPr>
          <w:b/>
          <w:bCs/>
          <w:i/>
          <w:iCs/>
          <w:lang w:val="en-US"/>
        </w:rPr>
        <w:t>Anaheim</w:t>
      </w:r>
      <w:r w:rsidR="00570533" w:rsidRPr="00570533">
        <w:rPr>
          <w:b/>
          <w:bCs/>
          <w:i/>
          <w:iCs/>
          <w:lang w:val="en-US"/>
        </w:rPr>
        <w:t xml:space="preserve">, </w:t>
      </w:r>
      <w:r>
        <w:rPr>
          <w:b/>
          <w:bCs/>
          <w:i/>
          <w:iCs/>
          <w:lang w:val="en-US"/>
        </w:rPr>
        <w:t xml:space="preserve">January </w:t>
      </w:r>
      <w:r w:rsidR="00EC6F31">
        <w:rPr>
          <w:b/>
          <w:bCs/>
          <w:i/>
          <w:iCs/>
          <w:lang w:val="en-US"/>
        </w:rPr>
        <w:t xml:space="preserve">16, </w:t>
      </w:r>
      <w:r>
        <w:rPr>
          <w:b/>
          <w:bCs/>
          <w:i/>
          <w:iCs/>
          <w:lang w:val="en-US"/>
        </w:rPr>
        <w:t>2020</w:t>
      </w:r>
      <w:r w:rsidR="00570533" w:rsidRPr="00570533">
        <w:rPr>
          <w:b/>
          <w:bCs/>
          <w:lang w:val="en-US"/>
        </w:rPr>
        <w:t xml:space="preserve"> –</w:t>
      </w:r>
      <w:r>
        <w:rPr>
          <w:b/>
          <w:bCs/>
          <w:lang w:val="en-US"/>
        </w:rPr>
        <w:t xml:space="preserve"> </w:t>
      </w:r>
      <w:r w:rsidR="002F36B3">
        <w:rPr>
          <w:b/>
          <w:bCs/>
          <w:lang w:val="en-US"/>
        </w:rPr>
        <w:t xml:space="preserve">In the face of </w:t>
      </w:r>
      <w:r w:rsidR="00EC6F31">
        <w:rPr>
          <w:b/>
          <w:bCs/>
          <w:lang w:val="en-US"/>
        </w:rPr>
        <w:t>ever</w:t>
      </w:r>
      <w:r w:rsidR="002F36B3">
        <w:rPr>
          <w:b/>
          <w:bCs/>
          <w:lang w:val="en-US"/>
        </w:rPr>
        <w:t xml:space="preserve"> shrinking </w:t>
      </w:r>
      <w:r w:rsidR="00E91E76">
        <w:rPr>
          <w:b/>
          <w:bCs/>
          <w:lang w:val="en-US"/>
        </w:rPr>
        <w:t>UHF</w:t>
      </w:r>
      <w:r w:rsidR="006057C4">
        <w:rPr>
          <w:b/>
          <w:bCs/>
          <w:lang w:val="en-US"/>
        </w:rPr>
        <w:t xml:space="preserve"> </w:t>
      </w:r>
      <w:r w:rsidR="002F36B3">
        <w:rPr>
          <w:b/>
          <w:bCs/>
          <w:lang w:val="en-US"/>
        </w:rPr>
        <w:t>spectrum</w:t>
      </w:r>
      <w:r w:rsidR="00EC6F31">
        <w:rPr>
          <w:b/>
          <w:bCs/>
          <w:lang w:val="en-US"/>
        </w:rPr>
        <w:t xml:space="preserve"> available</w:t>
      </w:r>
      <w:r w:rsidR="002F36B3">
        <w:rPr>
          <w:b/>
          <w:bCs/>
          <w:lang w:val="en-US"/>
        </w:rPr>
        <w:t xml:space="preserve"> </w:t>
      </w:r>
      <w:r w:rsidR="006057C4">
        <w:rPr>
          <w:b/>
          <w:bCs/>
          <w:lang w:val="en-US"/>
        </w:rPr>
        <w:t>for</w:t>
      </w:r>
      <w:r w:rsidR="002F36B3">
        <w:rPr>
          <w:b/>
          <w:bCs/>
          <w:lang w:val="en-US"/>
        </w:rPr>
        <w:t xml:space="preserve"> the program-making and special events (P</w:t>
      </w:r>
      <w:r w:rsidR="00B1045F">
        <w:rPr>
          <w:b/>
          <w:bCs/>
          <w:lang w:val="en-US"/>
        </w:rPr>
        <w:t>MS</w:t>
      </w:r>
      <w:r w:rsidR="002F36B3">
        <w:rPr>
          <w:b/>
          <w:bCs/>
          <w:lang w:val="en-US"/>
        </w:rPr>
        <w:t xml:space="preserve">E) sector, </w:t>
      </w:r>
      <w:r w:rsidR="00E03804">
        <w:rPr>
          <w:b/>
          <w:bCs/>
          <w:lang w:val="en-US"/>
        </w:rPr>
        <w:t xml:space="preserve">Sennheiser </w:t>
      </w:r>
      <w:r w:rsidR="00EC6F31">
        <w:rPr>
          <w:b/>
          <w:bCs/>
          <w:lang w:val="en-US"/>
        </w:rPr>
        <w:t>is</w:t>
      </w:r>
      <w:r w:rsidR="00E03804">
        <w:rPr>
          <w:b/>
          <w:bCs/>
          <w:lang w:val="en-US"/>
        </w:rPr>
        <w:t xml:space="preserve"> launch</w:t>
      </w:r>
      <w:r w:rsidR="00EC6F31">
        <w:rPr>
          <w:b/>
          <w:bCs/>
          <w:lang w:val="en-US"/>
        </w:rPr>
        <w:t>ing</w:t>
      </w:r>
      <w:r w:rsidR="00E03804">
        <w:rPr>
          <w:b/>
          <w:bCs/>
          <w:lang w:val="en-US"/>
        </w:rPr>
        <w:t xml:space="preserve"> a “Link Density Mode” for its Digital 6000 </w:t>
      </w:r>
      <w:r w:rsidR="00821A83">
        <w:rPr>
          <w:b/>
          <w:bCs/>
          <w:lang w:val="en-US"/>
        </w:rPr>
        <w:t xml:space="preserve">wireless microphone </w:t>
      </w:r>
      <w:r w:rsidR="00E03804">
        <w:rPr>
          <w:b/>
          <w:bCs/>
          <w:lang w:val="en-US"/>
        </w:rPr>
        <w:t>series. “</w:t>
      </w:r>
      <w:r w:rsidR="00EC6F31">
        <w:rPr>
          <w:b/>
          <w:bCs/>
          <w:lang w:val="en-US"/>
        </w:rPr>
        <w:t>Virtually everywhere the</w:t>
      </w:r>
      <w:r w:rsidR="00E03804">
        <w:rPr>
          <w:b/>
          <w:bCs/>
          <w:lang w:val="en-US"/>
        </w:rPr>
        <w:t xml:space="preserve"> world</w:t>
      </w:r>
      <w:r w:rsidR="00EC6F31">
        <w:rPr>
          <w:b/>
          <w:bCs/>
          <w:lang w:val="en-US"/>
        </w:rPr>
        <w:t xml:space="preserve"> over</w:t>
      </w:r>
      <w:r w:rsidR="00E03804">
        <w:rPr>
          <w:b/>
          <w:bCs/>
          <w:lang w:val="en-US"/>
        </w:rPr>
        <w:t xml:space="preserve">, production companies, theatres and touring artists and their engineers have </w:t>
      </w:r>
      <w:r w:rsidR="00ED46B4">
        <w:rPr>
          <w:b/>
          <w:bCs/>
          <w:lang w:val="en-US"/>
        </w:rPr>
        <w:t xml:space="preserve">lost more </w:t>
      </w:r>
      <w:r w:rsidR="00B503DA">
        <w:rPr>
          <w:b/>
          <w:bCs/>
          <w:lang w:val="en-US"/>
        </w:rPr>
        <w:t xml:space="preserve">UHF </w:t>
      </w:r>
      <w:r w:rsidR="00ED46B4">
        <w:rPr>
          <w:b/>
          <w:bCs/>
          <w:lang w:val="en-US"/>
        </w:rPr>
        <w:t xml:space="preserve">spectrum than </w:t>
      </w:r>
      <w:r w:rsidR="002F36B3">
        <w:rPr>
          <w:b/>
          <w:bCs/>
          <w:lang w:val="en-US"/>
        </w:rPr>
        <w:t>can be compensated for</w:t>
      </w:r>
      <w:r w:rsidR="00E03804">
        <w:rPr>
          <w:b/>
          <w:bCs/>
          <w:lang w:val="en-US"/>
        </w:rPr>
        <w:t xml:space="preserve">,” </w:t>
      </w:r>
      <w:r w:rsidR="00EC6F31">
        <w:rPr>
          <w:b/>
          <w:bCs/>
          <w:lang w:val="en-US"/>
        </w:rPr>
        <w:t>explained</w:t>
      </w:r>
      <w:r w:rsidR="00E03804">
        <w:rPr>
          <w:b/>
          <w:bCs/>
          <w:lang w:val="en-US"/>
        </w:rPr>
        <w:t xml:space="preserve"> Tom Vollmers, </w:t>
      </w:r>
      <w:r w:rsidR="00EC6E3F">
        <w:rPr>
          <w:b/>
          <w:bCs/>
          <w:lang w:val="en-US"/>
        </w:rPr>
        <w:t>Manager for the Professional Portfolio</w:t>
      </w:r>
      <w:r w:rsidR="00E03804">
        <w:rPr>
          <w:b/>
          <w:bCs/>
          <w:lang w:val="en-US"/>
        </w:rPr>
        <w:t xml:space="preserve"> at Sennheiser</w:t>
      </w:r>
      <w:r w:rsidR="0090027C">
        <w:rPr>
          <w:b/>
          <w:bCs/>
          <w:lang w:val="en-US"/>
        </w:rPr>
        <w:t>.</w:t>
      </w:r>
      <w:r w:rsidR="00E03804">
        <w:rPr>
          <w:b/>
          <w:bCs/>
          <w:lang w:val="en-US"/>
        </w:rPr>
        <w:t xml:space="preserve"> </w:t>
      </w:r>
      <w:bookmarkStart w:id="0" w:name="_Hlk29210835"/>
      <w:r w:rsidR="00E03804">
        <w:rPr>
          <w:b/>
          <w:bCs/>
          <w:lang w:val="en-US"/>
        </w:rPr>
        <w:t xml:space="preserve">“With the Link Density Mode for Digital 6000, we </w:t>
      </w:r>
      <w:r w:rsidR="00EC6F31">
        <w:rPr>
          <w:b/>
          <w:bCs/>
          <w:lang w:val="en-US"/>
        </w:rPr>
        <w:t xml:space="preserve">are </w:t>
      </w:r>
      <w:r w:rsidR="00E03804">
        <w:rPr>
          <w:b/>
          <w:bCs/>
          <w:lang w:val="en-US"/>
        </w:rPr>
        <w:t>provid</w:t>
      </w:r>
      <w:r w:rsidR="00EC6F31">
        <w:rPr>
          <w:b/>
          <w:bCs/>
          <w:lang w:val="en-US"/>
        </w:rPr>
        <w:t>ing</w:t>
      </w:r>
      <w:r w:rsidR="00E03804">
        <w:rPr>
          <w:b/>
          <w:bCs/>
          <w:lang w:val="en-US"/>
        </w:rPr>
        <w:t xml:space="preserve"> </w:t>
      </w:r>
      <w:r w:rsidR="00EC6F31">
        <w:rPr>
          <w:b/>
          <w:bCs/>
          <w:lang w:val="en-US"/>
        </w:rPr>
        <w:t xml:space="preserve">greater </w:t>
      </w:r>
      <w:r w:rsidR="00E03804">
        <w:rPr>
          <w:b/>
          <w:bCs/>
          <w:lang w:val="en-US"/>
        </w:rPr>
        <w:t xml:space="preserve">leeway </w:t>
      </w:r>
      <w:r w:rsidR="006057C4">
        <w:rPr>
          <w:b/>
          <w:bCs/>
          <w:lang w:val="en-US"/>
        </w:rPr>
        <w:t>to P</w:t>
      </w:r>
      <w:r w:rsidR="00B1045F">
        <w:rPr>
          <w:b/>
          <w:bCs/>
          <w:lang w:val="en-US"/>
        </w:rPr>
        <w:t>MS</w:t>
      </w:r>
      <w:r w:rsidR="006057C4">
        <w:rPr>
          <w:b/>
          <w:bCs/>
          <w:lang w:val="en-US"/>
        </w:rPr>
        <w:t xml:space="preserve">E professionals </w:t>
      </w:r>
      <w:r w:rsidR="00E03804">
        <w:rPr>
          <w:b/>
          <w:bCs/>
          <w:lang w:val="en-US"/>
        </w:rPr>
        <w:t xml:space="preserve">while </w:t>
      </w:r>
      <w:r w:rsidR="00EC6F31">
        <w:rPr>
          <w:b/>
          <w:bCs/>
          <w:lang w:val="en-US"/>
        </w:rPr>
        <w:t xml:space="preserve">continuing </w:t>
      </w:r>
      <w:r w:rsidR="00A62132">
        <w:rPr>
          <w:b/>
          <w:bCs/>
          <w:lang w:val="en-US"/>
        </w:rPr>
        <w:t xml:space="preserve">our </w:t>
      </w:r>
      <w:r w:rsidR="00F72C65">
        <w:rPr>
          <w:b/>
          <w:bCs/>
          <w:lang w:val="en-US"/>
        </w:rPr>
        <w:t xml:space="preserve">joint </w:t>
      </w:r>
      <w:r w:rsidR="00A62132">
        <w:rPr>
          <w:b/>
          <w:bCs/>
          <w:lang w:val="en-US"/>
        </w:rPr>
        <w:t>efforts to secure</w:t>
      </w:r>
      <w:r w:rsidR="00F72C65">
        <w:rPr>
          <w:b/>
          <w:bCs/>
          <w:lang w:val="en-US"/>
        </w:rPr>
        <w:t xml:space="preserve"> </w:t>
      </w:r>
      <w:r w:rsidR="00A62132">
        <w:rPr>
          <w:b/>
          <w:bCs/>
          <w:lang w:val="en-US"/>
        </w:rPr>
        <w:t>f</w:t>
      </w:r>
      <w:r w:rsidR="00E03804">
        <w:rPr>
          <w:b/>
          <w:bCs/>
          <w:lang w:val="en-US"/>
        </w:rPr>
        <w:t>requency spectrum</w:t>
      </w:r>
      <w:r w:rsidR="00B503DA">
        <w:rPr>
          <w:b/>
          <w:bCs/>
          <w:lang w:val="en-US"/>
        </w:rPr>
        <w:t xml:space="preserve"> </w:t>
      </w:r>
      <w:r w:rsidR="00F72C65">
        <w:rPr>
          <w:b/>
          <w:bCs/>
          <w:lang w:val="en-US"/>
        </w:rPr>
        <w:t>that is so urgently needed for productions</w:t>
      </w:r>
      <w:r w:rsidR="00E03804">
        <w:rPr>
          <w:b/>
          <w:bCs/>
          <w:lang w:val="en-US"/>
        </w:rPr>
        <w:t>.</w:t>
      </w:r>
      <w:r w:rsidR="00B503DA">
        <w:rPr>
          <w:b/>
          <w:bCs/>
          <w:lang w:val="en-US"/>
        </w:rPr>
        <w:t xml:space="preserve">” </w:t>
      </w:r>
      <w:bookmarkEnd w:id="0"/>
    </w:p>
    <w:p w14:paraId="5E6A1FF4" w14:textId="5801587D" w:rsidR="007C1FD4" w:rsidRDefault="007C1FD4" w:rsidP="00F72C65">
      <w:pPr>
        <w:tabs>
          <w:tab w:val="left" w:pos="1700"/>
        </w:tabs>
        <w:rPr>
          <w:bCs/>
          <w:lang w:val="en-US"/>
        </w:rPr>
      </w:pPr>
    </w:p>
    <w:p w14:paraId="50F80AB5" w14:textId="1289DCF0" w:rsidR="00A40CD9" w:rsidRDefault="00A40CD9" w:rsidP="00961E66">
      <w:pPr>
        <w:rPr>
          <w:bCs/>
          <w:lang w:val="en-US"/>
        </w:rPr>
      </w:pPr>
      <w:r>
        <w:rPr>
          <w:bCs/>
          <w:lang w:val="en-US"/>
        </w:rPr>
        <w:t xml:space="preserve">The new Link Density (LD) Mode significantly increases the number of links that can be operated in congested RF environments. While the </w:t>
      </w:r>
      <w:r w:rsidR="00E357CE">
        <w:rPr>
          <w:bCs/>
          <w:lang w:val="en-US"/>
        </w:rPr>
        <w:t>standard</w:t>
      </w:r>
      <w:r>
        <w:rPr>
          <w:bCs/>
          <w:lang w:val="en-US"/>
        </w:rPr>
        <w:t xml:space="preserve"> </w:t>
      </w:r>
      <w:proofErr w:type="gramStart"/>
      <w:r>
        <w:rPr>
          <w:bCs/>
          <w:lang w:val="en-US"/>
        </w:rPr>
        <w:t>Long Range</w:t>
      </w:r>
      <w:proofErr w:type="gramEnd"/>
      <w:r>
        <w:rPr>
          <w:bCs/>
          <w:lang w:val="en-US"/>
        </w:rPr>
        <w:t xml:space="preserve"> Mode of Digital 6000 operates with a 400 kHz channel spacing to ensure best audio and RF performance, the LD Mode uses half of the spacing, i.e. 200 kHz. </w:t>
      </w:r>
      <w:r w:rsidR="00422B84">
        <w:rPr>
          <w:lang w:val="en-US"/>
        </w:rPr>
        <w:t>This means that up to 40 links can be accommodated in an 8-MHz TV channel in Europe, and up to 30 links in the smaller 6-MHz TV channel in the USA.</w:t>
      </w:r>
    </w:p>
    <w:p w14:paraId="07EB063C" w14:textId="6FF06E2F" w:rsidR="00A40CD9" w:rsidRDefault="00A40CD9" w:rsidP="00961E66">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10"/>
        <w:gridCol w:w="3978"/>
      </w:tblGrid>
      <w:tr w:rsidR="004B1B38" w:rsidRPr="003A0477" w14:paraId="6761A489" w14:textId="77777777" w:rsidTr="00B1045F">
        <w:tc>
          <w:tcPr>
            <w:tcW w:w="4010" w:type="dxa"/>
          </w:tcPr>
          <w:p w14:paraId="1F7063E1" w14:textId="5B157810" w:rsidR="004B1B38" w:rsidRDefault="00B1045F" w:rsidP="00961E66">
            <w:pPr>
              <w:rPr>
                <w:bCs/>
                <w:lang w:val="en-US"/>
              </w:rPr>
            </w:pPr>
            <w:r>
              <w:rPr>
                <w:bCs/>
                <w:noProof/>
                <w:lang w:val="en-US"/>
              </w:rPr>
              <w:drawing>
                <wp:inline distT="0" distB="0" distL="0" distR="0" wp14:anchorId="61ABE6DC" wp14:editId="7769E095">
                  <wp:extent cx="2458034" cy="1885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MHz@2x.jpg"/>
                          <pic:cNvPicPr/>
                        </pic:nvPicPr>
                        <pic:blipFill>
                          <a:blip r:embed="rId13"/>
                          <a:stretch>
                            <a:fillRect/>
                          </a:stretch>
                        </pic:blipFill>
                        <pic:spPr>
                          <a:xfrm>
                            <a:off x="0" y="0"/>
                            <a:ext cx="2473361" cy="1897710"/>
                          </a:xfrm>
                          <a:prstGeom prst="rect">
                            <a:avLst/>
                          </a:prstGeom>
                        </pic:spPr>
                      </pic:pic>
                    </a:graphicData>
                  </a:graphic>
                </wp:inline>
              </w:drawing>
            </w:r>
          </w:p>
        </w:tc>
        <w:tc>
          <w:tcPr>
            <w:tcW w:w="4010" w:type="dxa"/>
          </w:tcPr>
          <w:p w14:paraId="22845405" w14:textId="7672CD9A" w:rsidR="00902795" w:rsidRDefault="004B1B38" w:rsidP="00E357CE">
            <w:pPr>
              <w:pStyle w:val="Beschriftung"/>
              <w:rPr>
                <w:lang w:val="en-US"/>
              </w:rPr>
            </w:pPr>
            <w:r>
              <w:rPr>
                <w:lang w:val="en-US"/>
              </w:rPr>
              <w:t>The brand-new Link Density Mode for Digital 6000 will help users to circumvent the most pressing spectrum issues</w:t>
            </w:r>
            <w:r w:rsidR="006057C4">
              <w:rPr>
                <w:lang w:val="en-US"/>
              </w:rPr>
              <w:t xml:space="preserve"> they face in their daily work</w:t>
            </w:r>
            <w:r w:rsidR="00B1045F">
              <w:rPr>
                <w:lang w:val="en-US"/>
              </w:rPr>
              <w:t xml:space="preserve">: </w:t>
            </w:r>
            <w:r w:rsidR="00902795">
              <w:rPr>
                <w:rStyle w:val="Hyperlink"/>
                <w:u w:val="none"/>
                <w:lang w:val="en-US"/>
              </w:rPr>
              <w:t xml:space="preserve">They are now able to increase the number of channels </w:t>
            </w:r>
            <w:r w:rsidR="00902795">
              <w:rPr>
                <w:lang w:val="en-US"/>
              </w:rPr>
              <w:t xml:space="preserve">within a given frequency window </w:t>
            </w:r>
            <w:r w:rsidR="00902795">
              <w:rPr>
                <w:rStyle w:val="Hyperlink"/>
                <w:u w:val="none"/>
                <w:lang w:val="en-US"/>
              </w:rPr>
              <w:t>by accepting slight trade-offs in the audio frequency response and RF range</w:t>
            </w:r>
            <w:r w:rsidR="00902795">
              <w:rPr>
                <w:lang w:val="en-US"/>
              </w:rPr>
              <w:t xml:space="preserve"> </w:t>
            </w:r>
          </w:p>
          <w:p w14:paraId="35B477B8" w14:textId="697B01B2" w:rsidR="00E357CE" w:rsidRPr="00E357CE" w:rsidRDefault="00E357CE" w:rsidP="00902795">
            <w:pPr>
              <w:pStyle w:val="Beschriftung"/>
              <w:rPr>
                <w:lang w:val="en-US"/>
              </w:rPr>
            </w:pPr>
          </w:p>
        </w:tc>
      </w:tr>
    </w:tbl>
    <w:p w14:paraId="779F4397" w14:textId="33F0E746" w:rsidR="004B1B38" w:rsidRDefault="004B1B38" w:rsidP="00961E66">
      <w:pPr>
        <w:rPr>
          <w:bCs/>
          <w:lang w:val="en-US"/>
        </w:rPr>
      </w:pPr>
    </w:p>
    <w:p w14:paraId="24A962D7" w14:textId="35DF1146" w:rsidR="00422B84" w:rsidRPr="00422B84" w:rsidRDefault="00422B84" w:rsidP="00570533">
      <w:pPr>
        <w:rPr>
          <w:b/>
          <w:lang w:val="en-US"/>
        </w:rPr>
      </w:pPr>
      <w:r w:rsidRPr="00422B84">
        <w:rPr>
          <w:b/>
          <w:lang w:val="en-US"/>
        </w:rPr>
        <w:lastRenderedPageBreak/>
        <w:t>Giving engineers a choice</w:t>
      </w:r>
    </w:p>
    <w:p w14:paraId="51EE526A" w14:textId="2CD8F136" w:rsidR="00570533" w:rsidRPr="0047234F" w:rsidRDefault="002A3723" w:rsidP="00570533">
      <w:pPr>
        <w:rPr>
          <w:lang w:val="en-US"/>
        </w:rPr>
      </w:pPr>
      <w:r>
        <w:rPr>
          <w:lang w:val="en-US"/>
        </w:rPr>
        <w:t>Behind th</w:t>
      </w:r>
      <w:r w:rsidR="0043617D">
        <w:rPr>
          <w:lang w:val="en-US"/>
        </w:rPr>
        <w:t xml:space="preserve">e LD Mode </w:t>
      </w:r>
      <w:r>
        <w:rPr>
          <w:lang w:val="en-US"/>
        </w:rPr>
        <w:t>is the new Sennheiser Performance Audio Codec (</w:t>
      </w:r>
      <w:proofErr w:type="spellStart"/>
      <w:r>
        <w:rPr>
          <w:lang w:val="en-US"/>
        </w:rPr>
        <w:t>SePAC</w:t>
      </w:r>
      <w:proofErr w:type="spellEnd"/>
      <w:r>
        <w:rPr>
          <w:lang w:val="en-US"/>
        </w:rPr>
        <w:t xml:space="preserve">) </w:t>
      </w:r>
      <w:r w:rsidR="00F72C65">
        <w:rPr>
          <w:lang w:val="en-US"/>
        </w:rPr>
        <w:t>which has been</w:t>
      </w:r>
      <w:r>
        <w:rPr>
          <w:lang w:val="en-US"/>
        </w:rPr>
        <w:t xml:space="preserve"> </w:t>
      </w:r>
      <w:r w:rsidR="00F72C65">
        <w:rPr>
          <w:lang w:val="en-US"/>
        </w:rPr>
        <w:t xml:space="preserve">designed by </w:t>
      </w:r>
      <w:r w:rsidR="00A40CD9">
        <w:rPr>
          <w:lang w:val="en-US"/>
        </w:rPr>
        <w:t>Sennheiser</w:t>
      </w:r>
      <w:r>
        <w:rPr>
          <w:lang w:val="en-US"/>
        </w:rPr>
        <w:t>’s</w:t>
      </w:r>
      <w:r w:rsidR="00A40CD9">
        <w:rPr>
          <w:lang w:val="en-US"/>
        </w:rPr>
        <w:t xml:space="preserve"> </w:t>
      </w:r>
      <w:r w:rsidR="00F120F0">
        <w:rPr>
          <w:lang w:val="en-US"/>
        </w:rPr>
        <w:t>developers</w:t>
      </w:r>
      <w:r w:rsidR="00A40CD9">
        <w:rPr>
          <w:lang w:val="en-US"/>
        </w:rPr>
        <w:t xml:space="preserve"> </w:t>
      </w:r>
      <w:r w:rsidR="00F120F0">
        <w:rPr>
          <w:lang w:val="en-US"/>
        </w:rPr>
        <w:t xml:space="preserve">to strike </w:t>
      </w:r>
      <w:r>
        <w:rPr>
          <w:lang w:val="en-US"/>
        </w:rPr>
        <w:t xml:space="preserve">a new balance between channel count on one hand and RF and audio performance on the other. </w:t>
      </w:r>
    </w:p>
    <w:p w14:paraId="7BE6B694" w14:textId="2B868D45" w:rsidR="00570533" w:rsidRDefault="00570533" w:rsidP="00570533">
      <w:pPr>
        <w:rPr>
          <w:rStyle w:val="Hyperlink"/>
          <w:u w:val="none"/>
          <w:lang w:val="en-US"/>
        </w:rPr>
      </w:pPr>
    </w:p>
    <w:p w14:paraId="63E662C9" w14:textId="484506DD" w:rsidR="00151E57" w:rsidRDefault="00151E57" w:rsidP="00570533">
      <w:pPr>
        <w:rPr>
          <w:rStyle w:val="Hyperlink"/>
          <w:u w:val="none"/>
          <w:lang w:val="en-US"/>
        </w:rPr>
      </w:pPr>
      <w:r>
        <w:rPr>
          <w:rStyle w:val="Hyperlink"/>
          <w:u w:val="none"/>
          <w:lang w:val="en-US"/>
        </w:rPr>
        <w:t>“</w:t>
      </w:r>
      <w:r w:rsidR="00422B84">
        <w:rPr>
          <w:rStyle w:val="Hyperlink"/>
          <w:u w:val="none"/>
          <w:lang w:val="en-US"/>
        </w:rPr>
        <w:t xml:space="preserve">The </w:t>
      </w:r>
      <w:r w:rsidR="00902795">
        <w:rPr>
          <w:rStyle w:val="Hyperlink"/>
          <w:u w:val="none"/>
          <w:lang w:val="en-US"/>
        </w:rPr>
        <w:t>LD Mode</w:t>
      </w:r>
      <w:r w:rsidR="00422B84">
        <w:rPr>
          <w:rStyle w:val="Hyperlink"/>
          <w:u w:val="none"/>
          <w:lang w:val="en-US"/>
        </w:rPr>
        <w:t xml:space="preserve"> provides p</w:t>
      </w:r>
      <w:r>
        <w:rPr>
          <w:rStyle w:val="Hyperlink"/>
          <w:u w:val="none"/>
          <w:lang w:val="en-US"/>
        </w:rPr>
        <w:t xml:space="preserve">roductions </w:t>
      </w:r>
      <w:r w:rsidR="00422B84">
        <w:rPr>
          <w:rStyle w:val="Hyperlink"/>
          <w:u w:val="none"/>
          <w:lang w:val="en-US"/>
        </w:rPr>
        <w:t xml:space="preserve">with a choice where there simply was none before,” said Vollmers. “They are </w:t>
      </w:r>
      <w:r>
        <w:rPr>
          <w:rStyle w:val="Hyperlink"/>
          <w:u w:val="none"/>
          <w:lang w:val="en-US"/>
        </w:rPr>
        <w:t xml:space="preserve">now able to </w:t>
      </w:r>
      <w:r w:rsidR="00422B84">
        <w:rPr>
          <w:rStyle w:val="Hyperlink"/>
          <w:u w:val="none"/>
          <w:lang w:val="en-US"/>
        </w:rPr>
        <w:t>increase the number of channels by accepting slight trade-offs in the audio frequency response and RF range.</w:t>
      </w:r>
      <w:r w:rsidR="00902795">
        <w:rPr>
          <w:rStyle w:val="Hyperlink"/>
          <w:u w:val="none"/>
          <w:lang w:val="en-US"/>
        </w:rPr>
        <w:t xml:space="preserve"> This can be a good solution for applications that only have very limited spectrum at their disposal.</w:t>
      </w:r>
      <w:r w:rsidR="00422B84">
        <w:rPr>
          <w:rStyle w:val="Hyperlink"/>
          <w:u w:val="none"/>
          <w:lang w:val="en-US"/>
        </w:rPr>
        <w:t xml:space="preserve">” </w:t>
      </w:r>
    </w:p>
    <w:p w14:paraId="49337104" w14:textId="2ED96802" w:rsidR="00422B84" w:rsidRDefault="00422B84" w:rsidP="00570533">
      <w:pPr>
        <w:rPr>
          <w:rStyle w:val="Hyperlink"/>
          <w:u w:val="none"/>
          <w:lang w:val="en-US"/>
        </w:rPr>
      </w:pPr>
    </w:p>
    <w:p w14:paraId="308752ED" w14:textId="0BB19FE3" w:rsidR="002A3723" w:rsidRPr="002A3723" w:rsidRDefault="00422B84">
      <w:pPr>
        <w:rPr>
          <w:b/>
          <w:lang w:val="en-US"/>
        </w:rPr>
      </w:pPr>
      <w:r>
        <w:rPr>
          <w:b/>
          <w:lang w:val="en-US"/>
        </w:rPr>
        <w:t xml:space="preserve">Codec comparison </w:t>
      </w:r>
      <w:r w:rsidR="00347E8D">
        <w:rPr>
          <w:b/>
          <w:lang w:val="en-US"/>
        </w:rPr>
        <w:t xml:space="preserve">and firmware </w:t>
      </w:r>
      <w:r w:rsidR="00F120F0">
        <w:rPr>
          <w:b/>
          <w:lang w:val="en-US"/>
        </w:rPr>
        <w:t>update information</w:t>
      </w:r>
    </w:p>
    <w:tbl>
      <w:tblPr>
        <w:tblStyle w:val="Tabellenraster"/>
        <w:tblW w:w="0" w:type="auto"/>
        <w:tblLook w:val="04A0" w:firstRow="1" w:lastRow="0" w:firstColumn="1" w:lastColumn="0" w:noHBand="0" w:noVBand="1"/>
      </w:tblPr>
      <w:tblGrid>
        <w:gridCol w:w="2673"/>
        <w:gridCol w:w="2673"/>
        <w:gridCol w:w="2674"/>
      </w:tblGrid>
      <w:tr w:rsidR="002A3723" w14:paraId="258ECD8D" w14:textId="77777777" w:rsidTr="002A3723">
        <w:tc>
          <w:tcPr>
            <w:tcW w:w="2673" w:type="dxa"/>
          </w:tcPr>
          <w:p w14:paraId="273EE26C" w14:textId="704ED687" w:rsidR="002A3723" w:rsidRPr="002A3723" w:rsidRDefault="002A3723">
            <w:pPr>
              <w:rPr>
                <w:b/>
                <w:lang w:val="en-US"/>
              </w:rPr>
            </w:pPr>
            <w:r w:rsidRPr="002A3723">
              <w:rPr>
                <w:b/>
                <w:lang w:val="en-US"/>
              </w:rPr>
              <w:t>Specification</w:t>
            </w:r>
          </w:p>
        </w:tc>
        <w:tc>
          <w:tcPr>
            <w:tcW w:w="2673" w:type="dxa"/>
          </w:tcPr>
          <w:p w14:paraId="3281142A" w14:textId="66968D18" w:rsidR="002A3723" w:rsidRPr="002A3723" w:rsidRDefault="002A3723">
            <w:pPr>
              <w:rPr>
                <w:b/>
                <w:lang w:val="en-US"/>
              </w:rPr>
            </w:pPr>
            <w:r w:rsidRPr="002A3723">
              <w:rPr>
                <w:b/>
                <w:lang w:val="en-US"/>
              </w:rPr>
              <w:t>LR mode</w:t>
            </w:r>
            <w:r w:rsidR="00E357CE">
              <w:rPr>
                <w:b/>
                <w:lang w:val="en-US"/>
              </w:rPr>
              <w:t xml:space="preserve"> (</w:t>
            </w:r>
            <w:proofErr w:type="spellStart"/>
            <w:r w:rsidR="00E357CE">
              <w:rPr>
                <w:b/>
                <w:lang w:val="en-US"/>
              </w:rPr>
              <w:t>SeDAC</w:t>
            </w:r>
            <w:proofErr w:type="spellEnd"/>
            <w:r w:rsidR="00E357CE">
              <w:rPr>
                <w:b/>
                <w:lang w:val="en-US"/>
              </w:rPr>
              <w:t xml:space="preserve"> codec)</w:t>
            </w:r>
          </w:p>
        </w:tc>
        <w:tc>
          <w:tcPr>
            <w:tcW w:w="2674" w:type="dxa"/>
          </w:tcPr>
          <w:p w14:paraId="1CEF5B50" w14:textId="01B33FA1" w:rsidR="002A3723" w:rsidRPr="002A3723" w:rsidRDefault="002A3723">
            <w:pPr>
              <w:rPr>
                <w:b/>
                <w:lang w:val="en-US"/>
              </w:rPr>
            </w:pPr>
            <w:r w:rsidRPr="002A3723">
              <w:rPr>
                <w:b/>
                <w:lang w:val="en-US"/>
              </w:rPr>
              <w:t>LD mode</w:t>
            </w:r>
            <w:r w:rsidR="00E357CE">
              <w:rPr>
                <w:b/>
                <w:lang w:val="en-US"/>
              </w:rPr>
              <w:t xml:space="preserve"> (</w:t>
            </w:r>
            <w:proofErr w:type="spellStart"/>
            <w:r w:rsidR="00E357CE">
              <w:rPr>
                <w:b/>
                <w:lang w:val="en-US"/>
              </w:rPr>
              <w:t>SePAC</w:t>
            </w:r>
            <w:proofErr w:type="spellEnd"/>
            <w:r w:rsidR="00E357CE">
              <w:rPr>
                <w:b/>
                <w:lang w:val="en-US"/>
              </w:rPr>
              <w:t xml:space="preserve"> codec)</w:t>
            </w:r>
          </w:p>
        </w:tc>
      </w:tr>
      <w:tr w:rsidR="002A3723" w14:paraId="36AC865D" w14:textId="77777777" w:rsidTr="008F6FC5">
        <w:tc>
          <w:tcPr>
            <w:tcW w:w="2673" w:type="dxa"/>
            <w:vAlign w:val="center"/>
          </w:tcPr>
          <w:p w14:paraId="72706A9E" w14:textId="25C19983" w:rsidR="002A3723" w:rsidRDefault="002A3723" w:rsidP="008F6FC5">
            <w:pPr>
              <w:rPr>
                <w:lang w:val="en-US"/>
              </w:rPr>
            </w:pPr>
            <w:r w:rsidRPr="002A3723">
              <w:rPr>
                <w:lang w:val="en-US"/>
              </w:rPr>
              <w:t>Equidistant grid</w:t>
            </w:r>
          </w:p>
        </w:tc>
        <w:tc>
          <w:tcPr>
            <w:tcW w:w="2673" w:type="dxa"/>
            <w:vAlign w:val="center"/>
          </w:tcPr>
          <w:p w14:paraId="5DB72BC7" w14:textId="51353EFD" w:rsidR="002A3723" w:rsidRDefault="002A3723" w:rsidP="008F6FC5">
            <w:pPr>
              <w:rPr>
                <w:lang w:val="en-US"/>
              </w:rPr>
            </w:pPr>
            <w:r w:rsidRPr="002A3723">
              <w:rPr>
                <w:lang w:val="en-US"/>
              </w:rPr>
              <w:t>400 kHz</w:t>
            </w:r>
          </w:p>
        </w:tc>
        <w:tc>
          <w:tcPr>
            <w:tcW w:w="2674" w:type="dxa"/>
            <w:vAlign w:val="center"/>
          </w:tcPr>
          <w:p w14:paraId="57175F36" w14:textId="6B7DDE82" w:rsidR="002A3723" w:rsidRDefault="00E357CE" w:rsidP="008F6FC5">
            <w:pPr>
              <w:rPr>
                <w:lang w:val="en-US"/>
              </w:rPr>
            </w:pPr>
            <w:r w:rsidRPr="002A3723">
              <w:rPr>
                <w:lang w:val="en-US"/>
              </w:rPr>
              <w:t>200 kHz</w:t>
            </w:r>
          </w:p>
        </w:tc>
      </w:tr>
      <w:tr w:rsidR="002A3723" w14:paraId="17438669" w14:textId="77777777" w:rsidTr="008F6FC5">
        <w:tc>
          <w:tcPr>
            <w:tcW w:w="2673" w:type="dxa"/>
            <w:vAlign w:val="center"/>
          </w:tcPr>
          <w:p w14:paraId="13AB7F45" w14:textId="194721FB" w:rsidR="002A3723" w:rsidRDefault="00E357CE" w:rsidP="008F6FC5">
            <w:pPr>
              <w:rPr>
                <w:lang w:val="en-US"/>
              </w:rPr>
            </w:pPr>
            <w:r w:rsidRPr="002A3723">
              <w:rPr>
                <w:lang w:val="en-US"/>
              </w:rPr>
              <w:t>Dynamic</w:t>
            </w:r>
            <w:r>
              <w:rPr>
                <w:lang w:val="en-US"/>
              </w:rPr>
              <w:t>s</w:t>
            </w:r>
          </w:p>
        </w:tc>
        <w:tc>
          <w:tcPr>
            <w:tcW w:w="2673" w:type="dxa"/>
            <w:vAlign w:val="center"/>
          </w:tcPr>
          <w:p w14:paraId="353E399B" w14:textId="0D87314E" w:rsidR="002A3723" w:rsidRDefault="00E357CE" w:rsidP="008F6FC5">
            <w:pPr>
              <w:rPr>
                <w:lang w:val="en-US"/>
              </w:rPr>
            </w:pPr>
            <w:r w:rsidRPr="002A3723">
              <w:rPr>
                <w:lang w:val="en-US"/>
              </w:rPr>
              <w:t>111 dB(A)</w:t>
            </w:r>
          </w:p>
        </w:tc>
        <w:tc>
          <w:tcPr>
            <w:tcW w:w="2674" w:type="dxa"/>
            <w:vAlign w:val="center"/>
          </w:tcPr>
          <w:p w14:paraId="2F34CA59" w14:textId="677A9D19" w:rsidR="002A3723" w:rsidRDefault="00E357CE" w:rsidP="008F6FC5">
            <w:pPr>
              <w:rPr>
                <w:lang w:val="en-US"/>
              </w:rPr>
            </w:pPr>
            <w:r w:rsidRPr="002A3723">
              <w:rPr>
                <w:lang w:val="en-US"/>
              </w:rPr>
              <w:t>111 dB(A)</w:t>
            </w:r>
          </w:p>
        </w:tc>
      </w:tr>
      <w:tr w:rsidR="002A3723" w14:paraId="392A43B0" w14:textId="77777777" w:rsidTr="008F6FC5">
        <w:tc>
          <w:tcPr>
            <w:tcW w:w="2673" w:type="dxa"/>
            <w:vAlign w:val="center"/>
          </w:tcPr>
          <w:p w14:paraId="148827F7" w14:textId="23A42C4F" w:rsidR="002A3723" w:rsidRDefault="00E357CE" w:rsidP="008F6FC5">
            <w:pPr>
              <w:rPr>
                <w:lang w:val="en-US"/>
              </w:rPr>
            </w:pPr>
            <w:r>
              <w:rPr>
                <w:lang w:val="en-US"/>
              </w:rPr>
              <w:t>Audio f</w:t>
            </w:r>
            <w:r w:rsidRPr="002A3723">
              <w:rPr>
                <w:lang w:val="en-US"/>
              </w:rPr>
              <w:t xml:space="preserve">requency </w:t>
            </w:r>
            <w:r>
              <w:rPr>
                <w:lang w:val="en-US"/>
              </w:rPr>
              <w:t>r</w:t>
            </w:r>
            <w:r w:rsidRPr="002A3723">
              <w:rPr>
                <w:lang w:val="en-US"/>
              </w:rPr>
              <w:t>esponse</w:t>
            </w:r>
          </w:p>
        </w:tc>
        <w:tc>
          <w:tcPr>
            <w:tcW w:w="2673" w:type="dxa"/>
            <w:vAlign w:val="center"/>
          </w:tcPr>
          <w:p w14:paraId="4671DC96" w14:textId="45750321" w:rsidR="002A3723" w:rsidRDefault="00E357CE" w:rsidP="008F6FC5">
            <w:pPr>
              <w:rPr>
                <w:lang w:val="en-US"/>
              </w:rPr>
            </w:pPr>
            <w:r w:rsidRPr="00E357CE">
              <w:t xml:space="preserve">30 Hz </w:t>
            </w:r>
            <w:r w:rsidR="000C4E45">
              <w:t>–</w:t>
            </w:r>
            <w:r w:rsidRPr="00E357CE">
              <w:t xml:space="preserve"> 20 kHz (-3 dB)</w:t>
            </w:r>
          </w:p>
        </w:tc>
        <w:tc>
          <w:tcPr>
            <w:tcW w:w="2674" w:type="dxa"/>
            <w:vAlign w:val="center"/>
          </w:tcPr>
          <w:p w14:paraId="192846A1" w14:textId="225D5022" w:rsidR="002A3723" w:rsidRPr="00E357CE" w:rsidRDefault="00E357CE" w:rsidP="008F6FC5">
            <w:r w:rsidRPr="00E357CE">
              <w:t xml:space="preserve">30 Hz </w:t>
            </w:r>
            <w:r w:rsidR="000C4E45">
              <w:t>–</w:t>
            </w:r>
            <w:r w:rsidR="000C4E45" w:rsidRPr="00E357CE">
              <w:t xml:space="preserve"> </w:t>
            </w:r>
            <w:r w:rsidRPr="00E357CE">
              <w:t>14 kHz (-3 dB)</w:t>
            </w:r>
          </w:p>
        </w:tc>
      </w:tr>
      <w:tr w:rsidR="002A3723" w14:paraId="4731E3D6" w14:textId="77777777" w:rsidTr="008F6FC5">
        <w:tc>
          <w:tcPr>
            <w:tcW w:w="2673" w:type="dxa"/>
            <w:vAlign w:val="center"/>
          </w:tcPr>
          <w:p w14:paraId="25738F6E" w14:textId="35A13AEC" w:rsidR="002A3723" w:rsidRDefault="00E357CE" w:rsidP="008F6FC5">
            <w:pPr>
              <w:rPr>
                <w:lang w:val="en-US"/>
              </w:rPr>
            </w:pPr>
            <w:r w:rsidRPr="002A3723">
              <w:rPr>
                <w:lang w:val="en-US"/>
              </w:rPr>
              <w:t>Latency</w:t>
            </w:r>
          </w:p>
        </w:tc>
        <w:tc>
          <w:tcPr>
            <w:tcW w:w="2673" w:type="dxa"/>
            <w:vAlign w:val="center"/>
          </w:tcPr>
          <w:p w14:paraId="5D52364B" w14:textId="114D6BBC" w:rsidR="002A3723" w:rsidRDefault="00E357CE" w:rsidP="008F6FC5">
            <w:pPr>
              <w:rPr>
                <w:lang w:val="en-US"/>
              </w:rPr>
            </w:pPr>
            <w:r w:rsidRPr="002A3723">
              <w:rPr>
                <w:lang w:val="en-US"/>
              </w:rPr>
              <w:t xml:space="preserve">3.0 </w:t>
            </w:r>
            <w:proofErr w:type="spellStart"/>
            <w:r w:rsidRPr="002A3723">
              <w:rPr>
                <w:lang w:val="en-US"/>
              </w:rPr>
              <w:t>ms</w:t>
            </w:r>
            <w:proofErr w:type="spellEnd"/>
          </w:p>
        </w:tc>
        <w:tc>
          <w:tcPr>
            <w:tcW w:w="2674" w:type="dxa"/>
            <w:vAlign w:val="center"/>
          </w:tcPr>
          <w:p w14:paraId="35F9B217" w14:textId="2C5B8342" w:rsidR="002A3723" w:rsidRDefault="00E357CE" w:rsidP="008F6FC5">
            <w:pPr>
              <w:rPr>
                <w:lang w:val="en-US"/>
              </w:rPr>
            </w:pPr>
            <w:r w:rsidRPr="002A3723">
              <w:rPr>
                <w:lang w:val="en-US"/>
              </w:rPr>
              <w:t xml:space="preserve">3.2 </w:t>
            </w:r>
            <w:proofErr w:type="spellStart"/>
            <w:r w:rsidRPr="002A3723">
              <w:rPr>
                <w:lang w:val="en-US"/>
              </w:rPr>
              <w:t>ms</w:t>
            </w:r>
            <w:proofErr w:type="spellEnd"/>
          </w:p>
        </w:tc>
      </w:tr>
      <w:tr w:rsidR="002A3723" w14:paraId="117E4E1E" w14:textId="77777777" w:rsidTr="008F6FC5">
        <w:tc>
          <w:tcPr>
            <w:tcW w:w="2673" w:type="dxa"/>
            <w:vAlign w:val="center"/>
          </w:tcPr>
          <w:p w14:paraId="5FFE6D85" w14:textId="283ADBE3" w:rsidR="002A3723" w:rsidRDefault="00E357CE" w:rsidP="008F6FC5">
            <w:pPr>
              <w:rPr>
                <w:lang w:val="en-US"/>
              </w:rPr>
            </w:pPr>
            <w:r w:rsidRPr="002A3723">
              <w:rPr>
                <w:lang w:val="en-US"/>
              </w:rPr>
              <w:t>THD</w:t>
            </w:r>
          </w:p>
        </w:tc>
        <w:tc>
          <w:tcPr>
            <w:tcW w:w="2673" w:type="dxa"/>
            <w:vAlign w:val="center"/>
          </w:tcPr>
          <w:p w14:paraId="3EBC6CEB" w14:textId="195A1F65" w:rsidR="002A3723" w:rsidRDefault="00E357CE" w:rsidP="008F6FC5">
            <w:pPr>
              <w:rPr>
                <w:lang w:val="en-US"/>
              </w:rPr>
            </w:pPr>
            <w:r w:rsidRPr="002A3723">
              <w:rPr>
                <w:lang w:val="en-US"/>
              </w:rPr>
              <w:t>&lt; 0.03 %</w:t>
            </w:r>
          </w:p>
        </w:tc>
        <w:tc>
          <w:tcPr>
            <w:tcW w:w="2674" w:type="dxa"/>
            <w:vAlign w:val="center"/>
          </w:tcPr>
          <w:p w14:paraId="5DAB58E6" w14:textId="4DFB2682" w:rsidR="002A3723" w:rsidRDefault="00E357CE" w:rsidP="008F6FC5">
            <w:pPr>
              <w:rPr>
                <w:lang w:val="en-US"/>
              </w:rPr>
            </w:pPr>
            <w:r w:rsidRPr="002A3723">
              <w:rPr>
                <w:lang w:val="en-US"/>
              </w:rPr>
              <w:t>&lt; 0.03 %</w:t>
            </w:r>
          </w:p>
        </w:tc>
      </w:tr>
      <w:tr w:rsidR="002A3723" w14:paraId="30AADD67" w14:textId="77777777" w:rsidTr="008F6FC5">
        <w:tc>
          <w:tcPr>
            <w:tcW w:w="2673" w:type="dxa"/>
            <w:vAlign w:val="center"/>
          </w:tcPr>
          <w:p w14:paraId="35879137" w14:textId="58C4C3B5" w:rsidR="002A3723" w:rsidRDefault="00E357CE" w:rsidP="008F6FC5">
            <w:pPr>
              <w:rPr>
                <w:lang w:val="en-US"/>
              </w:rPr>
            </w:pPr>
            <w:r w:rsidRPr="002A3723">
              <w:rPr>
                <w:lang w:val="en-US"/>
              </w:rPr>
              <w:t xml:space="preserve">RF power </w:t>
            </w:r>
            <w:r>
              <w:rPr>
                <w:lang w:val="en-US"/>
              </w:rPr>
              <w:t xml:space="preserve">of: </w:t>
            </w:r>
          </w:p>
        </w:tc>
        <w:tc>
          <w:tcPr>
            <w:tcW w:w="2673" w:type="dxa"/>
            <w:vAlign w:val="center"/>
          </w:tcPr>
          <w:p w14:paraId="2CDACD4A" w14:textId="59D4125B" w:rsidR="002A3723" w:rsidRDefault="002A3723" w:rsidP="008F6FC5">
            <w:pPr>
              <w:rPr>
                <w:lang w:val="en-US"/>
              </w:rPr>
            </w:pPr>
          </w:p>
        </w:tc>
        <w:tc>
          <w:tcPr>
            <w:tcW w:w="2674" w:type="dxa"/>
            <w:vAlign w:val="center"/>
          </w:tcPr>
          <w:p w14:paraId="61024F58" w14:textId="54265C20" w:rsidR="002A3723" w:rsidRDefault="002A3723" w:rsidP="008F6FC5">
            <w:pPr>
              <w:rPr>
                <w:lang w:val="en-US"/>
              </w:rPr>
            </w:pPr>
          </w:p>
        </w:tc>
      </w:tr>
      <w:tr w:rsidR="00E357CE" w14:paraId="42CCC41A" w14:textId="77777777" w:rsidTr="008F6FC5">
        <w:tc>
          <w:tcPr>
            <w:tcW w:w="2673" w:type="dxa"/>
            <w:vAlign w:val="center"/>
          </w:tcPr>
          <w:p w14:paraId="01328B1B" w14:textId="51A38E81" w:rsidR="00E357CE" w:rsidRPr="002A3723" w:rsidRDefault="00E357CE" w:rsidP="008F6FC5">
            <w:pPr>
              <w:rPr>
                <w:lang w:val="en-US"/>
              </w:rPr>
            </w:pPr>
            <w:r w:rsidRPr="002A3723">
              <w:rPr>
                <w:lang w:val="en-US"/>
              </w:rPr>
              <w:t>SK 6000</w:t>
            </w:r>
            <w:r>
              <w:rPr>
                <w:lang w:val="en-US"/>
              </w:rPr>
              <w:t xml:space="preserve"> bodypack</w:t>
            </w:r>
          </w:p>
        </w:tc>
        <w:tc>
          <w:tcPr>
            <w:tcW w:w="2673" w:type="dxa"/>
            <w:vAlign w:val="center"/>
          </w:tcPr>
          <w:p w14:paraId="0B0F416F" w14:textId="37D10A0C" w:rsidR="00E357CE" w:rsidRPr="002A3723" w:rsidRDefault="00E357CE" w:rsidP="008F6FC5">
            <w:pPr>
              <w:rPr>
                <w:lang w:val="en-US"/>
              </w:rPr>
            </w:pPr>
            <w:r w:rsidRPr="002A3723">
              <w:rPr>
                <w:lang w:val="en-US"/>
              </w:rPr>
              <w:t xml:space="preserve">25 </w:t>
            </w:r>
            <w:proofErr w:type="spellStart"/>
            <w:r w:rsidRPr="002A3723">
              <w:rPr>
                <w:lang w:val="en-US"/>
              </w:rPr>
              <w:t>mW</w:t>
            </w:r>
            <w:proofErr w:type="spellEnd"/>
            <w:r w:rsidRPr="002A3723">
              <w:rPr>
                <w:lang w:val="en-US"/>
              </w:rPr>
              <w:t xml:space="preserve"> rms</w:t>
            </w:r>
          </w:p>
        </w:tc>
        <w:tc>
          <w:tcPr>
            <w:tcW w:w="2674" w:type="dxa"/>
            <w:vAlign w:val="center"/>
          </w:tcPr>
          <w:p w14:paraId="634E02C2" w14:textId="5EA91A74" w:rsidR="00E357CE" w:rsidRPr="002A3723" w:rsidRDefault="00E357CE" w:rsidP="008F6FC5">
            <w:pPr>
              <w:rPr>
                <w:lang w:val="en-US"/>
              </w:rPr>
            </w:pPr>
            <w:r w:rsidRPr="002A3723">
              <w:rPr>
                <w:lang w:val="en-US"/>
              </w:rPr>
              <w:t xml:space="preserve">3.5 </w:t>
            </w:r>
            <w:proofErr w:type="spellStart"/>
            <w:r w:rsidRPr="002A3723">
              <w:rPr>
                <w:lang w:val="en-US"/>
              </w:rPr>
              <w:t>mW</w:t>
            </w:r>
            <w:proofErr w:type="spellEnd"/>
            <w:r w:rsidRPr="002A3723">
              <w:rPr>
                <w:lang w:val="en-US"/>
              </w:rPr>
              <w:t xml:space="preserve"> rms</w:t>
            </w:r>
          </w:p>
        </w:tc>
      </w:tr>
      <w:tr w:rsidR="00E357CE" w14:paraId="5EC46D21" w14:textId="77777777" w:rsidTr="008F6FC5">
        <w:tc>
          <w:tcPr>
            <w:tcW w:w="2673" w:type="dxa"/>
            <w:vAlign w:val="center"/>
          </w:tcPr>
          <w:p w14:paraId="6AA1CB34" w14:textId="1868C463" w:rsidR="00E357CE" w:rsidRDefault="00E357CE" w:rsidP="008F6FC5">
            <w:pPr>
              <w:rPr>
                <w:lang w:val="en-US"/>
              </w:rPr>
            </w:pPr>
            <w:r w:rsidRPr="002A3723">
              <w:rPr>
                <w:lang w:val="en-US"/>
              </w:rPr>
              <w:t>SKM 6000</w:t>
            </w:r>
            <w:r>
              <w:rPr>
                <w:lang w:val="en-US"/>
              </w:rPr>
              <w:t xml:space="preserve"> handheld</w:t>
            </w:r>
          </w:p>
        </w:tc>
        <w:tc>
          <w:tcPr>
            <w:tcW w:w="2673" w:type="dxa"/>
            <w:vAlign w:val="center"/>
          </w:tcPr>
          <w:p w14:paraId="5BFD75F0" w14:textId="04B8FE2C" w:rsidR="00E357CE" w:rsidRDefault="00E357CE" w:rsidP="008F6FC5">
            <w:pPr>
              <w:rPr>
                <w:lang w:val="en-US"/>
              </w:rPr>
            </w:pPr>
            <w:r w:rsidRPr="002A3723">
              <w:rPr>
                <w:lang w:val="en-US"/>
              </w:rPr>
              <w:t xml:space="preserve">25 </w:t>
            </w:r>
            <w:proofErr w:type="spellStart"/>
            <w:r w:rsidRPr="002A3723">
              <w:rPr>
                <w:lang w:val="en-US"/>
              </w:rPr>
              <w:t>mW</w:t>
            </w:r>
            <w:proofErr w:type="spellEnd"/>
            <w:r w:rsidRPr="002A3723">
              <w:rPr>
                <w:lang w:val="en-US"/>
              </w:rPr>
              <w:t xml:space="preserve"> rms</w:t>
            </w:r>
          </w:p>
        </w:tc>
        <w:tc>
          <w:tcPr>
            <w:tcW w:w="2674" w:type="dxa"/>
            <w:vAlign w:val="center"/>
          </w:tcPr>
          <w:p w14:paraId="25A24F2E" w14:textId="1D5E81DC" w:rsidR="00E357CE" w:rsidRDefault="00E357CE" w:rsidP="008F6FC5">
            <w:pPr>
              <w:rPr>
                <w:lang w:val="en-US"/>
              </w:rPr>
            </w:pPr>
            <w:r w:rsidRPr="002A3723">
              <w:rPr>
                <w:lang w:val="en-US"/>
              </w:rPr>
              <w:t xml:space="preserve">1 </w:t>
            </w:r>
            <w:proofErr w:type="spellStart"/>
            <w:r w:rsidRPr="002A3723">
              <w:rPr>
                <w:lang w:val="en-US"/>
              </w:rPr>
              <w:t>mW</w:t>
            </w:r>
            <w:proofErr w:type="spellEnd"/>
            <w:r w:rsidRPr="002A3723">
              <w:rPr>
                <w:lang w:val="en-US"/>
              </w:rPr>
              <w:t xml:space="preserve"> rms</w:t>
            </w:r>
          </w:p>
        </w:tc>
      </w:tr>
      <w:tr w:rsidR="00E357CE" w14:paraId="1CA74AAE" w14:textId="77777777" w:rsidTr="008F6FC5">
        <w:tc>
          <w:tcPr>
            <w:tcW w:w="2673" w:type="dxa"/>
            <w:vAlign w:val="center"/>
          </w:tcPr>
          <w:p w14:paraId="7264B0F6" w14:textId="0642C131" w:rsidR="00E357CE" w:rsidRDefault="00E357CE" w:rsidP="008F6FC5">
            <w:pPr>
              <w:rPr>
                <w:lang w:val="en-US"/>
              </w:rPr>
            </w:pPr>
            <w:r w:rsidRPr="002A3723">
              <w:rPr>
                <w:lang w:val="en-US"/>
              </w:rPr>
              <w:t>SK 6212</w:t>
            </w:r>
            <w:r>
              <w:rPr>
                <w:lang w:val="en-US"/>
              </w:rPr>
              <w:t xml:space="preserve"> mini-bodypack</w:t>
            </w:r>
          </w:p>
        </w:tc>
        <w:tc>
          <w:tcPr>
            <w:tcW w:w="2673" w:type="dxa"/>
            <w:vAlign w:val="center"/>
          </w:tcPr>
          <w:p w14:paraId="1BE5B4B2" w14:textId="03EEB6FB" w:rsidR="00E357CE" w:rsidRDefault="00E357CE" w:rsidP="008F6FC5">
            <w:pPr>
              <w:rPr>
                <w:lang w:val="en-US"/>
              </w:rPr>
            </w:pPr>
            <w:r w:rsidRPr="002A3723">
              <w:rPr>
                <w:lang w:val="en-US"/>
              </w:rPr>
              <w:t xml:space="preserve">15/3.5 </w:t>
            </w:r>
            <w:proofErr w:type="spellStart"/>
            <w:r w:rsidRPr="002A3723">
              <w:rPr>
                <w:lang w:val="en-US"/>
              </w:rPr>
              <w:t>mW</w:t>
            </w:r>
            <w:proofErr w:type="spellEnd"/>
            <w:r w:rsidRPr="002A3723">
              <w:rPr>
                <w:lang w:val="en-US"/>
              </w:rPr>
              <w:t xml:space="preserve"> rms</w:t>
            </w:r>
          </w:p>
        </w:tc>
        <w:tc>
          <w:tcPr>
            <w:tcW w:w="2674" w:type="dxa"/>
            <w:vAlign w:val="center"/>
          </w:tcPr>
          <w:p w14:paraId="5651D6B9" w14:textId="4DA89CB4" w:rsidR="00E357CE" w:rsidRDefault="00E357CE" w:rsidP="008F6FC5">
            <w:pPr>
              <w:rPr>
                <w:lang w:val="en-US"/>
              </w:rPr>
            </w:pPr>
            <w:r w:rsidRPr="002A3723">
              <w:rPr>
                <w:lang w:val="en-US"/>
              </w:rPr>
              <w:t xml:space="preserve">3.5 </w:t>
            </w:r>
            <w:proofErr w:type="spellStart"/>
            <w:r w:rsidRPr="002A3723">
              <w:rPr>
                <w:lang w:val="en-US"/>
              </w:rPr>
              <w:t>mW</w:t>
            </w:r>
            <w:proofErr w:type="spellEnd"/>
            <w:r w:rsidRPr="002A3723">
              <w:rPr>
                <w:lang w:val="en-US"/>
              </w:rPr>
              <w:t xml:space="preserve"> rms</w:t>
            </w:r>
          </w:p>
        </w:tc>
      </w:tr>
    </w:tbl>
    <w:p w14:paraId="328A7861" w14:textId="0538ED12" w:rsidR="002A3723" w:rsidRDefault="002A3723">
      <w:pPr>
        <w:rPr>
          <w:lang w:val="en-US"/>
        </w:rPr>
      </w:pPr>
    </w:p>
    <w:p w14:paraId="1D367353" w14:textId="454C132F" w:rsidR="00902795" w:rsidRDefault="00E357CE">
      <w:pPr>
        <w:rPr>
          <w:lang w:val="en-US"/>
        </w:rPr>
      </w:pPr>
      <w:r>
        <w:rPr>
          <w:lang w:val="en-US"/>
        </w:rPr>
        <w:t xml:space="preserve">The new </w:t>
      </w:r>
      <w:r w:rsidR="00902795">
        <w:rPr>
          <w:lang w:val="en-US"/>
        </w:rPr>
        <w:t>LD Mode</w:t>
      </w:r>
      <w:r>
        <w:rPr>
          <w:lang w:val="en-US"/>
        </w:rPr>
        <w:t xml:space="preserve"> will be made available free of charge</w:t>
      </w:r>
      <w:r w:rsidR="006057C4">
        <w:rPr>
          <w:lang w:val="en-US"/>
        </w:rPr>
        <w:t xml:space="preserve"> via a firmware update</w:t>
      </w:r>
      <w:r>
        <w:rPr>
          <w:lang w:val="en-US"/>
        </w:rPr>
        <w:t xml:space="preserve"> </w:t>
      </w:r>
      <w:r w:rsidR="00902795">
        <w:rPr>
          <w:lang w:val="en-US"/>
        </w:rPr>
        <w:t xml:space="preserve">from January 16, </w:t>
      </w:r>
      <w:r w:rsidR="006057C4">
        <w:rPr>
          <w:lang w:val="en-US"/>
        </w:rPr>
        <w:t>2020</w:t>
      </w:r>
      <w:r w:rsidR="00902795">
        <w:rPr>
          <w:lang w:val="en-US"/>
        </w:rPr>
        <w:t xml:space="preserve"> at </w:t>
      </w:r>
      <w:hyperlink r:id="rId14" w:history="1">
        <w:r w:rsidR="008F6FC5" w:rsidRPr="0014115B">
          <w:rPr>
            <w:rStyle w:val="Hyperlink"/>
            <w:lang w:val="en-US"/>
          </w:rPr>
          <w:t>www.sennheiser.</w:t>
        </w:r>
        <w:r w:rsidR="008F6FC5" w:rsidRPr="0014115B">
          <w:rPr>
            <w:rStyle w:val="Hyperlink"/>
            <w:lang w:val="en-US"/>
          </w:rPr>
          <w:t>c</w:t>
        </w:r>
        <w:r w:rsidR="008F6FC5" w:rsidRPr="0014115B">
          <w:rPr>
            <w:rStyle w:val="Hyperlink"/>
            <w:lang w:val="en-US"/>
          </w:rPr>
          <w:t>om/download</w:t>
        </w:r>
      </w:hyperlink>
      <w:r w:rsidR="00902795">
        <w:rPr>
          <w:lang w:val="en-US"/>
        </w:rPr>
        <w:t xml:space="preserve">. </w:t>
      </w:r>
      <w:r w:rsidR="00BC0177">
        <w:rPr>
          <w:lang w:val="en-US"/>
        </w:rPr>
        <w:t xml:space="preserve">It can be used with all existing Digital 6000 systems in the market except for the </w:t>
      </w:r>
      <w:r w:rsidR="00347E8D">
        <w:rPr>
          <w:lang w:val="en-US"/>
        </w:rPr>
        <w:t>EK 6042 camera receiver</w:t>
      </w:r>
      <w:r w:rsidR="00BC0177">
        <w:rPr>
          <w:lang w:val="en-US"/>
        </w:rPr>
        <w:t>, which</w:t>
      </w:r>
      <w:r w:rsidR="00347E8D">
        <w:rPr>
          <w:lang w:val="en-US"/>
        </w:rPr>
        <w:t xml:space="preserve"> will not support LD Mode</w:t>
      </w:r>
      <w:r w:rsidR="00902795">
        <w:rPr>
          <w:lang w:val="en-US"/>
        </w:rPr>
        <w:t xml:space="preserve">. </w:t>
      </w:r>
    </w:p>
    <w:p w14:paraId="190087B4" w14:textId="77777777" w:rsidR="006057C4" w:rsidRDefault="006057C4">
      <w:pPr>
        <w:rPr>
          <w:lang w:val="en-US"/>
        </w:rPr>
      </w:pPr>
    </w:p>
    <w:p w14:paraId="11AA5770" w14:textId="75B608F0" w:rsidR="002836D6" w:rsidRDefault="00096B7F">
      <w:pPr>
        <w:rPr>
          <w:lang w:val="en-US"/>
        </w:rPr>
      </w:pPr>
      <w:bookmarkStart w:id="1" w:name="_Hlk29210760"/>
      <w:r>
        <w:rPr>
          <w:lang w:val="en-US"/>
        </w:rPr>
        <w:t xml:space="preserve">“For those visiting NAMM, we will have the new firmware version at the booth and will be happy to </w:t>
      </w:r>
      <w:r w:rsidR="00687B39">
        <w:rPr>
          <w:lang w:val="en-US"/>
        </w:rPr>
        <w:t>provide you with a demonstration</w:t>
      </w:r>
      <w:r>
        <w:rPr>
          <w:lang w:val="en-US"/>
        </w:rPr>
        <w:t xml:space="preserve">,” added Vollmers. </w:t>
      </w:r>
    </w:p>
    <w:bookmarkEnd w:id="1"/>
    <w:p w14:paraId="053F51F0" w14:textId="6937139D" w:rsidR="00096B7F" w:rsidRDefault="00096B7F">
      <w:pPr>
        <w:rPr>
          <w:lang w:val="en-US"/>
        </w:rPr>
      </w:pPr>
    </w:p>
    <w:p w14:paraId="4CDD3C61" w14:textId="189BF3E5" w:rsidR="007C1FD4" w:rsidRDefault="00096B7F" w:rsidP="007C1FD4">
      <w:pPr>
        <w:rPr>
          <w:b/>
          <w:lang w:val="en-US"/>
        </w:rPr>
      </w:pPr>
      <w:r>
        <w:rPr>
          <w:b/>
          <w:lang w:val="en-US"/>
        </w:rPr>
        <w:t>V</w:t>
      </w:r>
      <w:r w:rsidR="007C1FD4" w:rsidRPr="00D96372">
        <w:rPr>
          <w:b/>
          <w:lang w:val="en-US"/>
        </w:rPr>
        <w:t>isit Sennheiser at NAMM, Anaheim</w:t>
      </w:r>
      <w:r w:rsidR="007C1FD4">
        <w:rPr>
          <w:b/>
          <w:lang w:val="en-US"/>
        </w:rPr>
        <w:t xml:space="preserve"> Convention Center North, Level 1, Booth No. 14108. </w:t>
      </w:r>
    </w:p>
    <w:p w14:paraId="41979AC0" w14:textId="77777777" w:rsidR="00347E8D" w:rsidRPr="00D96372" w:rsidRDefault="00347E8D" w:rsidP="007C1FD4">
      <w:pPr>
        <w:rPr>
          <w:lang w:val="en-US"/>
        </w:rPr>
      </w:pPr>
    </w:p>
    <w:p w14:paraId="728E63A2" w14:textId="0D62ADCE" w:rsidR="00347E8D" w:rsidRPr="00922B0B" w:rsidRDefault="00347E8D" w:rsidP="00347E8D">
      <w:pPr>
        <w:rPr>
          <w:lang w:val="en-US"/>
        </w:rPr>
      </w:pPr>
      <w:r w:rsidRPr="00D23F05">
        <w:rPr>
          <w:lang w:val="en-US"/>
        </w:rPr>
        <w:t xml:space="preserve">The images accompanying this press release </w:t>
      </w:r>
      <w:r w:rsidR="00920C2C">
        <w:rPr>
          <w:lang w:val="en-US"/>
        </w:rPr>
        <w:t xml:space="preserve">plus additional </w:t>
      </w:r>
      <w:r w:rsidR="008F6FC5">
        <w:rPr>
          <w:lang w:val="en-US"/>
        </w:rPr>
        <w:t>photos</w:t>
      </w:r>
      <w:bookmarkStart w:id="2" w:name="_GoBack"/>
      <w:bookmarkEnd w:id="2"/>
      <w:r w:rsidR="00920C2C">
        <w:rPr>
          <w:lang w:val="en-US"/>
        </w:rPr>
        <w:t xml:space="preserve"> </w:t>
      </w:r>
      <w:r w:rsidRPr="00D23F05">
        <w:rPr>
          <w:lang w:val="en-US"/>
        </w:rPr>
        <w:t xml:space="preserve">can be </w:t>
      </w:r>
      <w:r>
        <w:rPr>
          <w:lang w:val="en-US"/>
        </w:rPr>
        <w:t>accessed</w:t>
      </w:r>
      <w:r w:rsidRPr="00D23F05">
        <w:rPr>
          <w:lang w:val="en-US"/>
        </w:rPr>
        <w:t xml:space="preserve"> here: </w:t>
      </w:r>
      <w:hyperlink r:id="rId15" w:history="1">
        <w:r w:rsidR="00922B0B" w:rsidRPr="0014115B">
          <w:rPr>
            <w:rStyle w:val="Hyperlink"/>
            <w:lang w:val="en-US"/>
          </w:rPr>
          <w:t>https://sennheiser-brandzone.com/c/181/qHwLzUJT</w:t>
        </w:r>
      </w:hyperlink>
      <w:r w:rsidR="00922B0B">
        <w:rPr>
          <w:lang w:val="en-US"/>
        </w:rPr>
        <w:t xml:space="preserve"> </w:t>
      </w:r>
    </w:p>
    <w:p w14:paraId="5B912FBE" w14:textId="77777777" w:rsidR="00347E8D" w:rsidRDefault="00347E8D" w:rsidP="00347E8D">
      <w:pPr>
        <w:rPr>
          <w:lang w:val="en-US"/>
        </w:rPr>
      </w:pPr>
    </w:p>
    <w:p w14:paraId="7AC57F76" w14:textId="05B7BBE5" w:rsidR="00E72C50" w:rsidRPr="00D711AE" w:rsidRDefault="00E72C50" w:rsidP="002E195E">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3" w:name="_Hlk4417279"/>
    </w:p>
    <w:bookmarkEnd w:id="3"/>
    <w:p w14:paraId="2CB1FDF9" w14:textId="77777777" w:rsidR="003A0477" w:rsidRPr="00016814" w:rsidRDefault="003A0477" w:rsidP="003A0477">
      <w:pPr>
        <w:pStyle w:val="Contact"/>
        <w:rPr>
          <w:b/>
          <w:lang w:val="en-US"/>
        </w:rPr>
      </w:pPr>
      <w:r w:rsidRPr="00C75799">
        <w:rPr>
          <w:b/>
          <w:lang w:val="en-US"/>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4368FF37" w14:textId="77777777" w:rsidR="003A0477" w:rsidRPr="00016814" w:rsidRDefault="003A0477" w:rsidP="003A0477">
      <w:pPr>
        <w:pStyle w:val="Contact"/>
        <w:rPr>
          <w:lang w:val="en-US"/>
        </w:rPr>
      </w:pPr>
    </w:p>
    <w:p w14:paraId="2E13BEF1" w14:textId="77777777" w:rsidR="003A0477" w:rsidRPr="009C453F" w:rsidRDefault="003A0477" w:rsidP="003A0477">
      <w:pPr>
        <w:pStyle w:val="Contact"/>
        <w:rPr>
          <w:color w:val="0095D5"/>
        </w:rPr>
      </w:pPr>
      <w:r>
        <w:rPr>
          <w:color w:val="0095D5"/>
        </w:rPr>
        <w:t>Daniella Kohan</w:t>
      </w:r>
      <w:r w:rsidRPr="009C453F">
        <w:rPr>
          <w:color w:val="0095D5"/>
        </w:rPr>
        <w:tab/>
        <w:t>Stephanie Schmidt</w:t>
      </w:r>
    </w:p>
    <w:p w14:paraId="4690F4D9" w14:textId="77777777" w:rsidR="003A0477" w:rsidRPr="009C453F" w:rsidRDefault="003A0477" w:rsidP="003A0477">
      <w:pPr>
        <w:pStyle w:val="Contact"/>
      </w:pPr>
      <w:r>
        <w:t>daniella.kohan</w:t>
      </w:r>
      <w:r w:rsidRPr="009C453F">
        <w:t>@</w:t>
      </w:r>
      <w:r>
        <w:t>sennheiser.com</w:t>
      </w:r>
      <w:r w:rsidRPr="009C453F">
        <w:tab/>
        <w:t>stephanie.schmidt@sennheiser.com</w:t>
      </w:r>
    </w:p>
    <w:p w14:paraId="420E05BE" w14:textId="77777777" w:rsidR="003A0477" w:rsidRDefault="003A0477" w:rsidP="003A0477">
      <w:pPr>
        <w:pStyle w:val="Contact"/>
        <w:rPr>
          <w:rFonts w:cs="Times New Roman"/>
          <w:bCs/>
        </w:rPr>
      </w:pPr>
      <w:r>
        <w:t>+1 (860) 222 – 4226</w:t>
      </w:r>
      <w:r>
        <w:tab/>
        <w:t>+49 (5130) 600 – 1275</w:t>
      </w:r>
    </w:p>
    <w:p w14:paraId="334A47A9" w14:textId="64124A1C" w:rsidR="00DD17BA" w:rsidRPr="00F30534" w:rsidRDefault="00DD17BA" w:rsidP="003A0477">
      <w:pPr>
        <w:pStyle w:val="Contact"/>
        <w:rPr>
          <w:lang w:val="en-GB"/>
        </w:rPr>
      </w:pPr>
    </w:p>
    <w:sectPr w:rsidR="00DD17BA" w:rsidRPr="00F30534" w:rsidSect="00863812">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2B1D8916-A0AF-45B1-88B3-678A0C2CF565}"/>
    <w:embedBold r:id="rId2" w:fontKey="{6FF00774-E54B-4CB3-A144-FB2F9E589107}"/>
    <w:embedBoldItalic r:id="rId3" w:fontKey="{1BEA6C68-103D-49A8-A621-A5FD9FFC8A5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C1AE7241-AE2A-4B4B-8E0E-6F64FDDEEF38}"/>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8166F9">
      <w:rPr>
        <w:noProof/>
      </w:rPr>
      <w:t>2</w:t>
    </w:r>
    <w:r>
      <w:fldChar w:fldCharType="end"/>
    </w:r>
    <w:r>
      <w:t>/</w:t>
    </w:r>
    <w:fldSimple w:instr=" NUMPAGES  \* Arabic  \* MERGEFORMAT ">
      <w:r w:rsidR="008166F9">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309"/>
    <w:rsid w:val="00012050"/>
    <w:rsid w:val="000153AE"/>
    <w:rsid w:val="00027EE1"/>
    <w:rsid w:val="00031389"/>
    <w:rsid w:val="00046353"/>
    <w:rsid w:val="000522E9"/>
    <w:rsid w:val="000617FC"/>
    <w:rsid w:val="000639B8"/>
    <w:rsid w:val="000704F1"/>
    <w:rsid w:val="00082671"/>
    <w:rsid w:val="00094683"/>
    <w:rsid w:val="000961F0"/>
    <w:rsid w:val="00096B7F"/>
    <w:rsid w:val="000A49D9"/>
    <w:rsid w:val="000B346C"/>
    <w:rsid w:val="000B51F8"/>
    <w:rsid w:val="000B7879"/>
    <w:rsid w:val="000C4E45"/>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80D"/>
    <w:rsid w:val="00145A87"/>
    <w:rsid w:val="00150BE3"/>
    <w:rsid w:val="00151E57"/>
    <w:rsid w:val="00164D9E"/>
    <w:rsid w:val="00171A3C"/>
    <w:rsid w:val="00191DA0"/>
    <w:rsid w:val="00195A7F"/>
    <w:rsid w:val="001A0CE0"/>
    <w:rsid w:val="001A0CF3"/>
    <w:rsid w:val="001B46A8"/>
    <w:rsid w:val="001B77DB"/>
    <w:rsid w:val="001C4FD4"/>
    <w:rsid w:val="001C63D8"/>
    <w:rsid w:val="001D08A0"/>
    <w:rsid w:val="001D4E25"/>
    <w:rsid w:val="001E104A"/>
    <w:rsid w:val="001F3001"/>
    <w:rsid w:val="001F683E"/>
    <w:rsid w:val="002057CE"/>
    <w:rsid w:val="00213E97"/>
    <w:rsid w:val="002179DC"/>
    <w:rsid w:val="00233183"/>
    <w:rsid w:val="00233EB7"/>
    <w:rsid w:val="00244788"/>
    <w:rsid w:val="0025574B"/>
    <w:rsid w:val="00275A1A"/>
    <w:rsid w:val="00282A8D"/>
    <w:rsid w:val="002836D6"/>
    <w:rsid w:val="00296326"/>
    <w:rsid w:val="002A09C1"/>
    <w:rsid w:val="002A3723"/>
    <w:rsid w:val="002B47E2"/>
    <w:rsid w:val="002B4FC8"/>
    <w:rsid w:val="002C3016"/>
    <w:rsid w:val="002C4175"/>
    <w:rsid w:val="002C6F4D"/>
    <w:rsid w:val="002D4B36"/>
    <w:rsid w:val="002E195E"/>
    <w:rsid w:val="002F36B3"/>
    <w:rsid w:val="003032AC"/>
    <w:rsid w:val="00311C6F"/>
    <w:rsid w:val="00321135"/>
    <w:rsid w:val="00323372"/>
    <w:rsid w:val="00326FB8"/>
    <w:rsid w:val="003379C9"/>
    <w:rsid w:val="00344969"/>
    <w:rsid w:val="00347E8D"/>
    <w:rsid w:val="003557AF"/>
    <w:rsid w:val="00357679"/>
    <w:rsid w:val="00360584"/>
    <w:rsid w:val="00375ACD"/>
    <w:rsid w:val="00380231"/>
    <w:rsid w:val="0038644A"/>
    <w:rsid w:val="003918F6"/>
    <w:rsid w:val="003A0477"/>
    <w:rsid w:val="003A2459"/>
    <w:rsid w:val="003A2868"/>
    <w:rsid w:val="003C4B54"/>
    <w:rsid w:val="003C71A6"/>
    <w:rsid w:val="003C7681"/>
    <w:rsid w:val="003C7D1E"/>
    <w:rsid w:val="003D06A1"/>
    <w:rsid w:val="003D5C81"/>
    <w:rsid w:val="003E58F5"/>
    <w:rsid w:val="003E639C"/>
    <w:rsid w:val="00400977"/>
    <w:rsid w:val="004020BD"/>
    <w:rsid w:val="004056B9"/>
    <w:rsid w:val="00422B84"/>
    <w:rsid w:val="00427C99"/>
    <w:rsid w:val="0043617D"/>
    <w:rsid w:val="00436D64"/>
    <w:rsid w:val="00442B5E"/>
    <w:rsid w:val="00442FE0"/>
    <w:rsid w:val="00443360"/>
    <w:rsid w:val="00446BFB"/>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1B38"/>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606A"/>
    <w:rsid w:val="005A5228"/>
    <w:rsid w:val="005A78A0"/>
    <w:rsid w:val="005C1F67"/>
    <w:rsid w:val="005C4664"/>
    <w:rsid w:val="005C4BAD"/>
    <w:rsid w:val="005C4DDF"/>
    <w:rsid w:val="005C5D49"/>
    <w:rsid w:val="005D571F"/>
    <w:rsid w:val="005E6FAA"/>
    <w:rsid w:val="005F2AF1"/>
    <w:rsid w:val="0060142B"/>
    <w:rsid w:val="006020DC"/>
    <w:rsid w:val="006057C4"/>
    <w:rsid w:val="006143E5"/>
    <w:rsid w:val="00617407"/>
    <w:rsid w:val="00623922"/>
    <w:rsid w:val="00627105"/>
    <w:rsid w:val="006404DA"/>
    <w:rsid w:val="00640C0D"/>
    <w:rsid w:val="00644B87"/>
    <w:rsid w:val="0065593C"/>
    <w:rsid w:val="006566A9"/>
    <w:rsid w:val="00657EBC"/>
    <w:rsid w:val="006806C2"/>
    <w:rsid w:val="00687B39"/>
    <w:rsid w:val="00696840"/>
    <w:rsid w:val="006A5C7C"/>
    <w:rsid w:val="006B119C"/>
    <w:rsid w:val="006C1D67"/>
    <w:rsid w:val="006D156A"/>
    <w:rsid w:val="006D41EC"/>
    <w:rsid w:val="006E5F4C"/>
    <w:rsid w:val="006F058F"/>
    <w:rsid w:val="00716638"/>
    <w:rsid w:val="007237E9"/>
    <w:rsid w:val="00725F07"/>
    <w:rsid w:val="00732897"/>
    <w:rsid w:val="00741E7E"/>
    <w:rsid w:val="007420F0"/>
    <w:rsid w:val="0074336E"/>
    <w:rsid w:val="00747285"/>
    <w:rsid w:val="00753925"/>
    <w:rsid w:val="007577B0"/>
    <w:rsid w:val="00766E21"/>
    <w:rsid w:val="007830BC"/>
    <w:rsid w:val="007848E9"/>
    <w:rsid w:val="00784FEA"/>
    <w:rsid w:val="007945DD"/>
    <w:rsid w:val="007A4E5A"/>
    <w:rsid w:val="007A69CE"/>
    <w:rsid w:val="007B08FA"/>
    <w:rsid w:val="007B1304"/>
    <w:rsid w:val="007B1CB2"/>
    <w:rsid w:val="007B52FE"/>
    <w:rsid w:val="007B709D"/>
    <w:rsid w:val="007C1FD4"/>
    <w:rsid w:val="007C4F79"/>
    <w:rsid w:val="007D31F8"/>
    <w:rsid w:val="007D4B87"/>
    <w:rsid w:val="007E7ED8"/>
    <w:rsid w:val="007F0877"/>
    <w:rsid w:val="00804631"/>
    <w:rsid w:val="00815B03"/>
    <w:rsid w:val="00815CCA"/>
    <w:rsid w:val="008166F9"/>
    <w:rsid w:val="00817F9C"/>
    <w:rsid w:val="00821A83"/>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A4524"/>
    <w:rsid w:val="008B6259"/>
    <w:rsid w:val="008C3680"/>
    <w:rsid w:val="008C65A2"/>
    <w:rsid w:val="008D6CAB"/>
    <w:rsid w:val="008D6E36"/>
    <w:rsid w:val="008E01A4"/>
    <w:rsid w:val="008E0A52"/>
    <w:rsid w:val="008E5D5C"/>
    <w:rsid w:val="008F4BE0"/>
    <w:rsid w:val="008F6FC5"/>
    <w:rsid w:val="0090027C"/>
    <w:rsid w:val="00902795"/>
    <w:rsid w:val="00905C8B"/>
    <w:rsid w:val="00920C2C"/>
    <w:rsid w:val="00922B0B"/>
    <w:rsid w:val="00926600"/>
    <w:rsid w:val="009302B0"/>
    <w:rsid w:val="00931915"/>
    <w:rsid w:val="009320A9"/>
    <w:rsid w:val="00933FA1"/>
    <w:rsid w:val="00937929"/>
    <w:rsid w:val="00942608"/>
    <w:rsid w:val="00953E58"/>
    <w:rsid w:val="00954594"/>
    <w:rsid w:val="00955352"/>
    <w:rsid w:val="00961E66"/>
    <w:rsid w:val="0096404E"/>
    <w:rsid w:val="00970763"/>
    <w:rsid w:val="00972456"/>
    <w:rsid w:val="009752D5"/>
    <w:rsid w:val="00975DE5"/>
    <w:rsid w:val="00977493"/>
    <w:rsid w:val="00980F10"/>
    <w:rsid w:val="009872F4"/>
    <w:rsid w:val="009A25DF"/>
    <w:rsid w:val="009A3243"/>
    <w:rsid w:val="009A57CE"/>
    <w:rsid w:val="009B043E"/>
    <w:rsid w:val="009C45A2"/>
    <w:rsid w:val="009D0F3A"/>
    <w:rsid w:val="009D3DCE"/>
    <w:rsid w:val="009D6AD5"/>
    <w:rsid w:val="009D6E2A"/>
    <w:rsid w:val="00A0097E"/>
    <w:rsid w:val="00A036E9"/>
    <w:rsid w:val="00A14F2F"/>
    <w:rsid w:val="00A152A2"/>
    <w:rsid w:val="00A40CD9"/>
    <w:rsid w:val="00A45D34"/>
    <w:rsid w:val="00A4795F"/>
    <w:rsid w:val="00A62132"/>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AF6BEC"/>
    <w:rsid w:val="00B01581"/>
    <w:rsid w:val="00B0773F"/>
    <w:rsid w:val="00B1045F"/>
    <w:rsid w:val="00B1694F"/>
    <w:rsid w:val="00B17420"/>
    <w:rsid w:val="00B20E88"/>
    <w:rsid w:val="00B21F3B"/>
    <w:rsid w:val="00B2346A"/>
    <w:rsid w:val="00B27BE0"/>
    <w:rsid w:val="00B322D5"/>
    <w:rsid w:val="00B37C3C"/>
    <w:rsid w:val="00B40B35"/>
    <w:rsid w:val="00B476AD"/>
    <w:rsid w:val="00B503DA"/>
    <w:rsid w:val="00B5040E"/>
    <w:rsid w:val="00B518B1"/>
    <w:rsid w:val="00B52CE0"/>
    <w:rsid w:val="00B56ACF"/>
    <w:rsid w:val="00B826EE"/>
    <w:rsid w:val="00B865A3"/>
    <w:rsid w:val="00B96BF1"/>
    <w:rsid w:val="00BA454C"/>
    <w:rsid w:val="00BB5672"/>
    <w:rsid w:val="00BC0177"/>
    <w:rsid w:val="00BE4C9C"/>
    <w:rsid w:val="00BE5DF0"/>
    <w:rsid w:val="00C00ACC"/>
    <w:rsid w:val="00C128C8"/>
    <w:rsid w:val="00C13C0B"/>
    <w:rsid w:val="00C14990"/>
    <w:rsid w:val="00C24DAB"/>
    <w:rsid w:val="00C27450"/>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3F05"/>
    <w:rsid w:val="00D26B49"/>
    <w:rsid w:val="00D3717B"/>
    <w:rsid w:val="00D45E68"/>
    <w:rsid w:val="00D45F54"/>
    <w:rsid w:val="00D47D4D"/>
    <w:rsid w:val="00D5056D"/>
    <w:rsid w:val="00D5539D"/>
    <w:rsid w:val="00D60E5A"/>
    <w:rsid w:val="00D644ED"/>
    <w:rsid w:val="00D66CA9"/>
    <w:rsid w:val="00D711AE"/>
    <w:rsid w:val="00D72E58"/>
    <w:rsid w:val="00D80CEE"/>
    <w:rsid w:val="00D81847"/>
    <w:rsid w:val="00D96372"/>
    <w:rsid w:val="00DA56B5"/>
    <w:rsid w:val="00DA755A"/>
    <w:rsid w:val="00DB4D87"/>
    <w:rsid w:val="00DB56D9"/>
    <w:rsid w:val="00DB7FF6"/>
    <w:rsid w:val="00DC69CF"/>
    <w:rsid w:val="00DC7F67"/>
    <w:rsid w:val="00DD17BA"/>
    <w:rsid w:val="00DE3394"/>
    <w:rsid w:val="00DF02FF"/>
    <w:rsid w:val="00DF1371"/>
    <w:rsid w:val="00DF5109"/>
    <w:rsid w:val="00DF7B7B"/>
    <w:rsid w:val="00E01E89"/>
    <w:rsid w:val="00E03804"/>
    <w:rsid w:val="00E071D7"/>
    <w:rsid w:val="00E10342"/>
    <w:rsid w:val="00E133FC"/>
    <w:rsid w:val="00E149A7"/>
    <w:rsid w:val="00E233E0"/>
    <w:rsid w:val="00E357CE"/>
    <w:rsid w:val="00E42C92"/>
    <w:rsid w:val="00E440E2"/>
    <w:rsid w:val="00E460AD"/>
    <w:rsid w:val="00E54B75"/>
    <w:rsid w:val="00E60DBC"/>
    <w:rsid w:val="00E6178D"/>
    <w:rsid w:val="00E6186A"/>
    <w:rsid w:val="00E61E33"/>
    <w:rsid w:val="00E63162"/>
    <w:rsid w:val="00E72C50"/>
    <w:rsid w:val="00E74328"/>
    <w:rsid w:val="00E86C30"/>
    <w:rsid w:val="00E90356"/>
    <w:rsid w:val="00E91E76"/>
    <w:rsid w:val="00EA1A75"/>
    <w:rsid w:val="00EA623E"/>
    <w:rsid w:val="00EB1695"/>
    <w:rsid w:val="00EB1C8F"/>
    <w:rsid w:val="00EB6084"/>
    <w:rsid w:val="00EC1F02"/>
    <w:rsid w:val="00EC576E"/>
    <w:rsid w:val="00EC6E3F"/>
    <w:rsid w:val="00EC6F31"/>
    <w:rsid w:val="00ED008F"/>
    <w:rsid w:val="00ED2113"/>
    <w:rsid w:val="00ED46B4"/>
    <w:rsid w:val="00ED78F8"/>
    <w:rsid w:val="00EF16DA"/>
    <w:rsid w:val="00F01559"/>
    <w:rsid w:val="00F01DEA"/>
    <w:rsid w:val="00F04215"/>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5316"/>
    <w:rsid w:val="00F76937"/>
    <w:rsid w:val="00F8066C"/>
    <w:rsid w:val="00F812E2"/>
    <w:rsid w:val="00F81856"/>
    <w:rsid w:val="00F876BF"/>
    <w:rsid w:val="00F966A7"/>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 w:type="character" w:styleId="NichtaufgelsteErwhnung">
    <w:name w:val="Unresolved Mention"/>
    <w:basedOn w:val="Absatz-Standardschriftart"/>
    <w:uiPriority w:val="99"/>
    <w:semiHidden/>
    <w:unhideWhenUsed/>
    <w:rsid w:val="00922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qHwLzUJ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nnheiser.com/downlo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D565DE-BEFD-4C5F-A6D2-F0D9F6A24BFE}">
  <ds:schemaRefs>
    <ds:schemaRef ds:uri="http://schemas.microsoft.com/office/2006/metadata/properties"/>
    <ds:schemaRef ds:uri="http://purl.org/dc/elements/1.1/"/>
    <ds:schemaRef ds:uri="da0c9be2-8073-4f74-ab6a-1ab90527c620"/>
    <ds:schemaRef ds:uri="http://schemas.openxmlformats.org/package/2006/metadata/core-properties"/>
    <ds:schemaRef ds:uri="http://purl.org/dc/terms/"/>
    <ds:schemaRef ds:uri="http://schemas.microsoft.com/office/infopath/2007/PartnerControls"/>
    <ds:schemaRef ds:uri="2e8bf210-bd96-4393-a685-f768b124b18e"/>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93AA9D14-7070-41A3-9CB5-641DD440A81B}">
  <ds:schemaRefs>
    <ds:schemaRef ds:uri="http://schemas.openxmlformats.org/officeDocument/2006/bibliography"/>
  </ds:schemaRefs>
</ds:datastoreItem>
</file>

<file path=customXml/itemProps5.xml><?xml version="1.0" encoding="utf-8"?>
<ds:datastoreItem xmlns:ds="http://schemas.openxmlformats.org/officeDocument/2006/customXml" ds:itemID="{171675D9-AAED-4E26-8E8C-D4F47F32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3487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9</cp:revision>
  <cp:lastPrinted>2020-01-14T10:07:00Z</cp:lastPrinted>
  <dcterms:created xsi:type="dcterms:W3CDTF">2020-01-08T15:24:00Z</dcterms:created>
  <dcterms:modified xsi:type="dcterms:W3CDTF">2020-01-14T10:07:00Z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