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49418" w14:textId="3F6969AE" w:rsidR="00725200" w:rsidRDefault="00725200" w:rsidP="00725200">
      <w:pPr>
        <w:ind w:left="1440"/>
        <w:jc w:val="left"/>
        <w:rPr>
          <w:lang w:eastAsia="zh-CN"/>
        </w:rPr>
      </w:pPr>
      <w:r w:rsidRPr="00374317">
        <w:rPr>
          <w:rFonts w:ascii="Calibri" w:hAnsi="Calibri" w:cs="Calibri"/>
          <w:noProof/>
          <w:color w:val="2B579A"/>
          <w:shd w:val="clear" w:color="auto" w:fill="E6E6E6"/>
          <w:lang w:val="es-419"/>
        </w:rPr>
        <w:drawing>
          <wp:anchor distT="0" distB="0" distL="114300" distR="114300" simplePos="0" relativeHeight="251659264" behindDoc="0" locked="0" layoutInCell="1" allowOverlap="1" wp14:anchorId="1468C3C4" wp14:editId="72A23959">
            <wp:simplePos x="0" y="0"/>
            <wp:positionH relativeFrom="column">
              <wp:posOffset>3409950</wp:posOffset>
            </wp:positionH>
            <wp:positionV relativeFrom="paragraph">
              <wp:posOffset>104775</wp:posOffset>
            </wp:positionV>
            <wp:extent cx="2520315" cy="426085"/>
            <wp:effectExtent l="0" t="0" r="0" b="0"/>
            <wp:wrapTight wrapText="bothSides">
              <wp:wrapPolygon edited="0">
                <wp:start x="163" y="0"/>
                <wp:lineTo x="0" y="5794"/>
                <wp:lineTo x="0" y="19314"/>
                <wp:lineTo x="5388" y="20280"/>
                <wp:lineTo x="21224" y="20280"/>
                <wp:lineTo x="21388" y="19314"/>
                <wp:lineTo x="21388" y="966"/>
                <wp:lineTo x="20408" y="0"/>
                <wp:lineTo x="163" y="0"/>
              </wp:wrapPolygon>
            </wp:wrapTight>
            <wp:docPr id="2" name="Picture 2" descr="AFI_Logo_left_Primary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8663071" name="Picture 2" descr="AFI_Logo_left_Primary_CMYK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315" cy="426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E15865" w14:textId="0812418D" w:rsidR="00725200" w:rsidRDefault="00725200" w:rsidP="00FF038E">
      <w:pPr>
        <w:jc w:val="left"/>
        <w:rPr>
          <w:lang w:eastAsia="zh-CN"/>
        </w:rPr>
      </w:pPr>
    </w:p>
    <w:p w14:paraId="4616153C" w14:textId="77777777" w:rsidR="00725200" w:rsidRDefault="00725200" w:rsidP="00FF038E">
      <w:pPr>
        <w:jc w:val="left"/>
        <w:rPr>
          <w:lang w:eastAsia="zh-CN"/>
        </w:rPr>
      </w:pPr>
    </w:p>
    <w:p w14:paraId="4B47EC29" w14:textId="77777777" w:rsidR="00725200" w:rsidRDefault="00725200" w:rsidP="00FF038E">
      <w:pPr>
        <w:jc w:val="left"/>
        <w:rPr>
          <w:lang w:eastAsia="zh-CN"/>
        </w:rPr>
      </w:pPr>
    </w:p>
    <w:p w14:paraId="0E434FC5" w14:textId="77777777" w:rsidR="00725200" w:rsidRDefault="00725200" w:rsidP="00FF038E">
      <w:pPr>
        <w:jc w:val="left"/>
        <w:rPr>
          <w:lang w:eastAsia="zh-CN"/>
        </w:rPr>
      </w:pPr>
    </w:p>
    <w:p w14:paraId="719CCDF0" w14:textId="213BCD65" w:rsidR="002E1BF6" w:rsidRPr="00FF038E" w:rsidRDefault="002E1BF6" w:rsidP="00FF038E">
      <w:pPr>
        <w:jc w:val="left"/>
        <w:rPr>
          <w:lang w:val="en-US" w:eastAsia="zh-CN"/>
        </w:rPr>
      </w:pPr>
      <w:r>
        <w:rPr>
          <w:rFonts w:hint="eastAsia"/>
          <w:lang w:eastAsia="zh-CN"/>
        </w:rPr>
        <w:t>Arla Foods Ingredients</w:t>
      </w:r>
      <w:r>
        <w:rPr>
          <w:rFonts w:hint="eastAsia"/>
          <w:lang w:eastAsia="zh-CN"/>
        </w:rPr>
        <w:t>展示</w:t>
      </w:r>
      <w:r w:rsidR="00FF038E">
        <w:rPr>
          <w:rFonts w:hint="eastAsia"/>
          <w:lang w:val="en-US" w:eastAsia="zh-CN"/>
        </w:rPr>
        <w:t>健康生活中乳制品营养的重要性</w:t>
      </w:r>
    </w:p>
    <w:p w14:paraId="2795526C" w14:textId="77777777" w:rsidR="002E1BF6" w:rsidRDefault="002E1BF6" w:rsidP="002E1BF6">
      <w:pPr>
        <w:rPr>
          <w:lang w:eastAsia="zh-CN"/>
        </w:rPr>
      </w:pPr>
    </w:p>
    <w:p w14:paraId="2687B1CF" w14:textId="77777777" w:rsidR="002E1BF6" w:rsidRDefault="002E1BF6" w:rsidP="002E1BF6">
      <w:pPr>
        <w:rPr>
          <w:lang w:eastAsia="zh-CN"/>
        </w:rPr>
      </w:pPr>
      <w:r>
        <w:rPr>
          <w:rFonts w:hint="eastAsia"/>
          <w:lang w:eastAsia="zh-CN"/>
        </w:rPr>
        <w:t>Arla Foods Ingredients</w:t>
      </w:r>
      <w:r>
        <w:rPr>
          <w:rFonts w:hint="eastAsia"/>
          <w:lang w:eastAsia="zh-CN"/>
        </w:rPr>
        <w:t>展示乳制品</w:t>
      </w:r>
      <w:r w:rsidR="00FF038E">
        <w:rPr>
          <w:rFonts w:hint="eastAsia"/>
          <w:lang w:eastAsia="zh-CN"/>
        </w:rPr>
        <w:t>营养</w:t>
      </w:r>
      <w:r>
        <w:rPr>
          <w:rFonts w:hint="eastAsia"/>
          <w:lang w:eastAsia="zh-CN"/>
        </w:rPr>
        <w:t>如何为四十</w:t>
      </w:r>
      <w:r w:rsidR="00FF038E">
        <w:rPr>
          <w:rFonts w:hint="eastAsia"/>
          <w:lang w:eastAsia="zh-CN"/>
        </w:rPr>
        <w:t>至</w:t>
      </w:r>
      <w:r>
        <w:rPr>
          <w:rFonts w:hint="eastAsia"/>
          <w:lang w:eastAsia="zh-CN"/>
        </w:rPr>
        <w:t>五十多</w:t>
      </w:r>
      <w:r w:rsidR="00FF038E">
        <w:rPr>
          <w:rFonts w:hint="eastAsia"/>
          <w:lang w:eastAsia="zh-CN"/>
        </w:rPr>
        <w:t>岁左右的</w:t>
      </w:r>
      <w:r>
        <w:rPr>
          <w:rFonts w:hint="eastAsia"/>
          <w:lang w:eastAsia="zh-CN"/>
        </w:rPr>
        <w:t>的消费者提供健康的抗衰老功效。</w:t>
      </w:r>
    </w:p>
    <w:p w14:paraId="3EBD0AFF" w14:textId="77777777" w:rsidR="002E1BF6" w:rsidRDefault="002E1BF6" w:rsidP="002E1BF6">
      <w:pPr>
        <w:rPr>
          <w:lang w:eastAsia="zh-CN"/>
        </w:rPr>
      </w:pPr>
    </w:p>
    <w:p w14:paraId="755BA656" w14:textId="77777777" w:rsidR="002E1BF6" w:rsidRDefault="002E1BF6" w:rsidP="002E1BF6">
      <w:pPr>
        <w:rPr>
          <w:lang w:eastAsia="zh-CN"/>
        </w:rPr>
      </w:pPr>
      <w:r>
        <w:rPr>
          <w:rFonts w:hint="eastAsia"/>
          <w:lang w:eastAsia="zh-CN"/>
        </w:rPr>
        <w:t>最新研究表明，年龄在</w:t>
      </w:r>
      <w:r>
        <w:rPr>
          <w:rFonts w:hint="eastAsia"/>
          <w:lang w:eastAsia="zh-CN"/>
        </w:rPr>
        <w:t>40</w:t>
      </w:r>
      <w:r>
        <w:rPr>
          <w:rFonts w:hint="eastAsia"/>
          <w:lang w:eastAsia="zh-CN"/>
        </w:rPr>
        <w:t>至</w:t>
      </w:r>
      <w:r>
        <w:rPr>
          <w:rFonts w:hint="eastAsia"/>
          <w:lang w:eastAsia="zh-CN"/>
        </w:rPr>
        <w:t>60</w:t>
      </w:r>
      <w:r>
        <w:rPr>
          <w:rFonts w:hint="eastAsia"/>
          <w:lang w:eastAsia="zh-CN"/>
        </w:rPr>
        <w:t>岁之间的消费者</w:t>
      </w:r>
      <w:r w:rsidR="004C3D69">
        <w:rPr>
          <w:rFonts w:hint="eastAsia"/>
          <w:lang w:eastAsia="zh-CN"/>
        </w:rPr>
        <w:t>对营养能够帮助他们保持健康有着深度的了解。</w:t>
      </w:r>
      <w:r>
        <w:rPr>
          <w:rFonts w:hint="eastAsia"/>
          <w:lang w:eastAsia="zh-CN"/>
        </w:rPr>
        <w:t>十分之六的</w:t>
      </w:r>
      <w:r w:rsidR="004C3D69">
        <w:rPr>
          <w:rFonts w:hint="eastAsia"/>
          <w:lang w:eastAsia="zh-CN"/>
        </w:rPr>
        <w:t>消费者选择</w:t>
      </w:r>
      <w:r>
        <w:rPr>
          <w:rFonts w:hint="eastAsia"/>
          <w:lang w:eastAsia="zh-CN"/>
        </w:rPr>
        <w:t>具有保护性或预防性的</w:t>
      </w:r>
      <w:r w:rsidR="004C3D69">
        <w:rPr>
          <w:rFonts w:hint="eastAsia"/>
          <w:lang w:eastAsia="zh-CN"/>
        </w:rPr>
        <w:t>对</w:t>
      </w:r>
      <w:r>
        <w:rPr>
          <w:rFonts w:hint="eastAsia"/>
          <w:lang w:eastAsia="zh-CN"/>
        </w:rPr>
        <w:t>健康</w:t>
      </w:r>
      <w:r w:rsidR="004C3D69">
        <w:rPr>
          <w:rFonts w:hint="eastAsia"/>
          <w:lang w:eastAsia="zh-CN"/>
        </w:rPr>
        <w:t>有益的产品</w:t>
      </w:r>
      <w:r>
        <w:rPr>
          <w:rFonts w:hint="eastAsia"/>
          <w:lang w:eastAsia="zh-CN"/>
        </w:rPr>
        <w:t>，其中</w:t>
      </w:r>
      <w:r>
        <w:rPr>
          <w:rFonts w:hint="eastAsia"/>
          <w:lang w:eastAsia="zh-CN"/>
        </w:rPr>
        <w:t>65</w:t>
      </w:r>
      <w:r>
        <w:rPr>
          <w:rFonts w:hint="eastAsia"/>
          <w:lang w:eastAsia="zh-CN"/>
        </w:rPr>
        <w:t>％的人强烈</w:t>
      </w:r>
      <w:r w:rsidR="004C3D69">
        <w:rPr>
          <w:rFonts w:hint="eastAsia"/>
          <w:lang w:eastAsia="zh-CN"/>
        </w:rPr>
        <w:t>表示</w:t>
      </w:r>
      <w:r>
        <w:rPr>
          <w:rFonts w:hint="eastAsia"/>
          <w:lang w:eastAsia="zh-CN"/>
        </w:rPr>
        <w:t>可以使用食品或饮料来减少对医疗产品的需求</w:t>
      </w:r>
      <w:r w:rsidR="004C3D69">
        <w:rPr>
          <w:rStyle w:val="FootnoteReference"/>
          <w:lang w:eastAsia="zh-CN"/>
        </w:rPr>
        <w:footnoteReference w:id="1"/>
      </w:r>
      <w:r>
        <w:rPr>
          <w:rFonts w:hint="eastAsia"/>
          <w:lang w:eastAsia="zh-CN"/>
        </w:rPr>
        <w:t>。</w:t>
      </w:r>
    </w:p>
    <w:p w14:paraId="580918F1" w14:textId="77777777" w:rsidR="002E1BF6" w:rsidRDefault="002E1BF6" w:rsidP="002E1BF6">
      <w:pPr>
        <w:rPr>
          <w:lang w:eastAsia="zh-CN"/>
        </w:rPr>
      </w:pPr>
    </w:p>
    <w:p w14:paraId="700EBE5F" w14:textId="77777777" w:rsidR="002E1BF6" w:rsidRDefault="002E1BF6" w:rsidP="002E1BF6">
      <w:pPr>
        <w:rPr>
          <w:lang w:eastAsia="zh-CN"/>
        </w:rPr>
      </w:pPr>
      <w:r>
        <w:rPr>
          <w:rFonts w:hint="eastAsia"/>
          <w:lang w:eastAsia="zh-CN"/>
        </w:rPr>
        <w:t>该组中最常见的两个健康问题是与年龄有关的骨骼和肌肉</w:t>
      </w:r>
      <w:r w:rsidR="004C3D69">
        <w:rPr>
          <w:rFonts w:hint="eastAsia"/>
          <w:lang w:eastAsia="zh-CN"/>
        </w:rPr>
        <w:t>衰退</w:t>
      </w:r>
      <w:r>
        <w:rPr>
          <w:rFonts w:hint="eastAsia"/>
          <w:lang w:eastAsia="zh-CN"/>
        </w:rPr>
        <w:t>，这促使人们对</w:t>
      </w:r>
      <w:r w:rsidR="000F58AB">
        <w:rPr>
          <w:rFonts w:hint="eastAsia"/>
          <w:lang w:eastAsia="zh-CN"/>
        </w:rPr>
        <w:t>高</w:t>
      </w:r>
      <w:r>
        <w:rPr>
          <w:rFonts w:hint="eastAsia"/>
          <w:lang w:eastAsia="zh-CN"/>
        </w:rPr>
        <w:t>蛋白质和</w:t>
      </w:r>
      <w:r w:rsidR="000F58AB">
        <w:rPr>
          <w:rFonts w:hint="eastAsia"/>
          <w:lang w:eastAsia="zh-CN"/>
        </w:rPr>
        <w:t>高</w:t>
      </w:r>
      <w:r>
        <w:rPr>
          <w:rFonts w:hint="eastAsia"/>
          <w:lang w:eastAsia="zh-CN"/>
        </w:rPr>
        <w:t>钙的食品和饮料产品产生</w:t>
      </w:r>
      <w:r w:rsidR="000F58AB">
        <w:rPr>
          <w:rFonts w:hint="eastAsia"/>
          <w:lang w:eastAsia="zh-CN"/>
        </w:rPr>
        <w:t>很高的</w:t>
      </w:r>
      <w:r>
        <w:rPr>
          <w:rFonts w:hint="eastAsia"/>
          <w:lang w:eastAsia="zh-CN"/>
        </w:rPr>
        <w:t>兴趣。</w:t>
      </w:r>
      <w:r w:rsidR="004C3D69">
        <w:rPr>
          <w:rFonts w:hint="eastAsia"/>
          <w:lang w:eastAsia="zh-CN"/>
        </w:rPr>
        <w:t>为了</w:t>
      </w:r>
      <w:r w:rsidR="000F58AB">
        <w:rPr>
          <w:rFonts w:hint="eastAsia"/>
          <w:lang w:eastAsia="zh-CN"/>
        </w:rPr>
        <w:t>向</w:t>
      </w:r>
      <w:r>
        <w:rPr>
          <w:rFonts w:hint="eastAsia"/>
          <w:lang w:eastAsia="zh-CN"/>
        </w:rPr>
        <w:t>制造商</w:t>
      </w:r>
      <w:r w:rsidR="000F58AB">
        <w:rPr>
          <w:rFonts w:hint="eastAsia"/>
          <w:lang w:eastAsia="zh-CN"/>
        </w:rPr>
        <w:t>展示</w:t>
      </w:r>
      <w:r>
        <w:rPr>
          <w:rFonts w:hint="eastAsia"/>
          <w:lang w:eastAsia="zh-CN"/>
        </w:rPr>
        <w:t>如何满足</w:t>
      </w:r>
      <w:r w:rsidR="004C3D69">
        <w:rPr>
          <w:rFonts w:hint="eastAsia"/>
          <w:lang w:eastAsia="zh-CN"/>
        </w:rPr>
        <w:t>市场上的这一</w:t>
      </w:r>
      <w:r>
        <w:rPr>
          <w:rFonts w:hint="eastAsia"/>
          <w:lang w:eastAsia="zh-CN"/>
        </w:rPr>
        <w:t>需求，</w:t>
      </w:r>
      <w:r>
        <w:rPr>
          <w:rFonts w:hint="eastAsia"/>
          <w:lang w:eastAsia="zh-CN"/>
        </w:rPr>
        <w:t>Arla Foods Ingredients</w:t>
      </w:r>
      <w:r>
        <w:rPr>
          <w:rFonts w:hint="eastAsia"/>
          <w:lang w:eastAsia="zh-CN"/>
        </w:rPr>
        <w:t>推出了新的“</w:t>
      </w:r>
      <w:r w:rsidR="004C3D69">
        <w:rPr>
          <w:rFonts w:hint="eastAsia"/>
          <w:lang w:eastAsia="zh-CN"/>
        </w:rPr>
        <w:t>健康养生</w:t>
      </w:r>
      <w:r>
        <w:rPr>
          <w:rFonts w:hint="eastAsia"/>
          <w:lang w:eastAsia="zh-CN"/>
        </w:rPr>
        <w:t>”概念。它以三种健康的乳制品配方为特色，展示了其蛋白质和钙成分的潜力：</w:t>
      </w:r>
    </w:p>
    <w:p w14:paraId="00AA4724" w14:textId="77777777" w:rsidR="002E1BF6" w:rsidRDefault="002E1BF6" w:rsidP="002E1BF6">
      <w:pPr>
        <w:rPr>
          <w:lang w:eastAsia="zh-CN"/>
        </w:rPr>
      </w:pPr>
    </w:p>
    <w:p w14:paraId="1F77D0AD" w14:textId="77777777" w:rsidR="002E1BF6" w:rsidRDefault="002E1BF6" w:rsidP="002E1BF6">
      <w:pPr>
        <w:rPr>
          <w:lang w:eastAsia="zh-CN"/>
        </w:rPr>
      </w:pPr>
      <w:r>
        <w:rPr>
          <w:rFonts w:hint="eastAsia"/>
          <w:lang w:eastAsia="zh-CN"/>
        </w:rPr>
        <w:t>•具有</w:t>
      </w:r>
      <w:r>
        <w:rPr>
          <w:rFonts w:hint="eastAsia"/>
          <w:lang w:eastAsia="zh-CN"/>
        </w:rPr>
        <w:t>Nutrilac®YO-8402</w:t>
      </w:r>
      <w:r>
        <w:rPr>
          <w:rFonts w:hint="eastAsia"/>
          <w:lang w:eastAsia="zh-CN"/>
        </w:rPr>
        <w:t>和</w:t>
      </w:r>
      <w:r>
        <w:rPr>
          <w:rFonts w:hint="eastAsia"/>
          <w:lang w:eastAsia="zh-CN"/>
        </w:rPr>
        <w:t>Nutrilac®YO-4205</w:t>
      </w:r>
      <w:r>
        <w:rPr>
          <w:rFonts w:hint="eastAsia"/>
          <w:lang w:eastAsia="zh-CN"/>
        </w:rPr>
        <w:t>（功能性牛奶蛋白）和</w:t>
      </w:r>
      <w:r>
        <w:rPr>
          <w:rFonts w:hint="eastAsia"/>
          <w:lang w:eastAsia="zh-CN"/>
        </w:rPr>
        <w:t>Capolac®</w:t>
      </w:r>
      <w:r>
        <w:rPr>
          <w:rFonts w:hint="eastAsia"/>
          <w:lang w:eastAsia="zh-CN"/>
        </w:rPr>
        <w:t>（高磷酸钙含量的牛奶矿物质浓缩物）的优质酸奶</w:t>
      </w:r>
    </w:p>
    <w:p w14:paraId="528D30D9" w14:textId="77777777" w:rsidR="002E1BF6" w:rsidRDefault="002E1BF6" w:rsidP="002E1BF6">
      <w:r>
        <w:rPr>
          <w:rFonts w:hint="eastAsia"/>
        </w:rPr>
        <w:t>•以</w:t>
      </w:r>
      <w:r>
        <w:rPr>
          <w:rFonts w:hint="eastAsia"/>
        </w:rPr>
        <w:t>Nutrilac®FO-7922</w:t>
      </w:r>
      <w:r>
        <w:rPr>
          <w:rFonts w:hint="eastAsia"/>
        </w:rPr>
        <w:t>为特色的高蛋白，高钙布丁</w:t>
      </w:r>
    </w:p>
    <w:p w14:paraId="0D97DC6C" w14:textId="77777777" w:rsidR="002E1BF6" w:rsidRDefault="002E1BF6" w:rsidP="002E1BF6">
      <w:r>
        <w:rPr>
          <w:rFonts w:hint="eastAsia"/>
        </w:rPr>
        <w:t>•含</w:t>
      </w:r>
      <w:r>
        <w:rPr>
          <w:rFonts w:hint="eastAsia"/>
        </w:rPr>
        <w:t>Nutrilac®RM-7020</w:t>
      </w:r>
      <w:r>
        <w:rPr>
          <w:rFonts w:hint="eastAsia"/>
        </w:rPr>
        <w:t>和</w:t>
      </w:r>
      <w:r>
        <w:rPr>
          <w:rFonts w:hint="eastAsia"/>
        </w:rPr>
        <w:t>Capolac®</w:t>
      </w:r>
      <w:r>
        <w:rPr>
          <w:rFonts w:hint="eastAsia"/>
        </w:rPr>
        <w:t>的高蛋白冰咖啡</w:t>
      </w:r>
    </w:p>
    <w:p w14:paraId="15EFE677" w14:textId="77777777" w:rsidR="002E1BF6" w:rsidRDefault="002E1BF6" w:rsidP="002E1BF6"/>
    <w:p w14:paraId="2F6924CB" w14:textId="77777777" w:rsidR="002E1BF6" w:rsidRDefault="002E1BF6" w:rsidP="002E1BF6">
      <w:pPr>
        <w:rPr>
          <w:lang w:eastAsia="zh-CN"/>
        </w:rPr>
      </w:pPr>
      <w:r>
        <w:rPr>
          <w:rFonts w:hint="eastAsia"/>
          <w:lang w:eastAsia="zh-CN"/>
        </w:rPr>
        <w:t>除了提供高</w:t>
      </w:r>
      <w:r w:rsidR="000F58AB">
        <w:rPr>
          <w:rFonts w:hint="eastAsia"/>
          <w:lang w:eastAsia="zh-CN"/>
        </w:rPr>
        <w:t>含量</w:t>
      </w:r>
      <w:r>
        <w:rPr>
          <w:rFonts w:hint="eastAsia"/>
          <w:lang w:eastAsia="zh-CN"/>
        </w:rPr>
        <w:t>的蛋白质和钙外，所有</w:t>
      </w:r>
      <w:r w:rsidR="002A1DCA">
        <w:rPr>
          <w:rFonts w:hint="eastAsia"/>
          <w:lang w:eastAsia="zh-CN"/>
        </w:rPr>
        <w:t>配方</w:t>
      </w:r>
      <w:r>
        <w:rPr>
          <w:rFonts w:hint="eastAsia"/>
          <w:lang w:eastAsia="zh-CN"/>
        </w:rPr>
        <w:t>均采用低糖或不添加糖的形式，并具有出色的口味。</w:t>
      </w:r>
    </w:p>
    <w:p w14:paraId="6FB5571C" w14:textId="77777777" w:rsidR="002E1BF6" w:rsidRDefault="002E1BF6" w:rsidP="002E1BF6">
      <w:pPr>
        <w:rPr>
          <w:lang w:eastAsia="zh-CN"/>
        </w:rPr>
      </w:pPr>
    </w:p>
    <w:p w14:paraId="1ADBC56F" w14:textId="77777777" w:rsidR="00652509" w:rsidRDefault="002E1BF6" w:rsidP="002E1BF6">
      <w:pPr>
        <w:rPr>
          <w:lang w:eastAsia="zh-CN"/>
        </w:rPr>
      </w:pPr>
      <w:r>
        <w:rPr>
          <w:rFonts w:hint="eastAsia"/>
        </w:rPr>
        <w:t>Arla Foods Ingredients</w:t>
      </w:r>
      <w:r>
        <w:rPr>
          <w:rFonts w:hint="eastAsia"/>
        </w:rPr>
        <w:t>乳制品和</w:t>
      </w:r>
      <w:r w:rsidR="002A1DCA">
        <w:rPr>
          <w:rFonts w:hint="eastAsia"/>
          <w:lang w:eastAsia="zh-CN"/>
        </w:rPr>
        <w:t>烘焙行业</w:t>
      </w:r>
      <w:r>
        <w:rPr>
          <w:rFonts w:hint="eastAsia"/>
          <w:lang w:eastAsia="zh-CN"/>
        </w:rPr>
        <w:t>销售发展经理</w:t>
      </w:r>
      <w:r>
        <w:rPr>
          <w:rFonts w:hint="eastAsia"/>
          <w:lang w:eastAsia="zh-CN"/>
        </w:rPr>
        <w:t>Barbara Jensen</w:t>
      </w:r>
      <w:r>
        <w:rPr>
          <w:rFonts w:hint="eastAsia"/>
          <w:lang w:eastAsia="zh-CN"/>
        </w:rPr>
        <w:t>表示：“</w:t>
      </w:r>
      <w:r>
        <w:rPr>
          <w:rFonts w:hint="eastAsia"/>
          <w:lang w:eastAsia="zh-CN"/>
        </w:rPr>
        <w:t xml:space="preserve"> 40</w:t>
      </w:r>
      <w:r>
        <w:rPr>
          <w:rFonts w:hint="eastAsia"/>
          <w:lang w:eastAsia="zh-CN"/>
        </w:rPr>
        <w:t>至</w:t>
      </w:r>
      <w:r>
        <w:rPr>
          <w:rFonts w:hint="eastAsia"/>
          <w:lang w:eastAsia="zh-CN"/>
        </w:rPr>
        <w:t>60</w:t>
      </w:r>
      <w:r>
        <w:rPr>
          <w:rFonts w:hint="eastAsia"/>
          <w:lang w:eastAsia="zh-CN"/>
        </w:rPr>
        <w:t>岁年龄段的消费者具有强大的购买力，</w:t>
      </w:r>
      <w:r w:rsidR="00674383">
        <w:rPr>
          <w:rFonts w:hint="eastAsia"/>
          <w:lang w:eastAsia="zh-CN"/>
        </w:rPr>
        <w:t>很多这个群体的消费者</w:t>
      </w:r>
      <w:r>
        <w:rPr>
          <w:rFonts w:hint="eastAsia"/>
          <w:lang w:eastAsia="zh-CN"/>
        </w:rPr>
        <w:t>都希望保持身体健康</w:t>
      </w:r>
      <w:r w:rsidR="00674383">
        <w:rPr>
          <w:rFonts w:hint="eastAsia"/>
          <w:lang w:eastAsia="zh-CN"/>
        </w:rPr>
        <w:t>和</w:t>
      </w:r>
      <w:r w:rsidR="000F58AB">
        <w:rPr>
          <w:rFonts w:hint="eastAsia"/>
          <w:lang w:eastAsia="zh-CN"/>
        </w:rPr>
        <w:t>积极的生活方式</w:t>
      </w:r>
      <w:r w:rsidR="00674383">
        <w:rPr>
          <w:rFonts w:hint="eastAsia"/>
          <w:lang w:eastAsia="zh-CN"/>
        </w:rPr>
        <w:t>。</w:t>
      </w:r>
      <w:r>
        <w:rPr>
          <w:rFonts w:hint="eastAsia"/>
          <w:lang w:eastAsia="zh-CN"/>
        </w:rPr>
        <w:t>人们越来越关注</w:t>
      </w:r>
      <w:r w:rsidR="000F58AB">
        <w:rPr>
          <w:rFonts w:asciiTheme="minorHAnsi" w:hAnsiTheme="minorHAnsi" w:cstheme="minorHAnsi" w:hint="eastAsia"/>
          <w:lang w:eastAsia="zh-CN"/>
        </w:rPr>
        <w:t>那些能够让自己随着年龄增长而</w:t>
      </w:r>
      <w:r w:rsidR="000F58AB" w:rsidRPr="00821AE0">
        <w:rPr>
          <w:rFonts w:asciiTheme="minorHAnsi" w:hAnsiTheme="minorHAnsi" w:cstheme="minorHAnsi" w:hint="eastAsia"/>
          <w:lang w:eastAsia="zh-CN"/>
        </w:rPr>
        <w:t>保持积极生活</w:t>
      </w:r>
      <w:r w:rsidR="000F58AB">
        <w:rPr>
          <w:rFonts w:asciiTheme="minorHAnsi" w:hAnsiTheme="minorHAnsi" w:cstheme="minorHAnsi" w:hint="eastAsia"/>
          <w:lang w:eastAsia="zh-CN"/>
        </w:rPr>
        <w:t>方式</w:t>
      </w:r>
      <w:r w:rsidR="000F58AB" w:rsidRPr="00821AE0">
        <w:rPr>
          <w:rFonts w:asciiTheme="minorHAnsi" w:hAnsiTheme="minorHAnsi" w:cstheme="minorHAnsi" w:hint="eastAsia"/>
          <w:lang w:eastAsia="zh-CN"/>
        </w:rPr>
        <w:t>的</w:t>
      </w:r>
      <w:r w:rsidR="000F58AB">
        <w:rPr>
          <w:rFonts w:asciiTheme="minorHAnsi" w:hAnsiTheme="minorHAnsi" w:cstheme="minorHAnsi" w:hint="eastAsia"/>
          <w:lang w:eastAsia="zh-CN"/>
        </w:rPr>
        <w:t>营养</w:t>
      </w:r>
      <w:r>
        <w:rPr>
          <w:rFonts w:hint="eastAsia"/>
          <w:lang w:eastAsia="zh-CN"/>
        </w:rPr>
        <w:t>，尤其是对于可以减少与年龄有关的</w:t>
      </w:r>
      <w:r w:rsidR="000F58AB">
        <w:rPr>
          <w:rFonts w:asciiTheme="minorHAnsi" w:hAnsiTheme="minorHAnsi" w:cstheme="minorHAnsi" w:hint="eastAsia"/>
          <w:lang w:eastAsia="zh-CN"/>
        </w:rPr>
        <w:t>骨质流失</w:t>
      </w:r>
      <w:r w:rsidR="000F58AB" w:rsidRPr="00821AE0">
        <w:rPr>
          <w:rFonts w:asciiTheme="minorHAnsi" w:hAnsiTheme="minorHAnsi" w:cstheme="minorHAnsi" w:hint="eastAsia"/>
          <w:lang w:eastAsia="zh-CN"/>
        </w:rPr>
        <w:t>、肌肉</w:t>
      </w:r>
      <w:r w:rsidR="000F58AB">
        <w:rPr>
          <w:rFonts w:asciiTheme="minorHAnsi" w:hAnsiTheme="minorHAnsi" w:cstheme="minorHAnsi" w:hint="eastAsia"/>
          <w:lang w:eastAsia="zh-CN"/>
        </w:rPr>
        <w:t>质量及</w:t>
      </w:r>
      <w:r w:rsidR="000F58AB" w:rsidRPr="00821AE0">
        <w:rPr>
          <w:rFonts w:asciiTheme="minorHAnsi" w:hAnsiTheme="minorHAnsi" w:cstheme="minorHAnsi" w:hint="eastAsia"/>
          <w:lang w:eastAsia="zh-CN"/>
        </w:rPr>
        <w:t>力量的</w:t>
      </w:r>
      <w:r w:rsidR="000F58AB">
        <w:rPr>
          <w:rFonts w:asciiTheme="minorHAnsi" w:hAnsiTheme="minorHAnsi" w:cstheme="minorHAnsi" w:hint="eastAsia"/>
          <w:lang w:eastAsia="zh-CN"/>
        </w:rPr>
        <w:t>衰退</w:t>
      </w:r>
      <w:r>
        <w:rPr>
          <w:rFonts w:hint="eastAsia"/>
          <w:lang w:eastAsia="zh-CN"/>
        </w:rPr>
        <w:t>的日常食品和饮料。通过使用我们的解决方案，制造商可以生产一系列</w:t>
      </w:r>
      <w:r w:rsidR="000F58AB">
        <w:rPr>
          <w:rFonts w:hint="eastAsia"/>
          <w:lang w:eastAsia="zh-CN"/>
        </w:rPr>
        <w:t>高</w:t>
      </w:r>
      <w:r>
        <w:rPr>
          <w:rFonts w:hint="eastAsia"/>
          <w:lang w:eastAsia="zh-CN"/>
        </w:rPr>
        <w:t>蛋白质和</w:t>
      </w:r>
      <w:r w:rsidR="000F58AB">
        <w:rPr>
          <w:rFonts w:hint="eastAsia"/>
          <w:lang w:eastAsia="zh-CN"/>
        </w:rPr>
        <w:t>高</w:t>
      </w:r>
      <w:r>
        <w:rPr>
          <w:rFonts w:hint="eastAsia"/>
          <w:lang w:eastAsia="zh-CN"/>
        </w:rPr>
        <w:t>钙含量的乳制品，有助于维持肌肉质量和骨骼健康，并帮助消费者保持健康和</w:t>
      </w:r>
      <w:r w:rsidR="000F58AB">
        <w:rPr>
          <w:rFonts w:hint="eastAsia"/>
          <w:lang w:eastAsia="zh-CN"/>
        </w:rPr>
        <w:t>积极的生活方式</w:t>
      </w:r>
      <w:r>
        <w:rPr>
          <w:rFonts w:hint="eastAsia"/>
          <w:lang w:eastAsia="zh-CN"/>
        </w:rPr>
        <w:t>。”</w:t>
      </w:r>
    </w:p>
    <w:p w14:paraId="7C31FB54" w14:textId="77777777" w:rsidR="002E1BF6" w:rsidRDefault="002E1BF6" w:rsidP="002E1BF6">
      <w:pPr>
        <w:rPr>
          <w:lang w:eastAsia="zh-CN"/>
        </w:rPr>
      </w:pPr>
    </w:p>
    <w:p w14:paraId="2483B4B6" w14:textId="77777777" w:rsidR="002E1BF6" w:rsidRDefault="002E1BF6" w:rsidP="002E1BF6">
      <w:pPr>
        <w:rPr>
          <w:lang w:eastAsia="zh-CN"/>
        </w:rPr>
      </w:pPr>
    </w:p>
    <w:p w14:paraId="6BB872DF" w14:textId="77777777" w:rsidR="002E1BF6" w:rsidRDefault="002E1BF6" w:rsidP="002E1BF6">
      <w:pPr>
        <w:rPr>
          <w:rFonts w:ascii="Calibri" w:eastAsia="Calibri" w:hAnsi="Calibri" w:cs="Calibri"/>
          <w:b/>
          <w:bCs/>
          <w:sz w:val="22"/>
          <w:szCs w:val="22"/>
          <w:lang w:eastAsia="zh-CN"/>
        </w:rPr>
      </w:pPr>
    </w:p>
    <w:p w14:paraId="1E1BBD2A" w14:textId="77777777" w:rsidR="002E1BF6" w:rsidRDefault="002E1BF6" w:rsidP="002E1BF6">
      <w:pPr>
        <w:rPr>
          <w:rFonts w:ascii="Calibri" w:eastAsia="Calibri" w:hAnsi="Calibri" w:cs="Calibri"/>
          <w:b/>
          <w:bCs/>
          <w:sz w:val="22"/>
          <w:szCs w:val="22"/>
          <w:lang w:val="zh-TW" w:eastAsia="zh-TW"/>
        </w:rPr>
      </w:pPr>
      <w:r>
        <w:rPr>
          <w:rFonts w:ascii="SimSun" w:eastAsia="SimSun" w:hAnsi="SimSun" w:cs="SimSun"/>
          <w:b/>
          <w:bCs/>
          <w:sz w:val="22"/>
          <w:szCs w:val="22"/>
          <w:lang w:val="zh-TW" w:eastAsia="zh-TW"/>
        </w:rPr>
        <w:t>了解更多信息，请联系：</w:t>
      </w:r>
    </w:p>
    <w:p w14:paraId="2934BA51" w14:textId="77777777" w:rsidR="002E1BF6" w:rsidRDefault="002E1BF6" w:rsidP="002E1BF6">
      <w:pPr>
        <w:rPr>
          <w:rFonts w:ascii="Calibri" w:eastAsia="Calibri" w:hAnsi="Calibri" w:cs="Calibri"/>
          <w:sz w:val="22"/>
          <w:szCs w:val="22"/>
          <w:lang w:eastAsia="zh-CN"/>
        </w:rPr>
      </w:pPr>
    </w:p>
    <w:p w14:paraId="66DC88E5" w14:textId="77777777" w:rsidR="002E1BF6" w:rsidRPr="000F58AB" w:rsidRDefault="002E1BF6" w:rsidP="002E1BF6">
      <w:pPr>
        <w:rPr>
          <w:rFonts w:ascii="SimSun" w:eastAsia="PMingLiU" w:hAnsi="SimSun" w:cs="SimSun"/>
          <w:sz w:val="22"/>
          <w:szCs w:val="22"/>
        </w:rPr>
      </w:pPr>
      <w:r w:rsidRPr="000407CD">
        <w:rPr>
          <w:rFonts w:ascii="SimSun" w:eastAsia="SimSun" w:hAnsi="SimSun" w:cs="SimSun"/>
          <w:sz w:val="22"/>
          <w:szCs w:val="22"/>
        </w:rPr>
        <w:t>Steve Harman</w:t>
      </w:r>
      <w:r w:rsidRPr="000407CD">
        <w:rPr>
          <w:rFonts w:ascii="SimSun" w:eastAsia="SimSun" w:hAnsi="SimSun" w:cs="SimSun"/>
          <w:sz w:val="22"/>
          <w:szCs w:val="22"/>
          <w:lang w:val="zh-TW" w:eastAsia="zh-TW"/>
        </w:rPr>
        <w:t>，</w:t>
      </w:r>
      <w:r w:rsidRPr="000407CD">
        <w:rPr>
          <w:rFonts w:ascii="SimSun" w:eastAsia="SimSun" w:hAnsi="SimSun" w:cs="SimSun" w:hint="eastAsia"/>
          <w:sz w:val="22"/>
          <w:szCs w:val="22"/>
          <w:lang w:val="zh-TW" w:eastAsia="zh-TW"/>
        </w:rPr>
        <w:t>原料</w:t>
      </w:r>
      <w:r w:rsidRPr="000407CD">
        <w:rPr>
          <w:rFonts w:ascii="SimSun" w:eastAsia="SimSun" w:hAnsi="SimSun" w:cs="SimSun"/>
          <w:sz w:val="22"/>
          <w:szCs w:val="22"/>
          <w:lang w:val="zh-TW" w:eastAsia="zh-TW"/>
        </w:rPr>
        <w:t>联络</w:t>
      </w:r>
      <w:r w:rsidR="000F58AB">
        <w:rPr>
          <w:rFonts w:ascii="SimSun" w:eastAsia="SimSun" w:hAnsi="SimSun" w:cs="SimSun" w:hint="eastAsia"/>
          <w:sz w:val="22"/>
          <w:szCs w:val="22"/>
          <w:lang w:val="zh-TW" w:eastAsia="zh-TW"/>
        </w:rPr>
        <w:t>人</w:t>
      </w:r>
    </w:p>
    <w:p w14:paraId="357CA05E" w14:textId="77777777" w:rsidR="002E1BF6" w:rsidRPr="000407CD" w:rsidRDefault="002E1BF6" w:rsidP="002E1BF6">
      <w:pPr>
        <w:rPr>
          <w:rFonts w:ascii="Calibri" w:eastAsia="Calibri" w:hAnsi="Calibri" w:cs="Calibri"/>
          <w:sz w:val="22"/>
          <w:szCs w:val="22"/>
          <w:lang w:eastAsia="zh-CN"/>
        </w:rPr>
      </w:pPr>
      <w:r w:rsidRPr="000407CD">
        <w:rPr>
          <w:rFonts w:ascii="SimSun" w:eastAsia="SimSun" w:hAnsi="SimSun" w:cs="SimSun"/>
          <w:sz w:val="22"/>
          <w:szCs w:val="22"/>
          <w:lang w:val="zh-TW" w:eastAsia="zh-TW"/>
        </w:rPr>
        <w:t>电话</w:t>
      </w:r>
      <w:r w:rsidRPr="000407CD">
        <w:rPr>
          <w:rFonts w:ascii="SimSun" w:eastAsia="SimSun" w:hAnsi="SimSun" w:cs="SimSun"/>
          <w:sz w:val="22"/>
          <w:szCs w:val="22"/>
          <w:lang w:eastAsia="zh-CN"/>
        </w:rPr>
        <w:t>:+44 (0)7538 118079 |</w:t>
      </w:r>
      <w:r w:rsidRPr="000407CD">
        <w:rPr>
          <w:rFonts w:ascii="SimSun" w:eastAsia="SimSun" w:hAnsi="SimSun" w:cs="SimSun"/>
          <w:sz w:val="22"/>
          <w:szCs w:val="22"/>
          <w:lang w:val="zh-TW" w:eastAsia="zh-TW"/>
        </w:rPr>
        <w:t>电子邮箱</w:t>
      </w:r>
      <w:r w:rsidRPr="000407CD">
        <w:rPr>
          <w:rFonts w:ascii="SimSun" w:eastAsia="SimSun" w:hAnsi="SimSun" w:cs="SimSun"/>
          <w:sz w:val="22"/>
          <w:szCs w:val="22"/>
          <w:lang w:eastAsia="zh-CN"/>
        </w:rPr>
        <w:t>:</w:t>
      </w:r>
      <w:r w:rsidRPr="000407CD">
        <w:rPr>
          <w:rFonts w:ascii="Calibri" w:hAnsi="Calibri"/>
          <w:sz w:val="22"/>
          <w:szCs w:val="22"/>
          <w:lang w:eastAsia="zh-CN"/>
        </w:rPr>
        <w:t>steve@ingredientcommunications.com</w:t>
      </w:r>
    </w:p>
    <w:p w14:paraId="09211490" w14:textId="77777777" w:rsidR="002E1BF6" w:rsidRDefault="002E1BF6" w:rsidP="002E1BF6">
      <w:pPr>
        <w:rPr>
          <w:rFonts w:ascii="Calibri" w:eastAsia="Calibri" w:hAnsi="Calibri" w:cs="Calibri"/>
          <w:b/>
          <w:bCs/>
          <w:sz w:val="22"/>
          <w:szCs w:val="22"/>
          <w:lang w:eastAsia="zh-CN"/>
        </w:rPr>
      </w:pPr>
    </w:p>
    <w:p w14:paraId="551E86B1" w14:textId="77777777" w:rsidR="002E1BF6" w:rsidRDefault="002E1BF6" w:rsidP="002E1BF6">
      <w:pPr>
        <w:rPr>
          <w:rFonts w:ascii="Calibri" w:eastAsia="Calibri" w:hAnsi="Calibri" w:cs="Calibri"/>
          <w:b/>
          <w:bCs/>
          <w:sz w:val="22"/>
          <w:szCs w:val="22"/>
          <w:lang w:eastAsia="zh-CN"/>
        </w:rPr>
      </w:pPr>
    </w:p>
    <w:p w14:paraId="0F221EDA" w14:textId="77777777" w:rsidR="002E1BF6" w:rsidRDefault="002E1BF6" w:rsidP="002E1BF6">
      <w:pPr>
        <w:rPr>
          <w:rFonts w:ascii="SimSun" w:eastAsia="SimSun" w:hAnsi="SimSun" w:cs="SimSun"/>
          <w:b/>
          <w:bCs/>
          <w:sz w:val="22"/>
          <w:szCs w:val="22"/>
        </w:rPr>
      </w:pPr>
      <w:r>
        <w:rPr>
          <w:rFonts w:ascii="SimSun" w:eastAsia="SimSun" w:hAnsi="SimSun" w:cs="SimSun"/>
          <w:b/>
          <w:bCs/>
          <w:sz w:val="22"/>
          <w:szCs w:val="22"/>
          <w:lang w:val="zh-TW" w:eastAsia="zh-TW"/>
        </w:rPr>
        <w:t>关于</w:t>
      </w:r>
      <w:r>
        <w:rPr>
          <w:rFonts w:ascii="SimSun" w:eastAsia="SimSun" w:hAnsi="SimSun" w:cs="SimSun"/>
          <w:b/>
          <w:bCs/>
          <w:sz w:val="22"/>
          <w:szCs w:val="22"/>
        </w:rPr>
        <w:t>Arla Foods Ingredients</w:t>
      </w:r>
      <w:r>
        <w:rPr>
          <w:rFonts w:ascii="SimSun" w:eastAsia="SimSun" w:hAnsi="SimSun" w:cs="SimSun"/>
          <w:b/>
          <w:bCs/>
          <w:sz w:val="22"/>
          <w:szCs w:val="22"/>
          <w:lang w:val="zh-TW" w:eastAsia="zh-TW"/>
        </w:rPr>
        <w:t>公司</w:t>
      </w:r>
    </w:p>
    <w:p w14:paraId="2B064FE9" w14:textId="77777777" w:rsidR="002E1BF6" w:rsidRDefault="002E1BF6" w:rsidP="002E1BF6">
      <w:pPr>
        <w:rPr>
          <w:rFonts w:ascii="Calibri" w:eastAsia="Calibri" w:hAnsi="Calibri" w:cs="Calibri"/>
          <w:sz w:val="22"/>
          <w:szCs w:val="22"/>
        </w:rPr>
      </w:pPr>
    </w:p>
    <w:p w14:paraId="2C3478C2" w14:textId="77777777" w:rsidR="002E1BF6" w:rsidRPr="000407CD" w:rsidRDefault="002E1BF6" w:rsidP="002E1BF6">
      <w:pPr>
        <w:rPr>
          <w:rFonts w:eastAsia="PMingLiU"/>
          <w:lang w:eastAsia="zh-CN"/>
        </w:rPr>
      </w:pPr>
      <w:r>
        <w:t>Arla Foods Ingredients</w:t>
      </w:r>
      <w:r>
        <w:rPr>
          <w:rFonts w:ascii="SimSun" w:eastAsia="SimSun" w:hAnsi="SimSun" w:cs="SimSun"/>
          <w:lang w:val="zh-TW" w:eastAsia="zh-TW"/>
        </w:rPr>
        <w:t>是乳清增值解决方案</w:t>
      </w:r>
      <w:r>
        <w:rPr>
          <w:rFonts w:ascii="SimSun" w:eastAsia="SimSun" w:hAnsi="SimSun" w:cs="SimSun" w:hint="eastAsia"/>
          <w:lang w:val="zh-TW" w:eastAsia="zh-TW"/>
        </w:rPr>
        <w:t>的</w:t>
      </w:r>
      <w:r>
        <w:rPr>
          <w:rFonts w:ascii="SimSun" w:eastAsia="SimSun" w:hAnsi="SimSun" w:cs="SimSun"/>
          <w:lang w:val="zh-TW" w:eastAsia="zh-TW"/>
        </w:rPr>
        <w:t>全球领导者。我们发现并提供源自乳清和牛奶的营养</w:t>
      </w:r>
      <w:r>
        <w:rPr>
          <w:rFonts w:ascii="SimSun" w:eastAsia="SimSun" w:hAnsi="SimSun" w:cs="SimSun" w:hint="eastAsia"/>
          <w:lang w:val="zh-TW" w:eastAsia="zh-TW"/>
        </w:rPr>
        <w:t>原料</w:t>
      </w:r>
      <w:r>
        <w:rPr>
          <w:rFonts w:ascii="SimSun" w:eastAsia="SimSun" w:hAnsi="SimSun" w:cs="SimSun"/>
          <w:lang w:val="zh-TW" w:eastAsia="zh-TW"/>
        </w:rPr>
        <w:t>，</w:t>
      </w:r>
      <w:r w:rsidRPr="00E8024F">
        <w:rPr>
          <w:rFonts w:ascii="SimSun" w:eastAsia="SimSun" w:hAnsi="SimSun" w:cs="SimSun"/>
          <w:lang w:val="zh-TW" w:eastAsia="zh-TW"/>
        </w:rPr>
        <w:t>通过开发和有效加工更多天然</w:t>
      </w:r>
      <w:r>
        <w:rPr>
          <w:rFonts w:ascii="SimSun" w:eastAsia="SimSun" w:hAnsi="SimSun" w:cs="SimSun" w:hint="eastAsia"/>
          <w:lang w:val="zh-TW" w:eastAsia="zh-TW"/>
        </w:rPr>
        <w:t>、具有</w:t>
      </w:r>
      <w:r w:rsidRPr="00E8024F">
        <w:rPr>
          <w:rFonts w:ascii="SimSun" w:eastAsia="SimSun" w:hAnsi="SimSun" w:cs="SimSun"/>
          <w:lang w:val="zh-TW" w:eastAsia="zh-TW"/>
        </w:rPr>
        <w:t>功能性和营养</w:t>
      </w:r>
      <w:r>
        <w:rPr>
          <w:rFonts w:ascii="SimSun" w:eastAsia="SimSun" w:hAnsi="SimSun" w:cs="SimSun" w:hint="eastAsia"/>
          <w:lang w:val="zh-TW" w:eastAsia="zh-TW"/>
        </w:rPr>
        <w:t>的</w:t>
      </w:r>
      <w:r w:rsidRPr="00E8024F">
        <w:rPr>
          <w:rFonts w:ascii="SimSun" w:eastAsia="SimSun" w:hAnsi="SimSun" w:cs="SimSun"/>
          <w:lang w:val="zh-TW" w:eastAsia="zh-TW"/>
        </w:rPr>
        <w:t>食品</w:t>
      </w:r>
      <w:r>
        <w:rPr>
          <w:rFonts w:ascii="SimSun" w:eastAsia="SimSun" w:hAnsi="SimSun" w:cs="SimSun" w:hint="eastAsia"/>
          <w:lang w:val="zh-TW" w:eastAsia="zh-TW"/>
        </w:rPr>
        <w:t>以</w:t>
      </w:r>
      <w:r w:rsidRPr="00E8024F">
        <w:rPr>
          <w:rFonts w:ascii="SimSun" w:eastAsia="SimSun" w:hAnsi="SimSun" w:cs="SimSun"/>
          <w:lang w:val="zh-TW" w:eastAsia="zh-TW"/>
        </w:rPr>
        <w:t>支持食品工业。</w:t>
      </w:r>
      <w:r>
        <w:rPr>
          <w:rFonts w:ascii="SimSun" w:eastAsia="SimSun" w:hAnsi="SimSun" w:cs="SimSun" w:hint="eastAsia"/>
          <w:lang w:val="zh-TW" w:eastAsia="zh-TW"/>
        </w:rPr>
        <w:t>我们在</w:t>
      </w:r>
      <w:r>
        <w:rPr>
          <w:rFonts w:ascii="SimSun" w:eastAsia="SimSun" w:hAnsi="SimSun" w:cs="SimSun"/>
          <w:lang w:val="zh-TW" w:eastAsia="zh-TW"/>
        </w:rPr>
        <w:t>全球市场</w:t>
      </w:r>
      <w:r>
        <w:rPr>
          <w:rFonts w:ascii="SimSun" w:eastAsia="SimSun" w:hAnsi="SimSun" w:cs="SimSun" w:hint="eastAsia"/>
          <w:lang w:val="zh-TW" w:eastAsia="zh-TW"/>
        </w:rPr>
        <w:t>为</w:t>
      </w:r>
      <w:r>
        <w:rPr>
          <w:rFonts w:ascii="SimSun" w:eastAsia="SimSun" w:hAnsi="SimSun" w:cs="SimSun"/>
          <w:lang w:val="zh-TW" w:eastAsia="zh-TW"/>
        </w:rPr>
        <w:t>生命</w:t>
      </w:r>
      <w:r>
        <w:rPr>
          <w:rFonts w:ascii="SimSun" w:eastAsia="SimSun" w:hAnsi="SimSun" w:cs="SimSun" w:hint="eastAsia"/>
          <w:lang w:val="zh-TW" w:eastAsia="zh-TW"/>
        </w:rPr>
        <w:t>早期</w:t>
      </w:r>
      <w:r>
        <w:rPr>
          <w:rFonts w:ascii="SimSun" w:eastAsia="SimSun" w:hAnsi="SimSun" w:cs="SimSun"/>
          <w:lang w:val="zh-TW" w:eastAsia="zh-TW"/>
        </w:rPr>
        <w:t>营养、医</w:t>
      </w:r>
      <w:r>
        <w:rPr>
          <w:rFonts w:ascii="SimSun" w:eastAsia="SimSun" w:hAnsi="SimSun" w:cs="SimSun" w:hint="eastAsia"/>
          <w:lang w:val="zh-TW" w:eastAsia="zh-TW"/>
        </w:rPr>
        <w:t>用</w:t>
      </w:r>
      <w:r>
        <w:rPr>
          <w:rFonts w:ascii="SimSun" w:eastAsia="SimSun" w:hAnsi="SimSun" w:cs="SimSun"/>
          <w:lang w:val="zh-TW" w:eastAsia="zh-TW"/>
        </w:rPr>
        <w:t>营养、运动营养、健康食品</w:t>
      </w:r>
      <w:r>
        <w:rPr>
          <w:rFonts w:ascii="SimSun" w:eastAsia="SimSun" w:hAnsi="SimSun" w:cs="SimSun" w:hint="eastAsia"/>
          <w:lang w:val="zh-TW" w:eastAsia="zh-TW"/>
        </w:rPr>
        <w:t>等领域以及</w:t>
      </w:r>
      <w:r>
        <w:rPr>
          <w:rFonts w:ascii="SimSun" w:eastAsia="SimSun" w:hAnsi="SimSun" w:cs="SimSun"/>
          <w:lang w:val="zh-TW" w:eastAsia="zh-TW"/>
        </w:rPr>
        <w:t>其他食品</w:t>
      </w:r>
      <w:r>
        <w:rPr>
          <w:rFonts w:ascii="SimSun" w:eastAsia="SimSun" w:hAnsi="SimSun" w:cs="SimSun" w:hint="eastAsia"/>
          <w:lang w:val="zh-TW" w:eastAsia="zh-TW"/>
        </w:rPr>
        <w:t>和饮料产品提供服务。</w:t>
      </w:r>
    </w:p>
    <w:p w14:paraId="74097F84" w14:textId="77777777" w:rsidR="002E1BF6" w:rsidRDefault="002E1BF6" w:rsidP="002E1BF6">
      <w:pPr>
        <w:rPr>
          <w:rFonts w:ascii="Calibri" w:eastAsia="Calibri" w:hAnsi="Calibri" w:cs="Calibri"/>
          <w:sz w:val="22"/>
          <w:szCs w:val="22"/>
          <w:lang w:eastAsia="zh-CN"/>
        </w:rPr>
      </w:pPr>
    </w:p>
    <w:p w14:paraId="2B6DF160" w14:textId="77777777" w:rsidR="002E1BF6" w:rsidRDefault="002E1BF6" w:rsidP="002E1BF6">
      <w:pPr>
        <w:rPr>
          <w:rFonts w:ascii="Calibri" w:eastAsia="Calibri" w:hAnsi="Calibri" w:cs="Calibri"/>
          <w:sz w:val="22"/>
          <w:szCs w:val="22"/>
          <w:lang w:eastAsia="zh-CN"/>
        </w:rPr>
      </w:pPr>
      <w:r>
        <w:rPr>
          <w:rFonts w:ascii="Calibri" w:hAnsi="Calibri"/>
          <w:sz w:val="22"/>
          <w:szCs w:val="22"/>
          <w:lang w:eastAsia="zh-CN"/>
        </w:rPr>
        <w:t> </w:t>
      </w:r>
    </w:p>
    <w:p w14:paraId="33D1C49F" w14:textId="77777777" w:rsidR="002E1BF6" w:rsidRDefault="002E1BF6" w:rsidP="002E1BF6">
      <w:r>
        <w:rPr>
          <w:rFonts w:ascii="SimSun" w:eastAsia="SimSun" w:hAnsi="SimSun" w:cs="SimSun"/>
          <w:lang w:val="zh-TW" w:eastAsia="zh-TW"/>
        </w:rPr>
        <w:t>选择我们的五</w:t>
      </w:r>
      <w:r>
        <w:rPr>
          <w:rFonts w:ascii="SimSun" w:eastAsia="SimSun" w:hAnsi="SimSun" w:cs="SimSun" w:hint="eastAsia"/>
          <w:lang w:val="zh-TW" w:eastAsia="zh-TW"/>
        </w:rPr>
        <w:t>大</w:t>
      </w:r>
      <w:r>
        <w:rPr>
          <w:rFonts w:ascii="SimSun" w:eastAsia="SimSun" w:hAnsi="SimSun" w:cs="SimSun"/>
          <w:lang w:val="zh-TW" w:eastAsia="zh-TW"/>
        </w:rPr>
        <w:t>理由</w:t>
      </w:r>
      <w:r>
        <w:t>:</w:t>
      </w:r>
    </w:p>
    <w:p w14:paraId="1170CBF3" w14:textId="77777777" w:rsidR="002E1BF6" w:rsidRDefault="002E1BF6" w:rsidP="002E1BF6">
      <w:pPr>
        <w:rPr>
          <w:rFonts w:ascii="Calibri" w:eastAsia="Calibri" w:hAnsi="Calibri" w:cs="Calibri"/>
          <w:sz w:val="22"/>
          <w:szCs w:val="22"/>
        </w:rPr>
      </w:pPr>
    </w:p>
    <w:p w14:paraId="2F4CE7FE" w14:textId="77777777" w:rsidR="002E1BF6" w:rsidRPr="000407CD" w:rsidRDefault="002E1BF6" w:rsidP="002E1BF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2381"/>
          <w:tab w:val="clear" w:pos="4763"/>
          <w:tab w:val="clear" w:pos="7144"/>
        </w:tabs>
        <w:jc w:val="left"/>
        <w:rPr>
          <w:rFonts w:ascii="SimSun" w:eastAsia="SimSun" w:hAnsi="SimSun" w:cs="SimSun"/>
          <w:lang w:val="zh-TW" w:eastAsia="zh-TW"/>
        </w:rPr>
      </w:pPr>
      <w:r w:rsidRPr="000407CD">
        <w:rPr>
          <w:rFonts w:ascii="SimSun" w:eastAsia="SimSun" w:hAnsi="SimSun" w:cs="SimSun" w:hint="eastAsia"/>
          <w:lang w:val="zh-TW" w:eastAsia="zh-TW"/>
        </w:rPr>
        <w:t>我们根植于公司基因的研发精神</w:t>
      </w:r>
    </w:p>
    <w:p w14:paraId="346CD663" w14:textId="77777777" w:rsidR="002E1BF6" w:rsidRPr="000407CD" w:rsidRDefault="002E1BF6" w:rsidP="002E1BF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2381"/>
          <w:tab w:val="clear" w:pos="4763"/>
          <w:tab w:val="clear" w:pos="7144"/>
        </w:tabs>
        <w:jc w:val="left"/>
        <w:rPr>
          <w:rFonts w:ascii="SimSun" w:eastAsia="SimSun" w:hAnsi="SimSun" w:cs="SimSun"/>
          <w:lang w:val="zh-TW" w:eastAsia="zh-TW"/>
        </w:rPr>
      </w:pPr>
      <w:r w:rsidRPr="000407CD">
        <w:rPr>
          <w:rFonts w:ascii="SimSun" w:eastAsia="SimSun" w:hAnsi="SimSun" w:cs="SimSun" w:hint="eastAsia"/>
          <w:lang w:val="zh-TW" w:eastAsia="zh-TW"/>
        </w:rPr>
        <w:t>我们通过设计提供卓越的品质</w:t>
      </w:r>
    </w:p>
    <w:p w14:paraId="4E696902" w14:textId="77777777" w:rsidR="002E1BF6" w:rsidRPr="000407CD" w:rsidRDefault="002E1BF6" w:rsidP="002E1BF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2381"/>
          <w:tab w:val="clear" w:pos="4763"/>
          <w:tab w:val="clear" w:pos="7144"/>
        </w:tabs>
        <w:jc w:val="left"/>
        <w:rPr>
          <w:rFonts w:ascii="SimSun" w:eastAsia="SimSun" w:hAnsi="SimSun" w:cs="SimSun"/>
          <w:lang w:val="zh-TW" w:eastAsia="zh-TW"/>
        </w:rPr>
      </w:pPr>
      <w:r w:rsidRPr="000407CD">
        <w:rPr>
          <w:rFonts w:ascii="SimSun" w:eastAsia="SimSun" w:hAnsi="SimSun" w:cs="SimSun" w:hint="eastAsia"/>
          <w:lang w:val="zh-TW" w:eastAsia="zh-TW"/>
        </w:rPr>
        <w:t>我们是值得信赖的商业伙伴</w:t>
      </w:r>
    </w:p>
    <w:p w14:paraId="3CEE51C9" w14:textId="77777777" w:rsidR="002E1BF6" w:rsidRPr="000407CD" w:rsidRDefault="002E1BF6" w:rsidP="002E1BF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2381"/>
          <w:tab w:val="clear" w:pos="4763"/>
          <w:tab w:val="clear" w:pos="7144"/>
        </w:tabs>
        <w:jc w:val="left"/>
        <w:rPr>
          <w:rFonts w:ascii="SimSun" w:eastAsia="SimSun" w:hAnsi="SimSun" w:cs="SimSun"/>
          <w:lang w:val="zh-TW" w:eastAsia="zh-TW"/>
        </w:rPr>
      </w:pPr>
      <w:r w:rsidRPr="000407CD">
        <w:rPr>
          <w:rFonts w:ascii="SimSun" w:eastAsia="SimSun" w:hAnsi="SimSun" w:cs="SimSun" w:hint="eastAsia"/>
          <w:lang w:val="zh-TW" w:eastAsia="zh-TW"/>
        </w:rPr>
        <w:t>我们支持可持续发展</w:t>
      </w:r>
    </w:p>
    <w:p w14:paraId="1DC4609E" w14:textId="77777777" w:rsidR="002E1BF6" w:rsidRPr="000407CD" w:rsidRDefault="002E1BF6" w:rsidP="002E1BF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2381"/>
          <w:tab w:val="clear" w:pos="4763"/>
          <w:tab w:val="clear" w:pos="7144"/>
        </w:tabs>
        <w:jc w:val="left"/>
        <w:rPr>
          <w:rFonts w:ascii="SimSun" w:eastAsia="SimSun" w:hAnsi="SimSun" w:cs="SimSun"/>
          <w:lang w:val="zh-TW" w:eastAsia="zh-TW"/>
        </w:rPr>
      </w:pPr>
      <w:r w:rsidRPr="000407CD">
        <w:rPr>
          <w:rFonts w:ascii="SimSun" w:eastAsia="SimSun" w:hAnsi="SimSun" w:cs="SimSun" w:hint="eastAsia"/>
          <w:lang w:val="zh-TW" w:eastAsia="zh-TW"/>
        </w:rPr>
        <w:t>我们保障供应安全</w:t>
      </w:r>
    </w:p>
    <w:p w14:paraId="11BB43A6" w14:textId="77777777" w:rsidR="002E1BF6" w:rsidRDefault="002E1BF6" w:rsidP="002E1BF6">
      <w:pPr>
        <w:rPr>
          <w:rFonts w:ascii="Calibri" w:eastAsia="Calibri" w:hAnsi="Calibri" w:cs="Calibri"/>
          <w:sz w:val="22"/>
          <w:szCs w:val="22"/>
        </w:rPr>
      </w:pPr>
    </w:p>
    <w:p w14:paraId="581EFE43" w14:textId="77777777" w:rsidR="002E1BF6" w:rsidRDefault="002E1BF6" w:rsidP="002E1BF6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 </w:t>
      </w:r>
    </w:p>
    <w:p w14:paraId="380D2AB4" w14:textId="77777777" w:rsidR="002E1BF6" w:rsidRPr="000407CD" w:rsidRDefault="002E1BF6" w:rsidP="002E1BF6">
      <w:pPr>
        <w:rPr>
          <w:rFonts w:ascii="Calibri" w:eastAsia="Calibri" w:hAnsi="Calibri" w:cs="Calibri"/>
          <w:sz w:val="22"/>
          <w:szCs w:val="22"/>
          <w:lang w:val="it-IT"/>
        </w:rPr>
      </w:pPr>
      <w:r w:rsidRPr="000407CD">
        <w:rPr>
          <w:rFonts w:ascii="SimSun" w:eastAsia="SimSun" w:hAnsi="SimSun" w:cs="SimSun"/>
          <w:sz w:val="22"/>
          <w:szCs w:val="22"/>
          <w:lang w:val="it-IT"/>
        </w:rPr>
        <w:t>Arla Foods Ingredients</w:t>
      </w:r>
      <w:r>
        <w:rPr>
          <w:rFonts w:ascii="SimSun" w:eastAsia="SimSun" w:hAnsi="SimSun" w:cs="SimSun"/>
          <w:sz w:val="22"/>
          <w:szCs w:val="22"/>
          <w:lang w:val="zh-TW" w:eastAsia="zh-TW"/>
        </w:rPr>
        <w:t>公司是</w:t>
      </w:r>
      <w:r w:rsidRPr="000407CD">
        <w:rPr>
          <w:rFonts w:ascii="SimSun" w:eastAsia="SimSun" w:hAnsi="SimSun" w:cs="SimSun"/>
          <w:sz w:val="22"/>
          <w:szCs w:val="22"/>
          <w:lang w:val="it-IT"/>
        </w:rPr>
        <w:t>Arla Foods</w:t>
      </w:r>
      <w:r>
        <w:rPr>
          <w:rFonts w:ascii="SimSun" w:eastAsia="SimSun" w:hAnsi="SimSun" w:cs="SimSun"/>
          <w:sz w:val="22"/>
          <w:szCs w:val="22"/>
          <w:lang w:val="zh-TW" w:eastAsia="zh-TW"/>
        </w:rPr>
        <w:t>公司全资子公司，总部位于丹麦。</w:t>
      </w:r>
    </w:p>
    <w:p w14:paraId="6C2C177A" w14:textId="77777777" w:rsidR="002E1BF6" w:rsidRPr="000407CD" w:rsidRDefault="002E1BF6" w:rsidP="002E1BF6">
      <w:pPr>
        <w:rPr>
          <w:rFonts w:ascii="Calibri" w:eastAsia="Calibri" w:hAnsi="Calibri" w:cs="Calibri"/>
          <w:b/>
          <w:bCs/>
          <w:sz w:val="22"/>
          <w:szCs w:val="22"/>
          <w:lang w:val="it-IT"/>
        </w:rPr>
      </w:pPr>
      <w:r w:rsidRPr="000407CD">
        <w:rPr>
          <w:rFonts w:ascii="Calibri" w:hAnsi="Calibri"/>
          <w:sz w:val="22"/>
          <w:szCs w:val="22"/>
          <w:lang w:val="it-IT"/>
        </w:rPr>
        <w:t> </w:t>
      </w:r>
    </w:p>
    <w:p w14:paraId="728D8639" w14:textId="77777777" w:rsidR="002E1BF6" w:rsidRPr="000407CD" w:rsidRDefault="002E1BF6" w:rsidP="002E1BF6">
      <w:pPr>
        <w:rPr>
          <w:rFonts w:ascii="Calibri" w:eastAsia="Calibri" w:hAnsi="Calibri" w:cs="Calibri"/>
          <w:b/>
          <w:bCs/>
          <w:sz w:val="22"/>
          <w:szCs w:val="22"/>
          <w:lang w:val="it-IT"/>
        </w:rPr>
      </w:pPr>
      <w:r w:rsidRPr="000407CD">
        <w:rPr>
          <w:rFonts w:ascii="Calibri" w:hAnsi="Calibri"/>
          <w:b/>
          <w:bCs/>
          <w:sz w:val="22"/>
          <w:szCs w:val="22"/>
          <w:lang w:val="it-IT"/>
        </w:rPr>
        <w:t>LinkedIn</w:t>
      </w:r>
      <w:r>
        <w:rPr>
          <w:rFonts w:ascii="SimSun" w:eastAsia="SimSun" w:hAnsi="SimSun" w:cs="SimSun"/>
          <w:b/>
          <w:bCs/>
          <w:sz w:val="22"/>
          <w:szCs w:val="22"/>
          <w:lang w:val="zh-TW" w:eastAsia="zh-TW"/>
        </w:rPr>
        <w:t>领英网</w:t>
      </w:r>
    </w:p>
    <w:p w14:paraId="3A632FEB" w14:textId="77777777" w:rsidR="002E1BF6" w:rsidRPr="000407CD" w:rsidRDefault="00493C11" w:rsidP="002E1BF6">
      <w:pPr>
        <w:rPr>
          <w:rFonts w:ascii="Calibri" w:eastAsia="Calibri" w:hAnsi="Calibri" w:cs="Calibri"/>
          <w:sz w:val="22"/>
          <w:szCs w:val="22"/>
          <w:lang w:val="it-IT"/>
        </w:rPr>
      </w:pPr>
      <w:hyperlink r:id="rId12" w:history="1">
        <w:r w:rsidR="002E1BF6" w:rsidRPr="000407CD">
          <w:rPr>
            <w:rStyle w:val="Hyperlink1"/>
            <w:lang w:val="it-IT"/>
          </w:rPr>
          <w:t>http://www.linkedin.com/company/arla-foods-ingredients</w:t>
        </w:r>
      </w:hyperlink>
    </w:p>
    <w:p w14:paraId="0A3223EA" w14:textId="77777777" w:rsidR="002E1BF6" w:rsidRPr="000407CD" w:rsidRDefault="002E1BF6" w:rsidP="002E1BF6">
      <w:pPr>
        <w:rPr>
          <w:rFonts w:ascii="Calibri" w:eastAsia="Calibri" w:hAnsi="Calibri" w:cs="Calibri"/>
          <w:sz w:val="22"/>
          <w:szCs w:val="22"/>
          <w:lang w:val="it-IT"/>
        </w:rPr>
      </w:pPr>
    </w:p>
    <w:p w14:paraId="40987DCE" w14:textId="77777777" w:rsidR="002E1BF6" w:rsidRPr="000407CD" w:rsidRDefault="002E1BF6" w:rsidP="002E1BF6">
      <w:pPr>
        <w:rPr>
          <w:rFonts w:ascii="Calibri" w:eastAsia="Calibri" w:hAnsi="Calibri" w:cs="Calibri"/>
          <w:b/>
          <w:bCs/>
          <w:sz w:val="22"/>
          <w:szCs w:val="22"/>
          <w:lang w:val="fi-FI"/>
        </w:rPr>
      </w:pPr>
      <w:r w:rsidRPr="000407CD">
        <w:rPr>
          <w:rFonts w:ascii="Calibri" w:hAnsi="Calibri"/>
          <w:b/>
          <w:bCs/>
          <w:sz w:val="22"/>
          <w:szCs w:val="22"/>
          <w:lang w:val="fi-FI"/>
        </w:rPr>
        <w:t>LinkedIn (Latin America)</w:t>
      </w:r>
      <w:r>
        <w:rPr>
          <w:rFonts w:ascii="SimSun" w:eastAsia="SimSun" w:hAnsi="SimSun" w:cs="SimSun"/>
          <w:b/>
          <w:bCs/>
          <w:sz w:val="22"/>
          <w:szCs w:val="22"/>
          <w:lang w:val="zh-TW" w:eastAsia="zh-TW"/>
        </w:rPr>
        <w:t>领英网（拉丁美洲）</w:t>
      </w:r>
    </w:p>
    <w:p w14:paraId="351F31B6" w14:textId="77777777" w:rsidR="002E1BF6" w:rsidRPr="000407CD" w:rsidRDefault="00493C11" w:rsidP="002E1BF6">
      <w:pPr>
        <w:rPr>
          <w:rFonts w:ascii="Calibri" w:eastAsia="Calibri" w:hAnsi="Calibri" w:cs="Calibri"/>
          <w:sz w:val="22"/>
          <w:szCs w:val="22"/>
          <w:lang w:val="fi-FI"/>
        </w:rPr>
      </w:pPr>
      <w:hyperlink r:id="rId13" w:history="1">
        <w:r w:rsidR="002E1BF6" w:rsidRPr="000407CD">
          <w:rPr>
            <w:rStyle w:val="Hyperlink1"/>
            <w:lang w:val="fi-FI"/>
          </w:rPr>
          <w:t>https://www.linkedin.com/showcase/arla-foods-ingredients-latin-america/</w:t>
        </w:r>
      </w:hyperlink>
    </w:p>
    <w:p w14:paraId="08C2DFD9" w14:textId="77777777" w:rsidR="002E1BF6" w:rsidRPr="000407CD" w:rsidRDefault="002E1BF6" w:rsidP="002E1BF6">
      <w:pPr>
        <w:rPr>
          <w:rFonts w:ascii="Calibri" w:eastAsia="Calibri" w:hAnsi="Calibri" w:cs="Calibri"/>
          <w:sz w:val="22"/>
          <w:szCs w:val="22"/>
          <w:lang w:val="fi-FI"/>
        </w:rPr>
      </w:pPr>
    </w:p>
    <w:p w14:paraId="37123B4F" w14:textId="77777777" w:rsidR="002E1BF6" w:rsidRPr="0020226B" w:rsidRDefault="002E1BF6" w:rsidP="002E1BF6">
      <w:pPr>
        <w:rPr>
          <w:rFonts w:ascii="Calibri" w:eastAsia="Calibri" w:hAnsi="Calibri" w:cs="Calibri"/>
          <w:b/>
          <w:bCs/>
          <w:sz w:val="22"/>
          <w:szCs w:val="22"/>
          <w:lang w:val="fi-FI"/>
        </w:rPr>
      </w:pPr>
      <w:r w:rsidRPr="0020226B">
        <w:rPr>
          <w:rFonts w:ascii="Calibri" w:hAnsi="Calibri"/>
          <w:b/>
          <w:bCs/>
          <w:sz w:val="22"/>
          <w:szCs w:val="22"/>
          <w:lang w:val="fi-FI"/>
        </w:rPr>
        <w:t>LinkedIn (China)</w:t>
      </w:r>
      <w:r>
        <w:rPr>
          <w:rFonts w:ascii="SimSun" w:eastAsia="SimSun" w:hAnsi="SimSun" w:cs="SimSun"/>
          <w:b/>
          <w:bCs/>
          <w:sz w:val="22"/>
          <w:szCs w:val="22"/>
          <w:lang w:val="zh-TW" w:eastAsia="zh-TW"/>
        </w:rPr>
        <w:t>领英网（中国）</w:t>
      </w:r>
    </w:p>
    <w:p w14:paraId="517A175F" w14:textId="77777777" w:rsidR="002E1BF6" w:rsidRPr="0020226B" w:rsidRDefault="002E1BF6" w:rsidP="002E1BF6">
      <w:pPr>
        <w:rPr>
          <w:rFonts w:ascii="Calibri" w:eastAsia="Calibri" w:hAnsi="Calibri" w:cs="Calibri"/>
          <w:sz w:val="22"/>
          <w:szCs w:val="22"/>
          <w:u w:val="single"/>
          <w:lang w:val="fi-FI"/>
        </w:rPr>
      </w:pPr>
      <w:r w:rsidRPr="0020226B">
        <w:rPr>
          <w:rFonts w:ascii="Calibri" w:hAnsi="Calibri"/>
          <w:sz w:val="22"/>
          <w:szCs w:val="22"/>
          <w:u w:val="single"/>
          <w:lang w:val="fi-FI"/>
        </w:rPr>
        <w:t>https://www.linkedin.com/showcase/arla-foods-ingredients-china/</w:t>
      </w:r>
    </w:p>
    <w:p w14:paraId="53DF70E6" w14:textId="77777777" w:rsidR="002E1BF6" w:rsidRPr="0020226B" w:rsidRDefault="002E1BF6" w:rsidP="002E1BF6">
      <w:pPr>
        <w:rPr>
          <w:rFonts w:ascii="Calibri" w:eastAsia="Calibri" w:hAnsi="Calibri" w:cs="Calibri"/>
          <w:sz w:val="22"/>
          <w:szCs w:val="22"/>
          <w:u w:val="single"/>
          <w:lang w:val="fi-FI"/>
        </w:rPr>
      </w:pPr>
    </w:p>
    <w:p w14:paraId="3DFB1C25" w14:textId="77777777" w:rsidR="002E1BF6" w:rsidRPr="0020226B" w:rsidRDefault="002E1BF6" w:rsidP="002E1BF6">
      <w:pPr>
        <w:rPr>
          <w:rFonts w:ascii="Microsoft YaHei" w:eastAsia="Microsoft YaHei" w:hAnsi="Microsoft YaHei" w:cs="Microsoft YaHei"/>
          <w:lang w:val="fi-FI"/>
        </w:rPr>
      </w:pPr>
      <w:r>
        <w:rPr>
          <w:rFonts w:ascii="Microsoft YaHei" w:eastAsia="Microsoft YaHei" w:hAnsi="Microsoft YaHei" w:cs="Microsoft YaHei" w:hint="eastAsia"/>
        </w:rPr>
        <w:t>欢迎关注我们的微信公众号</w:t>
      </w:r>
    </w:p>
    <w:p w14:paraId="65738331" w14:textId="77777777" w:rsidR="002E1BF6" w:rsidRDefault="002E1BF6" w:rsidP="002E1BF6">
      <w:r>
        <w:rPr>
          <w:rFonts w:hint="eastAsia"/>
          <w:noProof/>
        </w:rPr>
        <w:drawing>
          <wp:inline distT="0" distB="0" distL="0" distR="0" wp14:anchorId="1B7CE125" wp14:editId="20D602F6">
            <wp:extent cx="2457450" cy="24574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E1BF6">
      <w:footerReference w:type="default" r:id="rId15"/>
      <w:pgSz w:w="11906" w:h="16838" w:code="9"/>
      <w:pgMar w:top="851" w:right="1247" w:bottom="851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FE0E1" w14:textId="77777777" w:rsidR="00493C11" w:rsidRDefault="00493C11">
      <w:r>
        <w:separator/>
      </w:r>
    </w:p>
  </w:endnote>
  <w:endnote w:type="continuationSeparator" w:id="0">
    <w:p w14:paraId="74928EB6" w14:textId="77777777" w:rsidR="00493C11" w:rsidRDefault="00493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50A3D" w14:textId="77777777" w:rsidR="00652509" w:rsidRDefault="000B1A80">
    <w:pPr>
      <w:pStyle w:val="Footer"/>
    </w:pPr>
    <w:r>
      <w:rPr>
        <w:rStyle w:val="xFooterTxt"/>
      </w:rPr>
      <w:fldChar w:fldCharType="begin"/>
    </w:r>
    <w:r>
      <w:rPr>
        <w:rStyle w:val="xFooterTxt"/>
      </w:rPr>
      <w:instrText xml:space="preserve"> FILENAME \p </w:instrText>
    </w:r>
    <w:r>
      <w:rPr>
        <w:rStyle w:val="xFooterTxt"/>
      </w:rPr>
      <w:fldChar w:fldCharType="separate"/>
    </w:r>
    <w:r>
      <w:rPr>
        <w:rStyle w:val="xFooterTxt"/>
        <w:noProof/>
      </w:rPr>
      <w:t>D:\MDAPP\Office2000\Templates\Normal.dot</w:t>
    </w:r>
    <w:r>
      <w:rPr>
        <w:rStyle w:val="xFooterTxt"/>
      </w:rPr>
      <w:fldChar w:fldCharType="end"/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619E4" w14:textId="77777777" w:rsidR="00493C11" w:rsidRDefault="00493C11">
      <w:r>
        <w:separator/>
      </w:r>
    </w:p>
  </w:footnote>
  <w:footnote w:type="continuationSeparator" w:id="0">
    <w:p w14:paraId="6D16FBD0" w14:textId="77777777" w:rsidR="00493C11" w:rsidRDefault="00493C11">
      <w:r>
        <w:continuationSeparator/>
      </w:r>
    </w:p>
  </w:footnote>
  <w:footnote w:id="1">
    <w:p w14:paraId="44A2DB84" w14:textId="77777777" w:rsidR="004C3D69" w:rsidRDefault="004C3D69">
      <w:pPr>
        <w:pStyle w:val="FootnoteText"/>
        <w:rPr>
          <w:lang w:eastAsia="zh-CN"/>
        </w:rPr>
      </w:pPr>
      <w:r>
        <w:rPr>
          <w:rStyle w:val="FootnoteReference"/>
        </w:rPr>
        <w:footnoteRef/>
      </w:r>
      <w:r w:rsidRPr="004C3D69">
        <w:rPr>
          <w:lang w:val="en-US"/>
        </w:rPr>
        <w:t xml:space="preserve"> </w:t>
      </w:r>
      <w:r w:rsidRPr="004C3D69">
        <w:rPr>
          <w:rFonts w:ascii="Calibri" w:hAnsi="Calibri" w:cs="Calibri"/>
          <w:lang w:val="en-US"/>
        </w:rPr>
        <w:t xml:space="preserve">Health Focus International, 2020. N=3,000 (China, Japan, Brazil, Saudi Arabia, Russia) Health Focus International, 2020. </w:t>
      </w:r>
      <w:r>
        <w:rPr>
          <w:rFonts w:ascii="Calibri" w:hAnsi="Calibri" w:cs="Calibri"/>
        </w:rPr>
        <w:t>N=3,000 (China, Japan, Brazil, Saudi Arabia, Russia)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3168C9EC"/>
    <w:lvl w:ilvl="0">
      <w:start w:val="1"/>
      <w:numFmt w:val="decimal"/>
      <w:pStyle w:val="ListNumber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" w15:restartNumberingAfterBreak="0">
    <w:nsid w:val="FFFFFF89"/>
    <w:multiLevelType w:val="singleLevel"/>
    <w:tmpl w:val="10D4FB82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2" w15:restartNumberingAfterBreak="0">
    <w:nsid w:val="078526D8"/>
    <w:multiLevelType w:val="hybridMultilevel"/>
    <w:tmpl w:val="0598FFE8"/>
    <w:lvl w:ilvl="0" w:tplc="5CF0C35A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6865D7"/>
    <w:multiLevelType w:val="hybridMultilevel"/>
    <w:tmpl w:val="59464792"/>
    <w:styleLink w:val="1"/>
    <w:lvl w:ilvl="0" w:tplc="0512C4D4">
      <w:start w:val="1"/>
      <w:numFmt w:val="bullet"/>
      <w:lvlText w:val="●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6EEE4B0">
      <w:start w:val="1"/>
      <w:numFmt w:val="bullet"/>
      <w:lvlText w:val="o"/>
      <w:lvlJc w:val="left"/>
      <w:pPr>
        <w:ind w:left="144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FFC2BF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E38D0B6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612EB84">
      <w:start w:val="1"/>
      <w:numFmt w:val="bullet"/>
      <w:lvlText w:val="o"/>
      <w:lvlJc w:val="left"/>
      <w:pPr>
        <w:ind w:left="36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1DEC0E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2B254CA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F30C74E">
      <w:start w:val="1"/>
      <w:numFmt w:val="bullet"/>
      <w:lvlText w:val="o"/>
      <w:lvlJc w:val="left"/>
      <w:pPr>
        <w:ind w:left="57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48034B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6DA50FD2"/>
    <w:multiLevelType w:val="hybridMultilevel"/>
    <w:tmpl w:val="15BC0E00"/>
    <w:lvl w:ilvl="0" w:tplc="0084474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170223A"/>
    <w:multiLevelType w:val="hybridMultilevel"/>
    <w:tmpl w:val="59464792"/>
    <w:numStyleLink w:val="1"/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2E1BF6"/>
    <w:rsid w:val="000B1A80"/>
    <w:rsid w:val="000F58AB"/>
    <w:rsid w:val="002A1DCA"/>
    <w:rsid w:val="002E1BF6"/>
    <w:rsid w:val="00493C11"/>
    <w:rsid w:val="004C3D69"/>
    <w:rsid w:val="00577C68"/>
    <w:rsid w:val="00652509"/>
    <w:rsid w:val="00674383"/>
    <w:rsid w:val="00725200"/>
    <w:rsid w:val="00FF0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ABF3B4"/>
  <w15:chartTrackingRefBased/>
  <w15:docId w15:val="{E439197D-53A4-43B4-ADCC-73712E097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da-DK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tabs>
        <w:tab w:val="left" w:pos="2381"/>
        <w:tab w:val="left" w:pos="4763"/>
        <w:tab w:val="left" w:pos="7144"/>
      </w:tabs>
      <w:jc w:val="both"/>
    </w:pPr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120"/>
      <w:outlineLvl w:val="0"/>
    </w:pPr>
    <w:rPr>
      <w:rFonts w:cs="Arial"/>
      <w:b/>
      <w:bCs/>
      <w:kern w:val="32"/>
      <w:szCs w:val="32"/>
      <w:u w:val="single"/>
    </w:rPr>
  </w:style>
  <w:style w:type="paragraph" w:styleId="Heading2">
    <w:name w:val="heading 2"/>
    <w:basedOn w:val="Normal"/>
    <w:next w:val="Normal"/>
    <w:qFormat/>
    <w:pPr>
      <w:keepNext/>
      <w:spacing w:before="240" w:after="12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120"/>
      <w:outlineLvl w:val="2"/>
    </w:pPr>
    <w:rPr>
      <w:rFonts w:cs="Arial"/>
      <w:bCs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xFooterTxt">
    <w:name w:val="xFooterTxt"/>
    <w:basedOn w:val="DefaultParagraphFont"/>
    <w:rPr>
      <w:sz w:val="12"/>
    </w:rPr>
  </w:style>
  <w:style w:type="paragraph" w:styleId="Header">
    <w:name w:val="header"/>
    <w:basedOn w:val="Normal"/>
    <w:semiHidden/>
    <w:pPr>
      <w:tabs>
        <w:tab w:val="clear" w:pos="2381"/>
        <w:tab w:val="clear" w:pos="4763"/>
        <w:tab w:val="clear" w:pos="7144"/>
        <w:tab w:val="center" w:pos="4706"/>
        <w:tab w:val="right" w:pos="9412"/>
      </w:tabs>
    </w:pPr>
  </w:style>
  <w:style w:type="paragraph" w:styleId="ListContinue2">
    <w:name w:val="List Continue 2"/>
    <w:basedOn w:val="Normal"/>
    <w:semiHidden/>
    <w:pPr>
      <w:tabs>
        <w:tab w:val="left" w:pos="3175"/>
        <w:tab w:val="left" w:pos="3969"/>
        <w:tab w:val="left" w:pos="5557"/>
        <w:tab w:val="left" w:pos="6350"/>
      </w:tabs>
      <w:ind w:left="3175" w:hanging="3175"/>
    </w:pPr>
  </w:style>
  <w:style w:type="paragraph" w:styleId="Footer">
    <w:name w:val="footer"/>
    <w:basedOn w:val="Normal"/>
    <w:semiHidden/>
    <w:pPr>
      <w:tabs>
        <w:tab w:val="clear" w:pos="2381"/>
        <w:tab w:val="clear" w:pos="4763"/>
        <w:tab w:val="clear" w:pos="7144"/>
        <w:tab w:val="center" w:pos="4706"/>
        <w:tab w:val="right" w:pos="9412"/>
      </w:tabs>
    </w:pPr>
  </w:style>
  <w:style w:type="paragraph" w:styleId="ListBullet">
    <w:name w:val="List Bullet"/>
    <w:basedOn w:val="Normal"/>
    <w:autoRedefine/>
    <w:semiHidden/>
    <w:pPr>
      <w:numPr>
        <w:numId w:val="4"/>
      </w:numPr>
      <w:jc w:val="left"/>
    </w:pPr>
  </w:style>
  <w:style w:type="paragraph" w:styleId="ListNumber">
    <w:name w:val="List Number"/>
    <w:basedOn w:val="Normal"/>
    <w:semiHidden/>
    <w:pPr>
      <w:numPr>
        <w:numId w:val="3"/>
      </w:numPr>
      <w:jc w:val="left"/>
    </w:pPr>
  </w:style>
  <w:style w:type="paragraph" w:styleId="ListContinue">
    <w:name w:val="List Continue"/>
    <w:basedOn w:val="Normal"/>
    <w:semiHidden/>
    <w:pPr>
      <w:tabs>
        <w:tab w:val="left" w:pos="3175"/>
        <w:tab w:val="left" w:pos="3969"/>
        <w:tab w:val="left" w:pos="5557"/>
        <w:tab w:val="left" w:pos="6350"/>
      </w:tabs>
      <w:ind w:left="2381" w:hanging="2381"/>
    </w:pPr>
  </w:style>
  <w:style w:type="paragraph" w:styleId="ListContinue3">
    <w:name w:val="List Continue 3"/>
    <w:basedOn w:val="Normal"/>
    <w:semiHidden/>
    <w:pPr>
      <w:tabs>
        <w:tab w:val="left" w:pos="3175"/>
        <w:tab w:val="left" w:pos="3969"/>
        <w:tab w:val="left" w:pos="5557"/>
        <w:tab w:val="left" w:pos="6350"/>
      </w:tabs>
      <w:ind w:left="3969" w:hanging="3969"/>
    </w:pPr>
  </w:style>
  <w:style w:type="paragraph" w:styleId="ListContinue4">
    <w:name w:val="List Continue 4"/>
    <w:basedOn w:val="Normal"/>
    <w:semiHidden/>
    <w:pPr>
      <w:tabs>
        <w:tab w:val="left" w:pos="3175"/>
        <w:tab w:val="left" w:pos="3969"/>
        <w:tab w:val="left" w:pos="5557"/>
        <w:tab w:val="left" w:pos="6350"/>
      </w:tabs>
      <w:ind w:left="4763" w:hanging="4763"/>
    </w:pPr>
  </w:style>
  <w:style w:type="numbering" w:customStyle="1" w:styleId="1">
    <w:name w:val="已导入的样式“1”"/>
    <w:rsid w:val="002E1BF6"/>
    <w:pPr>
      <w:numPr>
        <w:numId w:val="5"/>
      </w:numPr>
    </w:pPr>
  </w:style>
  <w:style w:type="character" w:customStyle="1" w:styleId="Hyperlink1">
    <w:name w:val="Hyperlink.1"/>
    <w:basedOn w:val="DefaultParagraphFont"/>
    <w:rsid w:val="002E1BF6"/>
    <w:rPr>
      <w:rFonts w:ascii="Calibri" w:eastAsia="Calibri" w:hAnsi="Calibri" w:cs="Calibri"/>
      <w:outline w:val="0"/>
      <w:color w:val="000000"/>
      <w:sz w:val="22"/>
      <w:szCs w:val="22"/>
      <w:u w:val="single" w:color="000000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C3D6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C3D69"/>
    <w:rPr>
      <w:rFonts w:ascii="Arial" w:hAnsi="Arial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4C3D6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33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linkedin.com/showcase/arla-foods-ingredients-latin-america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linkedin.com/company/arla-foods-ingredients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C6A69A473FE84C93FBD58DF9EE2ACA" ma:contentTypeVersion="13" ma:contentTypeDescription="Create a new document." ma:contentTypeScope="" ma:versionID="c2aa3c250bcc70738f1cd692110cfad6">
  <xsd:schema xmlns:xsd="http://www.w3.org/2001/XMLSchema" xmlns:xs="http://www.w3.org/2001/XMLSchema" xmlns:p="http://schemas.microsoft.com/office/2006/metadata/properties" xmlns:ns3="fbf60942-5336-4fcf-b68d-30c2bac49a3f" xmlns:ns4="1c216479-0858-4830-a792-ba894c095844" targetNamespace="http://schemas.microsoft.com/office/2006/metadata/properties" ma:root="true" ma:fieldsID="c1eff2ef1837efb0e48f8be20c630b98" ns3:_="" ns4:_="">
    <xsd:import namespace="fbf60942-5336-4fcf-b68d-30c2bac49a3f"/>
    <xsd:import namespace="1c216479-0858-4830-a792-ba894c09584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f60942-5336-4fcf-b68d-30c2bac49a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16479-0858-4830-a792-ba894c09584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9469BC-2D4B-4D05-AA76-82F09C9D2AB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A2A4845-FCC6-4C2F-8D60-F07EA72B86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1F2776-EC5B-46FE-81E6-EFFF894083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f60942-5336-4fcf-b68d-30c2bac49a3f"/>
    <ds:schemaRef ds:uri="1c216479-0858-4830-a792-ba894c0958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68CDA1E-F432-4192-ACC7-1954F5230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252</Words>
  <Characters>1382</Characters>
  <Application>Microsoft Office Word</Application>
  <DocSecurity>0</DocSecurity>
  <Lines>27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 Chen</dc:creator>
  <cp:keywords/>
  <dc:description/>
  <cp:lastModifiedBy>Steve Harman</cp:lastModifiedBy>
  <cp:revision>2</cp:revision>
  <dcterms:created xsi:type="dcterms:W3CDTF">2021-04-19T09:10:00Z</dcterms:created>
  <dcterms:modified xsi:type="dcterms:W3CDTF">2021-04-20T13:49:00Z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0x01010014C6A69A473FE84C93FBD58DF9EE2ACA</vt:lpwstr>
  </property>
</Properties>
</file>