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12933" w:rsidR="00A002E9" w:rsidP="2B771A85" w:rsidRDefault="00B72312" w14:paraId="30206152" w14:textId="51FD830C" w14:noSpellErr="1">
      <w:pPr>
        <w:rPr>
          <w:rFonts w:ascii="Calibri" w:hAnsi="Calibri" w:cs="Arial" w:asciiTheme="minorAscii" w:hAnsiTheme="minorAscii" w:cstheme="minorBidi"/>
          <w:lang w:val="es-419"/>
        </w:rPr>
      </w:pPr>
      <w:r w:rsidRPr="00012933">
        <w:rPr>
          <w:rFonts w:asciiTheme="minorHAnsi" w:hAnsiTheme="minorHAnsi" w:cstheme="minorHAnsi"/>
          <w:noProof/>
          <w:color w:val="2B579A"/>
          <w:shd w:val="clear" w:color="auto" w:fill="E6E6E6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6F92AFE" wp14:editId="5FF3267E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09016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12933" w:rsidR="00A37D6C" w:rsidP="00431BE1" w:rsidRDefault="00A37D6C" w14:paraId="3E12662F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A37D6C" w:rsidP="00431BE1" w:rsidRDefault="00A37D6C" w14:paraId="5032D5FE" w14:textId="4177FB13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A37D6C" w:rsidP="00431BE1" w:rsidRDefault="00A37D6C" w14:paraId="73DE3B92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FB62F5" w:rsidP="00431BE1" w:rsidRDefault="00FB62F5" w14:paraId="2062F411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EE38E2" w:rsidP="00431BE1" w:rsidRDefault="00B72312" w14:paraId="1C2094D4" w14:textId="1614723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cs="Calibri"/>
          <w:sz w:val="22"/>
          <w:szCs w:val="22"/>
          <w:bdr w:val="nil"/>
          <w:lang w:val="es-419"/>
        </w:rPr>
        <w:t>20 de octubre de 2022</w:t>
      </w:r>
    </w:p>
    <w:p w:rsidRPr="00012933" w:rsidR="00C050A7" w:rsidP="00431BE1" w:rsidRDefault="00C050A7" w14:paraId="3EB58FD5" w14:textId="77777777">
      <w:pPr>
        <w:jc w:val="center"/>
        <w:rPr>
          <w:rFonts w:asciiTheme="minorHAnsi" w:hAnsiTheme="minorHAnsi" w:cstheme="minorHAnsi"/>
          <w:b/>
          <w:lang w:val="es-419"/>
        </w:rPr>
      </w:pPr>
    </w:p>
    <w:p w:rsidRPr="00012933" w:rsidR="004D5D31" w:rsidP="00431BE1" w:rsidRDefault="00B72312" w14:paraId="565BBA51" w14:textId="6065361D">
      <w:pPr>
        <w:jc w:val="center"/>
        <w:rPr>
          <w:rFonts w:asciiTheme="minorHAnsi" w:hAnsiTheme="minorHAnsi" w:cstheme="minorHAnsi"/>
          <w:b/>
          <w:lang w:val="es-419"/>
        </w:rPr>
      </w:pPr>
      <w:r w:rsidRPr="00012933">
        <w:rPr>
          <w:rFonts w:ascii="Calibri" w:hAnsi="Calibri" w:eastAsia="Calibri" w:cs="Calibri"/>
          <w:b/>
          <w:bCs/>
          <w:bdr w:val="nil"/>
          <w:lang w:val="es-419"/>
        </w:rPr>
        <w:t>COMUNICADO DE PRENSA</w:t>
      </w:r>
    </w:p>
    <w:p w:rsidRPr="00012933" w:rsidR="00DC7FFE" w:rsidP="00BC6801" w:rsidRDefault="00DC7FFE" w14:paraId="71A12E70" w14:textId="77777777">
      <w:pPr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:rsidRPr="00012933" w:rsidR="00BC6801" w:rsidP="008A3435" w:rsidRDefault="00AA51B7" w14:paraId="12B22F94" w14:textId="1D82F5A1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 xml:space="preserve">Un nuevo concepto de Arla </w:t>
      </w:r>
      <w:proofErr w:type="spellStart"/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 xml:space="preserve"> </w:t>
      </w:r>
      <w:r w:rsidRPr="00012933" w:rsidR="003074C6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>aborda</w:t>
      </w:r>
      <w:r w:rsidRPr="00012933">
        <w:rPr>
          <w:rFonts w:ascii="Calibri" w:hAnsi="Calibri" w:eastAsia="Calibri" w:cs="Calibri"/>
          <w:b/>
          <w:bCs/>
          <w:sz w:val="32"/>
          <w:szCs w:val="32"/>
          <w:bdr w:val="nil"/>
          <w:lang w:val="es-419"/>
        </w:rPr>
        <w:t xml:space="preserve"> </w:t>
      </w:r>
    </w:p>
    <w:p w:rsidRPr="00012933" w:rsidR="008A3435" w:rsidP="4DF7FEA1" w:rsidRDefault="003074C6" w14:paraId="4EEE8AB8" w14:textId="2BC503F3" w14:noSpellErr="1">
      <w:pPr>
        <w:spacing w:line="259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  <w:lang w:val="es-419"/>
        </w:rPr>
      </w:pPr>
      <w:r w:rsidRPr="00012933" w:rsidR="003074C6">
        <w:rPr>
          <w:rFonts w:ascii="Calibri" w:hAnsi="Calibri" w:eastAsia="Calibri" w:cs="Calibri"/>
          <w:b w:val="1"/>
          <w:bCs w:val="1"/>
          <w:sz w:val="32"/>
          <w:szCs w:val="32"/>
          <w:bdr w:val="nil"/>
          <w:lang w:val="es-419"/>
        </w:rPr>
        <w:t xml:space="preserve">la rehidratación y </w:t>
      </w:r>
      <w:r w:rsidRPr="00012933" w:rsidR="6315761B">
        <w:rPr>
          <w:rFonts w:ascii="Calibri" w:hAnsi="Calibri" w:eastAsia="Calibri" w:cs="Calibri"/>
          <w:b w:val="1"/>
          <w:bCs w:val="1"/>
          <w:sz w:val="32"/>
          <w:szCs w:val="32"/>
          <w:bdr w:val="nil"/>
          <w:lang w:val="es-419"/>
        </w:rPr>
        <w:t xml:space="preserve">la </w:t>
      </w:r>
      <w:r w:rsidRPr="00012933" w:rsidR="6315761B">
        <w:rPr>
          <w:rFonts w:ascii="Calibri" w:hAnsi="Calibri" w:eastAsia="Calibri" w:cs="Calibri"/>
          <w:b w:val="1"/>
          <w:bCs w:val="1"/>
          <w:sz w:val="32"/>
          <w:szCs w:val="32"/>
          <w:bdr w:val="nil"/>
          <w:lang w:val="es-419"/>
        </w:rPr>
        <w:t>r</w:t>
      </w:r>
      <w:r w:rsidRPr="4DF7FEA1" w:rsidR="103F8F8E">
        <w:rPr>
          <w:rFonts w:ascii="Calibri" w:hAnsi="Calibri" w:eastAsia="Calibri" w:cs="Calibri"/>
          <w:b w:val="1"/>
          <w:bCs w:val="1"/>
          <w:sz w:val="32"/>
          <w:szCs w:val="32"/>
          <w:lang w:val="es-419"/>
        </w:rPr>
        <w:t>eposición</w:t>
      </w:r>
    </w:p>
    <w:p w:rsidRPr="00012933" w:rsidR="00AA51B7" w:rsidP="008A3435" w:rsidRDefault="00AA51B7" w14:paraId="152D52AE" w14:textId="77777777">
      <w:pPr>
        <w:jc w:val="center"/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</w:pPr>
    </w:p>
    <w:p w:rsidRPr="00012933" w:rsidR="009F6889" w:rsidP="008A3435" w:rsidRDefault="00B72312" w14:paraId="403D8D7B" w14:textId="214C8B3D">
      <w:pPr>
        <w:jc w:val="center"/>
        <w:rPr>
          <w:rFonts w:asciiTheme="minorHAnsi" w:hAnsiTheme="minorHAnsi" w:cstheme="minorHAnsi"/>
          <w:bCs/>
          <w:i/>
          <w:iCs/>
          <w:sz w:val="25"/>
          <w:szCs w:val="25"/>
          <w:lang w:val="es-419"/>
        </w:rPr>
      </w:pPr>
      <w:r w:rsidRPr="00012933"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  <w:t xml:space="preserve">Una combinación de proteínas y electrolitos se </w:t>
      </w:r>
      <w:r w:rsidRPr="00012933" w:rsidR="00AA51B7"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  <w:t>presenta</w:t>
      </w:r>
      <w:r w:rsidRPr="00012933"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  <w:t xml:space="preserve">rá en </w:t>
      </w:r>
      <w:proofErr w:type="spellStart"/>
      <w:r w:rsidRPr="00012933"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  <w:t>SupplySide</w:t>
      </w:r>
      <w:proofErr w:type="spellEnd"/>
      <w:r w:rsidRPr="00012933">
        <w:rPr>
          <w:rFonts w:ascii="Calibri" w:hAnsi="Calibri" w:eastAsia="Calibri" w:cs="Calibri"/>
          <w:bCs/>
          <w:i/>
          <w:iCs/>
          <w:sz w:val="25"/>
          <w:szCs w:val="25"/>
          <w:bdr w:val="nil"/>
          <w:lang w:val="es-419"/>
        </w:rPr>
        <w:t xml:space="preserve"> West 2022</w:t>
      </w:r>
    </w:p>
    <w:p w:rsidRPr="00012933" w:rsidR="008A3435" w:rsidP="008A3435" w:rsidRDefault="008A3435" w14:paraId="5E39F9BF" w14:textId="77777777">
      <w:pPr>
        <w:jc w:val="center"/>
        <w:rPr>
          <w:rFonts w:asciiTheme="minorHAnsi" w:hAnsiTheme="minorHAnsi" w:cstheme="minorHAnsi"/>
          <w:bCs/>
          <w:i/>
          <w:iCs/>
          <w:sz w:val="25"/>
          <w:szCs w:val="25"/>
          <w:lang w:val="es-419"/>
        </w:rPr>
      </w:pPr>
    </w:p>
    <w:p w:rsidRPr="00012933" w:rsidR="00DC7FFE" w:rsidP="008A3435" w:rsidRDefault="00B72312" w14:paraId="7A4BD562" w14:textId="5BFFE99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Arla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ha lanzado un nuevo concepto que une </w:t>
      </w:r>
      <w:proofErr w:type="spellStart"/>
      <w:r w:rsidRPr="0037508A" w:rsidR="0037508A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whey</w:t>
      </w:r>
      <w:proofErr w:type="spellEnd"/>
      <w:r w:rsidRPr="0037508A" w:rsidR="0037508A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 xml:space="preserve"> </w:t>
      </w:r>
      <w:proofErr w:type="spellStart"/>
      <w:r w:rsidRPr="0037508A" w:rsidR="0037508A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protein</w:t>
      </w:r>
      <w:proofErr w:type="spellEnd"/>
      <w:r w:rsidR="0037508A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(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prote</w:t>
      </w:r>
      <w:r w:rsidR="00A0296D">
        <w:rPr>
          <w:rFonts w:ascii="Calibri" w:hAnsi="Calibri" w:eastAsia="Calibri" w:cs="Calibri"/>
          <w:sz w:val="22"/>
          <w:szCs w:val="22"/>
          <w:bdr w:val="nil"/>
          <w:lang w:val="es-419"/>
        </w:rPr>
        <w:t>ína de suero</w:t>
      </w:r>
      <w:r w:rsidR="0037508A">
        <w:rPr>
          <w:rFonts w:ascii="Calibri" w:hAnsi="Calibri" w:eastAsia="Calibri" w:cs="Calibri"/>
          <w:sz w:val="22"/>
          <w:szCs w:val="22"/>
          <w:bdr w:val="nil"/>
          <w:lang w:val="es-419"/>
        </w:rPr>
        <w:t>)</w:t>
      </w:r>
      <w:r w:rsidR="00A0296D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y los electrolitos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y así</w:t>
      </w:r>
      <w:r w:rsidR="00A0296D">
        <w:rPr>
          <w:rFonts w:ascii="Calibri" w:hAnsi="Calibri" w:eastAsia="Calibri" w:cs="Calibri"/>
          <w:sz w:val="22"/>
          <w:szCs w:val="22"/>
          <w:bdr w:val="nil"/>
          <w:lang w:val="es-419"/>
        </w:rPr>
        <w:t>,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aborda dos de los objetivos más importantes de la nutrición deportiva.</w:t>
      </w:r>
    </w:p>
    <w:p w:rsidRPr="00012933" w:rsidR="00E04FCF" w:rsidP="002F201C" w:rsidRDefault="00A0296D" w14:paraId="0383F75A" w14:textId="685DE5CA">
      <w:pPr>
        <w:pStyle w:val="NormalWeb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>L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a rehidratación es fundamental para la nutrición deportiva </w:t>
      </w: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>d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>e</w:t>
      </w:r>
      <w:r w:rsidRPr="00012933" w:rsidR="00173598">
        <w:rPr>
          <w:rFonts w:ascii="Calibri" w:hAnsi="Calibri" w:eastAsia="Calibri" w:cs="Calibri"/>
          <w:sz w:val="22"/>
          <w:szCs w:val="22"/>
          <w:bdr w:val="nil"/>
          <w:lang w:val="es-419"/>
        </w:rPr>
        <w:t>b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>ido a que una pérdida de líquidos de tan solo el 2 % reduce el rendimiento deportivo en un 10 %</w:t>
      </w:r>
      <w:r w:rsidRPr="00012933" w:rsidR="00B72312">
        <w:rPr>
          <w:rStyle w:val="Refdenotaderodap"/>
          <w:rFonts w:asciiTheme="minorHAnsi" w:hAnsiTheme="minorHAnsi" w:cstheme="minorHAnsi"/>
          <w:sz w:val="22"/>
          <w:szCs w:val="22"/>
          <w:lang w:val="es-419"/>
        </w:rPr>
        <w:footnoteReference w:id="2"/>
      </w: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. Hoy es 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mayor </w:t>
      </w: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la 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conciencia </w:t>
      </w: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acerca 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>de la importancia de reponer los electrolitos. La ciencia también demuestra la importancia</w:t>
      </w:r>
      <w:r w:rsidRPr="00012933" w:rsidR="00E4412C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del restablecimiento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, y </w:t>
      </w:r>
      <w:r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que </w:t>
      </w:r>
      <w:r w:rsidRPr="00012933" w:rsidR="00B72312">
        <w:rPr>
          <w:rFonts w:ascii="Calibri" w:hAnsi="Calibri" w:eastAsia="Calibri" w:cs="Calibri"/>
          <w:sz w:val="22"/>
          <w:szCs w:val="22"/>
          <w:bdr w:val="nil"/>
          <w:lang w:val="es-419"/>
        </w:rPr>
        <w:t>la ingesta de proteína entre las sesiones facilita una recuperación muscular óptima.</w:t>
      </w:r>
      <w:r w:rsidRPr="00012933" w:rsidR="00B72312">
        <w:rPr>
          <w:rStyle w:val="Refdenotaderodap"/>
          <w:rFonts w:asciiTheme="minorHAnsi" w:hAnsiTheme="minorHAnsi" w:cstheme="minorHAnsi"/>
          <w:sz w:val="22"/>
          <w:szCs w:val="22"/>
          <w:lang w:val="es-419"/>
        </w:rPr>
        <w:footnoteReference w:id="3"/>
      </w:r>
    </w:p>
    <w:p w:rsidRPr="00012933" w:rsidR="00E04FCF" w:rsidP="002F201C" w:rsidRDefault="00B72312" w14:paraId="709A47D9" w14:textId="0F25260F">
      <w:pPr>
        <w:pStyle w:val="NormalWeb"/>
        <w:rPr>
          <w:rFonts w:asciiTheme="minorHAnsi" w:hAnsiTheme="minorHAnsi" w:cstheme="minorBid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Como era de esperarse, los consumidores activos están muy interesados en la rehidratación y </w:t>
      </w:r>
      <w:r w:rsidRPr="00012933" w:rsidR="3384232E">
        <w:rPr>
          <w:rFonts w:ascii="Calibri" w:hAnsi="Calibri" w:eastAsia="Calibri" w:cs="Calibri"/>
          <w:sz w:val="22"/>
          <w:szCs w:val="22"/>
          <w:bdr w:val="nil"/>
          <w:lang w:val="es-419"/>
        </w:rPr>
        <w:t>la recuperación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: el 43 % busca agregado de proteína en los productos relacionados con el ejercicio y el 28 % prefiere </w:t>
      </w:r>
      <w:r w:rsidRPr="00012933" w:rsidR="005C502A">
        <w:rPr>
          <w:rFonts w:ascii="Calibri" w:hAnsi="Calibri" w:eastAsia="Calibri" w:cs="Calibri"/>
          <w:sz w:val="22"/>
          <w:szCs w:val="22"/>
          <w:bdr w:val="nil"/>
          <w:lang w:val="es-419"/>
        </w:rPr>
        <w:t>los product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os que contienen electrolitos.</w:t>
      </w:r>
      <w:r w:rsidRPr="220CAF91">
        <w:rPr>
          <w:rStyle w:val="Refdenotaderodap"/>
          <w:rFonts w:asciiTheme="minorHAnsi" w:hAnsiTheme="minorHAnsi" w:cstheme="minorBidi"/>
          <w:sz w:val="22"/>
          <w:szCs w:val="22"/>
          <w:lang w:val="es-419"/>
        </w:rPr>
        <w:footnoteReference w:id="4"/>
      </w:r>
    </w:p>
    <w:p w:rsidRPr="00012933" w:rsidR="003271B7" w:rsidP="002F201C" w:rsidRDefault="00B72312" w14:paraId="14B001F9" w14:textId="7C7F2D39">
      <w:pPr>
        <w:pStyle w:val="NormalWeb"/>
        <w:rPr>
          <w:rFonts w:asciiTheme="minorHAnsi" w:hAnsiTheme="minorHAnsi" w:cstheme="minorBid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El nuevo concepto "Rehidratar y r</w:t>
      </w:r>
      <w:r w:rsidRPr="00012933" w:rsidR="0DFF99E5">
        <w:rPr>
          <w:rFonts w:ascii="Calibri" w:hAnsi="Calibri" w:eastAsia="Calibri" w:cs="Calibri"/>
          <w:sz w:val="22"/>
          <w:szCs w:val="22"/>
          <w:bdr w:val="nil"/>
          <w:lang w:val="es-419"/>
        </w:rPr>
        <w:t>eponer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" de Arla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r w:rsidR="00CB72E0">
        <w:rPr>
          <w:rFonts w:ascii="Calibri" w:hAnsi="Calibri" w:eastAsia="Calibri" w:cs="Calibri"/>
          <w:sz w:val="22"/>
          <w:szCs w:val="22"/>
          <w:bdr w:val="nil"/>
          <w:lang w:val="es-419"/>
        </w:rPr>
        <w:t>facilita a la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s marcas </w:t>
      </w:r>
      <w:r w:rsidR="00CB72E0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para 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cubrir las dos necesidades sin sacrificar el sabor. La solución de bebida lista para beber clara y refrescante contiene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Lacprodan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® SP-9213, una </w:t>
      </w:r>
      <w:proofErr w:type="spellStart"/>
      <w:r w:rsidRPr="00AB0E76" w:rsidR="0057499B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whey</w:t>
      </w:r>
      <w:proofErr w:type="spellEnd"/>
      <w:r w:rsidRPr="00AB0E76" w:rsidR="0057499B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 xml:space="preserve"> </w:t>
      </w:r>
      <w:proofErr w:type="spellStart"/>
      <w:r w:rsidRPr="00AB0E76" w:rsidR="0057499B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protein</w:t>
      </w:r>
      <w:proofErr w:type="spellEnd"/>
      <w:r w:rsidR="0057499B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aislada que mantiene su funcionalidad al combinarse con electrolitos.</w:t>
      </w:r>
    </w:p>
    <w:p w:rsidRPr="00012933" w:rsidR="008015C9" w:rsidP="002F201C" w:rsidRDefault="00B72312" w14:paraId="7A67B835" w14:textId="531D32BA">
      <w:pPr>
        <w:pStyle w:val="NormalWeb"/>
        <w:rPr>
          <w:rFonts w:asciiTheme="minorHAnsi" w:hAnsiTheme="minorHAnsi" w:cstheme="minorBid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Con 25 g de </w:t>
      </w:r>
      <w:proofErr w:type="spellStart"/>
      <w:r w:rsidRPr="00B24AA3" w:rsidR="00B24AA3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whey</w:t>
      </w:r>
      <w:proofErr w:type="spellEnd"/>
      <w:r w:rsidRPr="00B24AA3" w:rsidR="00B24AA3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 xml:space="preserve"> </w:t>
      </w:r>
      <w:proofErr w:type="spellStart"/>
      <w:r w:rsidRPr="00B24AA3" w:rsidR="00B24AA3">
        <w:rPr>
          <w:rFonts w:ascii="Calibri" w:hAnsi="Calibri" w:eastAsia="Calibri" w:cs="Calibri"/>
          <w:i/>
          <w:iCs/>
          <w:sz w:val="22"/>
          <w:szCs w:val="22"/>
          <w:bdr w:val="nil"/>
          <w:lang w:val="es-419"/>
        </w:rPr>
        <w:t>protein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en una conveniente botella de 500 ml, </w:t>
      </w:r>
      <w:r w:rsidR="00A0296D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se 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posibilita</w:t>
      </w:r>
      <w:r w:rsidR="00CB72E0">
        <w:rPr>
          <w:rFonts w:ascii="Calibri" w:hAnsi="Calibri" w:eastAsia="Calibri" w:cs="Calibri"/>
          <w:sz w:val="22"/>
          <w:szCs w:val="22"/>
          <w:bdr w:val="nil"/>
          <w:lang w:val="es-419"/>
        </w:rPr>
        <w:t>n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declaraciones en el envase como: alt</w:t>
      </w:r>
      <w:r w:rsidRPr="00012933" w:rsid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a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en proteína</w:t>
      </w:r>
      <w:r w:rsidRPr="00012933">
        <w:rPr>
          <w:rStyle w:val="Refdenotaderodap"/>
          <w:rFonts w:asciiTheme="minorHAnsi" w:hAnsiTheme="minorHAnsi" w:cstheme="minorBidi"/>
          <w:sz w:val="22"/>
          <w:szCs w:val="22"/>
          <w:lang w:val="es-419"/>
        </w:rPr>
        <w:footnoteReference w:id="5"/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, contiene electrolitos, baj</w:t>
      </w:r>
      <w:r w:rsidRPr="00012933" w:rsid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a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en azúcar y baj</w:t>
      </w:r>
      <w:r w:rsidRPr="00012933" w:rsid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a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en lactosa. Por su </w:t>
      </w:r>
      <w:r w:rsidR="00A0296D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característica 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suave y refrescante, está optimizada para diferentes sabores.</w:t>
      </w:r>
    </w:p>
    <w:p w:rsidRPr="00012933" w:rsidR="00585860" w:rsidP="002F201C" w:rsidRDefault="00B72312" w14:paraId="51D85AE6" w14:textId="1FDFA0E3">
      <w:pPr>
        <w:pStyle w:val="NormalWeb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Mathias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Toft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Vangsoe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, Sales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Development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Manager,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Health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&amp; Performance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Nutrition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de Arla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, comentó: "Las tendencias de alto contenido de proteína y de hidratación son 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lastRenderedPageBreak/>
        <w:t>dos de los principales factores que impulsan la nutrición deportiva actualmente, como demuestra la popularidad de las aguas funcionales. Este nuevo concepto inspiracional muestra cómo las marcas pueden ayudar a los consumidores a rehidratarse y recuperarse simultáneamente con bebidas que contienen electrolitos y proteína de alta calidad. Muchos de nuestros clientes nos han pedido esta combinación, y nos alegra ayudarlos a satisfacer dos de las mayores necesidades en el ámbito de la nutrición deportiva".</w:t>
      </w:r>
    </w:p>
    <w:p w:rsidRPr="00012933" w:rsidR="007B40BE" w:rsidP="007B40BE" w:rsidRDefault="00B72312" w14:paraId="0286A1E5" w14:textId="12EA73DE">
      <w:pPr>
        <w:pStyle w:val="NormalWeb"/>
        <w:rPr>
          <w:rFonts w:asciiTheme="minorHAnsi" w:hAnsiTheme="minorHAnsi" w:cstheme="minorBid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"Rehidratar y re</w:t>
      </w:r>
      <w:r w:rsidRPr="00012933" w:rsidR="780B6CA1">
        <w:rPr>
          <w:rFonts w:ascii="Calibri" w:hAnsi="Calibri" w:eastAsia="Calibri" w:cs="Calibri"/>
          <w:sz w:val="22"/>
          <w:szCs w:val="22"/>
          <w:bdr w:val="nil"/>
          <w:lang w:val="es-419"/>
        </w:rPr>
        <w:t>poner</w:t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" se expondrá en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SupplySide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West (2 y 3 de noviembre en Las Vegas). Arla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también presentará otros dos conceptos en su stand (5853).</w:t>
      </w:r>
    </w:p>
    <w:p w:rsidRPr="00012933" w:rsidR="007B40BE" w:rsidP="0007320F" w:rsidRDefault="00B72312" w14:paraId="74BA7CE3" w14:textId="476BB59C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"Proteína en cada capa": Una barra indulgente repleta de proteína, con ingredientes a base de proteínas lácteas y de suero de alta calidad de la línea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Lacprodan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® de la empresa</w:t>
      </w:r>
      <w:r w:rsidRPr="00012933" w:rsid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.</w:t>
      </w:r>
    </w:p>
    <w:p w:rsidRPr="00012933" w:rsidR="00A63D84" w:rsidP="00833A01" w:rsidRDefault="00B72312" w14:paraId="12E7EA72" w14:textId="71A1B5BA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"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Whey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protein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más potente": Una demostración de las aplicaciones para nutrición deportiva de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Lacprodan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® BLG-100, una β-lactoglobulina pura que contiene un 45 % más de leucina que las proteínas aisladas de suero disponibles comercialmente.</w:t>
      </w:r>
    </w:p>
    <w:p w:rsidRPr="00012933" w:rsidR="00833A01" w:rsidP="00833A01" w:rsidRDefault="00B72312" w14:paraId="251E24D2" w14:textId="7CB922A9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:rsidRPr="00012933" w:rsidR="00833A01" w:rsidP="00833A01" w:rsidRDefault="00B72312" w14:paraId="10774790" w14:textId="763B15F7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Steve Harman,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Communications</w:t>
      </w:r>
      <w:proofErr w:type="spellEnd"/>
    </w:p>
    <w:p w:rsidRPr="00012933" w:rsidR="00833A01" w:rsidP="00833A01" w:rsidRDefault="00B72312" w14:paraId="4B01066D" w14:textId="1245040D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 xml:space="preserve">Tel: +44 (0)7538 118079 | Correo electrónico: </w:t>
      </w:r>
      <w:hyperlink w:history="1" r:id="rId18">
        <w:r w:rsidRPr="00012933">
          <w:rPr>
            <w:rFonts w:ascii="Calibri" w:hAnsi="Calibri" w:eastAsia="Calibri" w:cs="Calibri"/>
            <w:bCs/>
            <w:color w:val="0000FF"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:rsidRPr="00012933" w:rsidR="00EE460F" w:rsidP="00833A01" w:rsidRDefault="00EE460F" w14:paraId="45DF594F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833A01" w:rsidP="00833A01" w:rsidRDefault="00B72312" w14:paraId="67DF2F84" w14:textId="2B93AF60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 xml:space="preserve">Acerca de Arla </w:t>
      </w:r>
      <w:proofErr w:type="spellStart"/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br/>
      </w:r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Arla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sz w:val="22"/>
          <w:szCs w:val="22"/>
          <w:bdr w:val="nil"/>
          <w:lang w:val="es-419"/>
        </w:rPr>
        <w:t xml:space="preserve"> es líder mundial en soluciones con suero que agregan valor. Descubrimos y proporcionamos ingredientes derivados del suero y ayudamos a la industria alimentaria a desarrollar y a procesar eficientemente alimentos más naturales, funcionales y nutritivos. Ofrecemos productos a los mercados globales para los sectores de nutrición en los primeros años de vida, nutrición médica, nutrición deportiva, alimentos saludables y otros alimentos y bebidas.</w:t>
      </w:r>
    </w:p>
    <w:p w:rsidRPr="00012933" w:rsidR="00833A01" w:rsidP="00833A01" w:rsidRDefault="00B72312" w14:paraId="782EB816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:rsidRPr="00012933" w:rsidR="00833A01" w:rsidP="00833A01" w:rsidRDefault="00B72312" w14:paraId="33592731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:rsidRPr="00012933" w:rsidR="00833A01" w:rsidP="00833A01" w:rsidRDefault="00B72312" w14:paraId="7E415EBC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Tenemos I+D en nuestro ADN</w:t>
      </w:r>
    </w:p>
    <w:p w:rsidRPr="00012933" w:rsidR="00833A01" w:rsidP="00833A01" w:rsidRDefault="00B72312" w14:paraId="2CDC4DA1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Ofrecemos calidad superior</w:t>
      </w:r>
    </w:p>
    <w:p w:rsidRPr="00012933" w:rsidR="00833A01" w:rsidP="00833A01" w:rsidRDefault="00B72312" w14:paraId="1A9AF2BB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Somos su socio comercial de confianza</w:t>
      </w:r>
    </w:p>
    <w:p w:rsidRPr="00012933" w:rsidR="00833A01" w:rsidP="00833A01" w:rsidRDefault="00B72312" w14:paraId="455EB039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Apoyamos la sostenibilidad</w:t>
      </w:r>
    </w:p>
    <w:p w:rsidRPr="00012933" w:rsidR="00833A01" w:rsidP="00833A01" w:rsidRDefault="00B72312" w14:paraId="5C9B4EB3" w14:textId="7777777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Garantizamos la seguridad del suministro</w:t>
      </w:r>
    </w:p>
    <w:p w:rsidRPr="00012933" w:rsidR="00833A01" w:rsidP="00833A01" w:rsidRDefault="00B72312" w14:paraId="4D271A9E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:rsidRPr="00012933" w:rsidR="00833A01" w:rsidP="00833A01" w:rsidRDefault="00B72312" w14:paraId="70350752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 xml:space="preserve">Arla </w:t>
      </w:r>
      <w:proofErr w:type="spellStart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 xml:space="preserve"> </w:t>
      </w:r>
      <w:proofErr w:type="spellStart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Ingredients</w:t>
      </w:r>
      <w:proofErr w:type="spellEnd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 xml:space="preserve"> es una subsidiaria 100 % propiedad de Arla </w:t>
      </w:r>
      <w:proofErr w:type="spellStart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Foods</w:t>
      </w:r>
      <w:proofErr w:type="spellEnd"/>
      <w:r w:rsidRPr="00012933">
        <w:rPr>
          <w:rFonts w:ascii="Calibri" w:hAnsi="Calibri" w:eastAsia="Calibri" w:cs="Calibri"/>
          <w:bCs/>
          <w:sz w:val="22"/>
          <w:szCs w:val="22"/>
          <w:bdr w:val="nil"/>
          <w:lang w:val="es-419"/>
        </w:rPr>
        <w:t>. Nuestras oficinas centrales están en Dinamarca.</w:t>
      </w:r>
    </w:p>
    <w:p w:rsidRPr="00012933" w:rsidR="00833A01" w:rsidP="00833A01" w:rsidRDefault="00B72312" w14:paraId="3D66D285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12933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:rsidRPr="00012933" w:rsidR="00BB14D3" w:rsidP="00BB14D3" w:rsidRDefault="00B72312" w14:paraId="2447AA79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LinkedIn</w:t>
      </w:r>
    </w:p>
    <w:p w:rsidRPr="00012933" w:rsidR="00BB14D3" w:rsidP="00BB14D3" w:rsidRDefault="00000000" w14:paraId="6C63A8E4" w14:textId="7777777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w:history="1" r:id="rId19">
        <w:r w:rsidRPr="00012933" w:rsidR="00B72312">
          <w:rPr>
            <w:rFonts w:ascii="Calibri" w:hAnsi="Calibri" w:eastAsia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:rsidRPr="00012933" w:rsidR="00BB14D3" w:rsidP="00BB14D3" w:rsidRDefault="00BB14D3" w14:paraId="465310DD" w14:textId="7777777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:rsidRPr="00012933" w:rsidR="00BB14D3" w:rsidP="00BB14D3" w:rsidRDefault="00B72312" w14:paraId="7BBAC69F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:rsidRPr="00012933" w:rsidR="00BB14D3" w:rsidP="00BB14D3" w:rsidRDefault="00000000" w14:paraId="4762C7E2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  <w:hyperlink w:history="1" r:id="rId20">
        <w:r w:rsidRPr="00012933" w:rsidR="00B72312">
          <w:rPr>
            <w:rFonts w:ascii="Calibri" w:hAnsi="Calibri" w:eastAsia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:rsidRPr="00012933" w:rsidR="00BB14D3" w:rsidP="00BB14D3" w:rsidRDefault="00BB14D3" w14:paraId="339B0856" w14:textId="77777777">
      <w:pPr>
        <w:rPr>
          <w:rFonts w:asciiTheme="minorHAnsi" w:hAnsiTheme="minorHAnsi" w:cstheme="minorHAnsi"/>
          <w:sz w:val="22"/>
          <w:szCs w:val="22"/>
          <w:lang w:val="es-419"/>
        </w:rPr>
      </w:pPr>
    </w:p>
    <w:p w:rsidRPr="00012933" w:rsidR="00BB14D3" w:rsidP="00BB14D3" w:rsidRDefault="00B72312" w14:paraId="5D9B9FE9" w14:textId="7777777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12933">
        <w:rPr>
          <w:rFonts w:ascii="Calibri" w:hAnsi="Calibri" w:eastAsia="Calibri" w:cs="Calibri"/>
          <w:b/>
          <w:bCs/>
          <w:sz w:val="22"/>
          <w:szCs w:val="22"/>
          <w:bdr w:val="nil"/>
          <w:lang w:val="es-419"/>
        </w:rPr>
        <w:t>LinkedIn (China)</w:t>
      </w:r>
    </w:p>
    <w:p w:rsidRPr="00012933" w:rsidR="00BB14D3" w:rsidP="00BB14D3" w:rsidRDefault="00B72312" w14:paraId="3652913A" w14:textId="77777777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012933">
        <w:rPr>
          <w:rFonts w:ascii="Calibri" w:hAnsi="Calibri" w:eastAsia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:rsidRPr="00012933" w:rsidR="003D54A7" w:rsidP="1DED9314" w:rsidRDefault="003D54A7" w14:paraId="153E3E17" w14:textId="34E66A74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Pr="00012933" w:rsidR="003D54A7">
      <w:endnotePr>
        <w:numFmt w:val="decimal"/>
      </w:endnotePr>
      <w:pgSz w:w="12240" w:h="15840" w:orient="portrait"/>
      <w:pgMar w:top="1440" w:right="1800" w:bottom="1440" w:left="1800" w:header="708" w:footer="708" w:gutter="0"/>
      <w:cols w:space="708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D90" w:rsidRDefault="00B20D90" w14:paraId="4937A9D6" w14:textId="77777777">
      <w:r>
        <w:separator/>
      </w:r>
    </w:p>
  </w:endnote>
  <w:endnote w:type="continuationSeparator" w:id="0">
    <w:p w:rsidR="00B20D90" w:rsidRDefault="00B20D90" w14:paraId="5344B97A" w14:textId="77777777">
      <w:r>
        <w:continuationSeparator/>
      </w:r>
    </w:p>
  </w:endnote>
  <w:endnote w:type="continuationNotice" w:id="1">
    <w:p w:rsidR="00B20D90" w:rsidRDefault="00B20D90" w14:paraId="3BA4B2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D90" w:rsidP="008C5920" w:rsidRDefault="00B20D90" w14:paraId="70AC86B3" w14:textId="77777777">
      <w:r>
        <w:separator/>
      </w:r>
    </w:p>
  </w:footnote>
  <w:footnote w:type="continuationSeparator" w:id="0">
    <w:p w:rsidR="00B20D90" w:rsidP="008C5920" w:rsidRDefault="00B20D90" w14:paraId="329022C4" w14:textId="77777777">
      <w:r>
        <w:continuationSeparator/>
      </w:r>
    </w:p>
  </w:footnote>
  <w:footnote w:type="continuationNotice" w:id="1">
    <w:p w:rsidR="00B20D90" w:rsidRDefault="00B20D90" w14:paraId="34F82302" w14:textId="77777777"/>
  </w:footnote>
  <w:footnote w:id="2">
    <w:p w:rsidRPr="003029CC" w:rsidR="00E04FCF" w:rsidRDefault="00B72312" w14:paraId="3ED38353" w14:textId="3A335FBB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 w:rsidRPr="003029CC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>
        <w:rPr>
          <w:rFonts w:ascii="Calibri" w:hAnsi="Calibri" w:eastAsia="Calibri" w:cs="Calibri"/>
          <w:sz w:val="20"/>
          <w:szCs w:val="20"/>
          <w:bdr w:val="nil"/>
          <w:lang w:val="es-ES_tradnl"/>
        </w:rPr>
        <w:t xml:space="preserve"> James, L. J., et al. </w:t>
      </w:r>
      <w:r w:rsidRPr="0037508A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(2017). </w:t>
      </w:r>
      <w:r w:rsidRPr="007C51C8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"Hypohydration impairs endurance performance: a blinded study." </w:t>
      </w:r>
      <w:r w:rsidRPr="0037508A">
        <w:rPr>
          <w:rFonts w:ascii="Calibri" w:hAnsi="Calibri" w:eastAsia="Calibri" w:cs="Calibri"/>
          <w:sz w:val="20"/>
          <w:szCs w:val="20"/>
          <w:bdr w:val="nil"/>
          <w:lang w:val="en-US"/>
        </w:rPr>
        <w:t>Physiological Reports 5(12)</w:t>
      </w:r>
    </w:p>
  </w:footnote>
  <w:footnote w:id="3">
    <w:p w:rsidRPr="003029CC" w:rsidR="00BB26B2" w:rsidRDefault="00B72312" w14:paraId="7C18551B" w14:textId="2BC36A6C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 w:rsidRPr="003029CC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37508A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 Kato, H., et al. (2016). </w:t>
      </w:r>
      <w:r w:rsidRPr="007C51C8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Protein requirements are elevated in endurance athletes after exercise as determined by the indicator amino acid oxidation method. </w:t>
      </w:r>
      <w:r w:rsidRPr="007C51C8">
        <w:rPr>
          <w:rFonts w:ascii="Calibri" w:hAnsi="Calibri" w:eastAsia="Calibri" w:cs="Calibri"/>
          <w:sz w:val="20"/>
          <w:szCs w:val="20"/>
          <w:u w:val="single"/>
          <w:bdr w:val="nil"/>
          <w:lang w:val="en-US"/>
        </w:rPr>
        <w:t>PLOS ONE</w:t>
      </w:r>
      <w:r w:rsidRPr="007C51C8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, Public Library of Science. </w:t>
      </w:r>
      <w:r w:rsidRPr="007C51C8">
        <w:rPr>
          <w:rFonts w:ascii="Calibri" w:hAnsi="Calibri" w:eastAsia="Calibri" w:cs="Calibri"/>
          <w:b/>
          <w:bCs/>
          <w:sz w:val="20"/>
          <w:szCs w:val="20"/>
          <w:bdr w:val="nil"/>
          <w:lang w:val="en-US"/>
        </w:rPr>
        <w:t>11</w:t>
      </w:r>
      <w:r w:rsidRPr="007C51C8">
        <w:rPr>
          <w:rFonts w:ascii="Calibri" w:hAnsi="Calibri" w:eastAsia="Calibri" w:cs="Calibri"/>
          <w:sz w:val="20"/>
          <w:szCs w:val="20"/>
          <w:bdr w:val="nil"/>
          <w:lang w:val="en-US"/>
        </w:rPr>
        <w:t>.</w:t>
      </w:r>
    </w:p>
  </w:footnote>
  <w:footnote w:id="4">
    <w:p w:rsidRPr="003029CC" w:rsidR="0044363D" w:rsidRDefault="00B72312" w14:paraId="48132BCA" w14:textId="076C91A0">
      <w:pPr>
        <w:pStyle w:val="Textodenotaderodap"/>
        <w:rPr>
          <w:rFonts w:asciiTheme="minorHAnsi" w:hAnsiTheme="minorHAnsi" w:cstheme="minorHAnsi"/>
          <w:sz w:val="20"/>
          <w:szCs w:val="20"/>
          <w:lang w:val="en-GB"/>
        </w:rPr>
      </w:pPr>
      <w:r w:rsidRPr="003029CC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7C51C8">
        <w:rPr>
          <w:rFonts w:ascii="Calibri" w:hAnsi="Calibri" w:eastAsia="Calibri" w:cs="Calibri"/>
          <w:sz w:val="20"/>
          <w:szCs w:val="20"/>
          <w:bdr w:val="nil"/>
          <w:lang w:val="en-US"/>
        </w:rPr>
        <w:t xml:space="preserve"> HealthFocus® International, Global Trend study, 2020</w:t>
      </w:r>
    </w:p>
  </w:footnote>
  <w:footnote w:id="5">
    <w:p w:rsidRPr="0031329E" w:rsidR="003271B7" w:rsidRDefault="00B72312" w14:paraId="6B95CBFC" w14:textId="494EA236">
      <w:pPr>
        <w:pStyle w:val="Textodenotaderodap"/>
        <w:rPr>
          <w:lang w:val="da-DK"/>
        </w:rPr>
      </w:pPr>
      <w:r w:rsidRPr="003029CC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>
        <w:rPr>
          <w:rFonts w:ascii="Calibri" w:hAnsi="Calibri" w:eastAsia="Calibri" w:cs="Calibri"/>
          <w:sz w:val="20"/>
          <w:szCs w:val="20"/>
          <w:bdr w:val="nil"/>
          <w:lang w:val="es-ES_tradnl"/>
        </w:rPr>
        <w:t xml:space="preserve"> Reglamento de la UE (CE) 1924/2006 y título 21, secc. 101 del Código de Reglamentos Federales (CFR, en inglés)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979A5"/>
    <w:multiLevelType w:val="hybridMultilevel"/>
    <w:tmpl w:val="FA5A17EA"/>
    <w:lvl w:ilvl="0" w:tplc="3E268F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C039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3A6C2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FC6A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1617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3FC3D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839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04750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CECF4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6452D"/>
    <w:multiLevelType w:val="hybridMultilevel"/>
    <w:tmpl w:val="E35CCA14"/>
    <w:lvl w:ilvl="0" w:tplc="D68C68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A47B6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FA215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10610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4E5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0254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AAA2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361F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02842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F826A2"/>
    <w:multiLevelType w:val="hybridMultilevel"/>
    <w:tmpl w:val="21DA1732"/>
    <w:lvl w:ilvl="0" w:tplc="E6A4CE6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BABC6F6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85429A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067DC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CC2F6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F499F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A0E8E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8F0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1ECA0E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EFA2A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CE4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E0001C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686AB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EA3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380199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1A7A5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074F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A1ACBF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27AD7"/>
    <w:multiLevelType w:val="hybridMultilevel"/>
    <w:tmpl w:val="B0E84C38"/>
    <w:lvl w:ilvl="0" w:tplc="C9AA1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36CC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31E99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EB0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449B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716EB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26B5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46BF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E1ED1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7F2BEF"/>
    <w:multiLevelType w:val="hybridMultilevel"/>
    <w:tmpl w:val="4A9A44A4"/>
    <w:lvl w:ilvl="0" w:tplc="31A633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628A7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067B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C6A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3A501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C5BC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D4DF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FC13D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8435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96E81"/>
    <w:multiLevelType w:val="hybridMultilevel"/>
    <w:tmpl w:val="2082A136"/>
    <w:lvl w:ilvl="0" w:tplc="5246B13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F19EC39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9E37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469B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425B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7588A6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4431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652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A06F63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E64CD2"/>
    <w:multiLevelType w:val="hybridMultilevel"/>
    <w:tmpl w:val="CAC69D56"/>
    <w:lvl w:ilvl="0" w:tplc="7C96E4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6EB19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9E81E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52D6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96A1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90401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A0D4C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0973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7A8A08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C002B"/>
    <w:multiLevelType w:val="hybridMultilevel"/>
    <w:tmpl w:val="7388BB8A"/>
    <w:lvl w:ilvl="0" w:tplc="435444E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9DE0027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2E2583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EA8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C0C7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EBC23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9A4F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0863F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51AD72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2476276"/>
    <w:multiLevelType w:val="hybridMultilevel"/>
    <w:tmpl w:val="46A23828"/>
    <w:lvl w:ilvl="0" w:tplc="4A8C3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BAF8B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A0206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C798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4C7E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BDA002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4CD7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4CF4A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4018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E059F5"/>
    <w:multiLevelType w:val="hybridMultilevel"/>
    <w:tmpl w:val="C6E61642"/>
    <w:lvl w:ilvl="0" w:tplc="8B9A0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D89C5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F4F33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FAE14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BA1BF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A6B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6B97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F2FE6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8DA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C16228"/>
    <w:multiLevelType w:val="hybridMultilevel"/>
    <w:tmpl w:val="C158E0F8"/>
    <w:lvl w:ilvl="0" w:tplc="9A705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A706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2C22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AE04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106F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5B40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B1C5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D05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2B1AE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50667C0"/>
    <w:multiLevelType w:val="hybridMultilevel"/>
    <w:tmpl w:val="E4E495DA"/>
    <w:lvl w:ilvl="0" w:tplc="0B227B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1368BB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CDAEF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F82F9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D09CC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DB605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303A7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8C204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986EC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F12E3B"/>
    <w:multiLevelType w:val="hybridMultilevel"/>
    <w:tmpl w:val="D70EB142"/>
    <w:lvl w:ilvl="0" w:tplc="F8EE4D1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132270E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1E0BE7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029A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4E02A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4E0C6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4401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8CC5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D9ABE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E4732E"/>
    <w:multiLevelType w:val="hybridMultilevel"/>
    <w:tmpl w:val="E346AA9A"/>
    <w:lvl w:ilvl="0" w:tplc="AC4A21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2"/>
      </w:rPr>
    </w:lvl>
    <w:lvl w:ilvl="1" w:tplc="18AAA65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34855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E8610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ABD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7C8DA9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C0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4EF78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4F8A88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2E49"/>
    <w:multiLevelType w:val="hybridMultilevel"/>
    <w:tmpl w:val="B3126CAA"/>
    <w:lvl w:ilvl="0" w:tplc="8696A220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 w:cs="Calibri"/>
      </w:rPr>
    </w:lvl>
    <w:lvl w:ilvl="1" w:tplc="20107AFA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B62A2D6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6EBEEE4A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2C16BBA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2EBC43D2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3E9A1C4A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B70CB556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346A245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0CBC0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9C23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9024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C289F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C640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784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36AC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2485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242C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E7E0D6F"/>
    <w:multiLevelType w:val="hybridMultilevel"/>
    <w:tmpl w:val="7D86FFF4"/>
    <w:lvl w:ilvl="0" w:tplc="A8F0AFB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D2C205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32EE8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3AAF1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F695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E4A54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ED52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F204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E214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5352021">
    <w:abstractNumId w:val="0"/>
  </w:num>
  <w:num w:numId="2" w16cid:durableId="14833072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384229">
    <w:abstractNumId w:val="18"/>
  </w:num>
  <w:num w:numId="4" w16cid:durableId="1489207091">
    <w:abstractNumId w:val="7"/>
  </w:num>
  <w:num w:numId="5" w16cid:durableId="1421680969">
    <w:abstractNumId w:val="13"/>
  </w:num>
  <w:num w:numId="6" w16cid:durableId="376006196">
    <w:abstractNumId w:val="14"/>
  </w:num>
  <w:num w:numId="7" w16cid:durableId="2073625080">
    <w:abstractNumId w:val="6"/>
  </w:num>
  <w:num w:numId="8" w16cid:durableId="37051130">
    <w:abstractNumId w:val="12"/>
  </w:num>
  <w:num w:numId="9" w16cid:durableId="450248714">
    <w:abstractNumId w:val="17"/>
  </w:num>
  <w:num w:numId="10" w16cid:durableId="993484288">
    <w:abstractNumId w:val="8"/>
  </w:num>
  <w:num w:numId="11" w16cid:durableId="77217808">
    <w:abstractNumId w:val="3"/>
  </w:num>
  <w:num w:numId="12" w16cid:durableId="621620434">
    <w:abstractNumId w:val="15"/>
  </w:num>
  <w:num w:numId="13" w16cid:durableId="899361526">
    <w:abstractNumId w:val="1"/>
  </w:num>
  <w:num w:numId="14" w16cid:durableId="498928283">
    <w:abstractNumId w:val="19"/>
  </w:num>
  <w:num w:numId="15" w16cid:durableId="518347990">
    <w:abstractNumId w:val="5"/>
  </w:num>
  <w:num w:numId="16" w16cid:durableId="1297181426">
    <w:abstractNumId w:val="9"/>
  </w:num>
  <w:num w:numId="17" w16cid:durableId="568082199">
    <w:abstractNumId w:val="4"/>
  </w:num>
  <w:num w:numId="18" w16cid:durableId="1921408503">
    <w:abstractNumId w:val="16"/>
  </w:num>
  <w:num w:numId="19" w16cid:durableId="2050448464">
    <w:abstractNumId w:val="10"/>
  </w:num>
  <w:num w:numId="20" w16cid:durableId="2032149121">
    <w:abstractNumId w:val="20"/>
  </w:num>
  <w:num w:numId="21" w16cid:durableId="942689932">
    <w:abstractNumId w:val="11"/>
  </w:num>
  <w:num w:numId="22" w16cid:durableId="117795811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23"/>
    <w:rsid w:val="00000143"/>
    <w:rsid w:val="00000AFE"/>
    <w:rsid w:val="00002B5E"/>
    <w:rsid w:val="000045D7"/>
    <w:rsid w:val="00010B45"/>
    <w:rsid w:val="000112E1"/>
    <w:rsid w:val="00012933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F27"/>
    <w:rsid w:val="000443EC"/>
    <w:rsid w:val="0005019E"/>
    <w:rsid w:val="000505A4"/>
    <w:rsid w:val="00052FB9"/>
    <w:rsid w:val="0005455E"/>
    <w:rsid w:val="000547E1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94C"/>
    <w:rsid w:val="00063C17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E0E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598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63D5"/>
    <w:rsid w:val="001C72E2"/>
    <w:rsid w:val="001D2789"/>
    <w:rsid w:val="001D3573"/>
    <w:rsid w:val="001D4E47"/>
    <w:rsid w:val="001D603C"/>
    <w:rsid w:val="001D6817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6333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494F"/>
    <w:rsid w:val="002750A7"/>
    <w:rsid w:val="00275597"/>
    <w:rsid w:val="00277495"/>
    <w:rsid w:val="00280E56"/>
    <w:rsid w:val="0028264A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712D"/>
    <w:rsid w:val="00297472"/>
    <w:rsid w:val="002A0AB5"/>
    <w:rsid w:val="002A54F9"/>
    <w:rsid w:val="002A69BA"/>
    <w:rsid w:val="002A7C09"/>
    <w:rsid w:val="002A7D41"/>
    <w:rsid w:val="002B0E22"/>
    <w:rsid w:val="002B1A31"/>
    <w:rsid w:val="002B5D1F"/>
    <w:rsid w:val="002B5F2D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9CC"/>
    <w:rsid w:val="003029CC"/>
    <w:rsid w:val="003049EE"/>
    <w:rsid w:val="00304CB5"/>
    <w:rsid w:val="003054AB"/>
    <w:rsid w:val="003055AD"/>
    <w:rsid w:val="003061DB"/>
    <w:rsid w:val="003074A3"/>
    <w:rsid w:val="003074C6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31340"/>
    <w:rsid w:val="00332239"/>
    <w:rsid w:val="003338AE"/>
    <w:rsid w:val="0033657E"/>
    <w:rsid w:val="003368EB"/>
    <w:rsid w:val="003405CC"/>
    <w:rsid w:val="00341BE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259C"/>
    <w:rsid w:val="0037486C"/>
    <w:rsid w:val="0037508A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3C3"/>
    <w:rsid w:val="003B6271"/>
    <w:rsid w:val="003B6EF3"/>
    <w:rsid w:val="003C221B"/>
    <w:rsid w:val="003C2D5A"/>
    <w:rsid w:val="003C2F36"/>
    <w:rsid w:val="003C3998"/>
    <w:rsid w:val="003C44F7"/>
    <w:rsid w:val="003C5CB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377"/>
    <w:rsid w:val="00513F2E"/>
    <w:rsid w:val="005200ED"/>
    <w:rsid w:val="00525660"/>
    <w:rsid w:val="00527A29"/>
    <w:rsid w:val="00531747"/>
    <w:rsid w:val="00532AE4"/>
    <w:rsid w:val="00532F36"/>
    <w:rsid w:val="005335DC"/>
    <w:rsid w:val="00534784"/>
    <w:rsid w:val="00534927"/>
    <w:rsid w:val="00534D09"/>
    <w:rsid w:val="005356CE"/>
    <w:rsid w:val="00535ED8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88B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499B"/>
    <w:rsid w:val="00575916"/>
    <w:rsid w:val="00575DBD"/>
    <w:rsid w:val="00581696"/>
    <w:rsid w:val="005821B3"/>
    <w:rsid w:val="00584070"/>
    <w:rsid w:val="00584FD9"/>
    <w:rsid w:val="00585860"/>
    <w:rsid w:val="00585952"/>
    <w:rsid w:val="00587C3C"/>
    <w:rsid w:val="00587CF9"/>
    <w:rsid w:val="005902CA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A79CF"/>
    <w:rsid w:val="005B04F0"/>
    <w:rsid w:val="005B21DB"/>
    <w:rsid w:val="005B3F44"/>
    <w:rsid w:val="005B493D"/>
    <w:rsid w:val="005B7B12"/>
    <w:rsid w:val="005C001C"/>
    <w:rsid w:val="005C3433"/>
    <w:rsid w:val="005C502A"/>
    <w:rsid w:val="005C5570"/>
    <w:rsid w:val="005C63B1"/>
    <w:rsid w:val="005D02C6"/>
    <w:rsid w:val="005D05E2"/>
    <w:rsid w:val="005D1966"/>
    <w:rsid w:val="005D29E9"/>
    <w:rsid w:val="005D3E3C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32B7"/>
    <w:rsid w:val="00624083"/>
    <w:rsid w:val="006250D4"/>
    <w:rsid w:val="00625208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3B2B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7F92"/>
    <w:rsid w:val="006E0654"/>
    <w:rsid w:val="006E0B8B"/>
    <w:rsid w:val="006E1132"/>
    <w:rsid w:val="006E3EEC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5A10"/>
    <w:rsid w:val="007365C5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497"/>
    <w:rsid w:val="00794F0F"/>
    <w:rsid w:val="00795C7E"/>
    <w:rsid w:val="00795DF8"/>
    <w:rsid w:val="00797401"/>
    <w:rsid w:val="007974CC"/>
    <w:rsid w:val="007A0876"/>
    <w:rsid w:val="007A10EF"/>
    <w:rsid w:val="007A1665"/>
    <w:rsid w:val="007A3126"/>
    <w:rsid w:val="007A3D8C"/>
    <w:rsid w:val="007A45D8"/>
    <w:rsid w:val="007A4A11"/>
    <w:rsid w:val="007A7364"/>
    <w:rsid w:val="007B03BF"/>
    <w:rsid w:val="007B135B"/>
    <w:rsid w:val="007B1EE2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51C8"/>
    <w:rsid w:val="007C6453"/>
    <w:rsid w:val="007C71F8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15C9"/>
    <w:rsid w:val="008028E6"/>
    <w:rsid w:val="00804F74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954AD"/>
    <w:rsid w:val="008A156C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5920"/>
    <w:rsid w:val="008C7DF1"/>
    <w:rsid w:val="008D0B3E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59B2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296D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370C"/>
    <w:rsid w:val="00AA4255"/>
    <w:rsid w:val="00AA51B7"/>
    <w:rsid w:val="00AA56FA"/>
    <w:rsid w:val="00AB0401"/>
    <w:rsid w:val="00AB0E76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0D90"/>
    <w:rsid w:val="00B23E52"/>
    <w:rsid w:val="00B24AA3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2312"/>
    <w:rsid w:val="00B75603"/>
    <w:rsid w:val="00B763AD"/>
    <w:rsid w:val="00B77E5E"/>
    <w:rsid w:val="00B82A67"/>
    <w:rsid w:val="00B8639C"/>
    <w:rsid w:val="00B86676"/>
    <w:rsid w:val="00B8675F"/>
    <w:rsid w:val="00B86F59"/>
    <w:rsid w:val="00B87E1E"/>
    <w:rsid w:val="00B902CF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67AF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0E6"/>
    <w:rsid w:val="00BD77FF"/>
    <w:rsid w:val="00BE4101"/>
    <w:rsid w:val="00BE52F1"/>
    <w:rsid w:val="00BE5EDC"/>
    <w:rsid w:val="00BF0018"/>
    <w:rsid w:val="00BF0131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537F"/>
    <w:rsid w:val="00C25C42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3639"/>
    <w:rsid w:val="00C851F9"/>
    <w:rsid w:val="00C85F71"/>
    <w:rsid w:val="00C87C69"/>
    <w:rsid w:val="00C900AE"/>
    <w:rsid w:val="00C92291"/>
    <w:rsid w:val="00C927AA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48C4"/>
    <w:rsid w:val="00CA67C6"/>
    <w:rsid w:val="00CB3CE0"/>
    <w:rsid w:val="00CB5ABA"/>
    <w:rsid w:val="00CB6537"/>
    <w:rsid w:val="00CB6782"/>
    <w:rsid w:val="00CB6897"/>
    <w:rsid w:val="00CB714E"/>
    <w:rsid w:val="00CB72E0"/>
    <w:rsid w:val="00CB7498"/>
    <w:rsid w:val="00CC04EB"/>
    <w:rsid w:val="00CC4037"/>
    <w:rsid w:val="00CC4E58"/>
    <w:rsid w:val="00CC595E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FFB"/>
    <w:rsid w:val="00CF0164"/>
    <w:rsid w:val="00CF1D70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1D38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758F"/>
    <w:rsid w:val="00D47A21"/>
    <w:rsid w:val="00D50A8C"/>
    <w:rsid w:val="00D5216C"/>
    <w:rsid w:val="00D52A43"/>
    <w:rsid w:val="00D543B9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412C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90318"/>
    <w:rsid w:val="00E906DC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68"/>
    <w:rsid w:val="00F077D2"/>
    <w:rsid w:val="00F07886"/>
    <w:rsid w:val="00F10F7A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DFF99E5"/>
    <w:rsid w:val="0ECACC9B"/>
    <w:rsid w:val="0FDF9CD6"/>
    <w:rsid w:val="103F8F8E"/>
    <w:rsid w:val="1087A4B9"/>
    <w:rsid w:val="155267C1"/>
    <w:rsid w:val="1610FD86"/>
    <w:rsid w:val="18FB982A"/>
    <w:rsid w:val="19E62186"/>
    <w:rsid w:val="1B910365"/>
    <w:rsid w:val="1DED9314"/>
    <w:rsid w:val="220CAF91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B771A85"/>
    <w:rsid w:val="2C128FE4"/>
    <w:rsid w:val="31121BBC"/>
    <w:rsid w:val="32B2FC21"/>
    <w:rsid w:val="3384232E"/>
    <w:rsid w:val="34F01211"/>
    <w:rsid w:val="367E57B4"/>
    <w:rsid w:val="3A842FD4"/>
    <w:rsid w:val="3A923F6C"/>
    <w:rsid w:val="3AFA0A0E"/>
    <w:rsid w:val="3B63C5BA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DF7FEA1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87BC32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315761B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0B6CA1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75331"/>
  <w14:defaultImageDpi w14:val="330"/>
  <w15:chartTrackingRefBased/>
  <w15:docId w15:val="{67D26FF2-83A6-489F-90FB-A033E21C6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SimSu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493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154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C5920"/>
    <w:rPr>
      <w:rFonts w:ascii="Cambria" w:hAnsi="Cambria" w:eastAsia="MS Mincho"/>
      <w:lang w:val="x-none" w:eastAsia="x-none"/>
    </w:rPr>
  </w:style>
  <w:style w:type="character" w:styleId="TextodenotaderodapChar" w:customStyle="1">
    <w:name w:val="Texto de nota de rodapé Char"/>
    <w:link w:val="Textodenotaderodap"/>
    <w:uiPriority w:val="99"/>
    <w:rsid w:val="008C5920"/>
    <w:rPr>
      <w:rFonts w:eastAsia="MS Mincho"/>
      <w:sz w:val="24"/>
      <w:szCs w:val="24"/>
    </w:rPr>
  </w:style>
  <w:style w:type="character" w:styleId="Refdenotaderodap">
    <w:name w:val="footnote reference"/>
    <w:uiPriority w:val="99"/>
    <w:unhideWhenUsed/>
    <w:rsid w:val="008C5920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920"/>
    <w:rPr>
      <w:lang w:val="x-none" w:eastAsia="x-none"/>
    </w:rPr>
  </w:style>
  <w:style w:type="character" w:styleId="TextodecomentrioChar" w:customStyle="1">
    <w:name w:val="Texto de comentário Char"/>
    <w:link w:val="Textodecomentrio"/>
    <w:uiPriority w:val="99"/>
    <w:rsid w:val="008C5920"/>
    <w:rPr>
      <w:rFonts w:ascii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920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styleId="TextodebaloChar" w:customStyle="1">
    <w:name w:val="Texto de balão Char"/>
    <w:link w:val="Textodebalo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styleId="apple-converted-space" w:customStyle="1">
    <w:name w:val="apple-converted-space"/>
    <w:rsid w:val="00AD453E"/>
  </w:style>
  <w:style w:type="character" w:styleId="UnresolvedMention1" w:customStyle="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styleId="es-results-item-boothnumber" w:customStyle="1">
    <w:name w:val="es-results-item-boothnumber"/>
    <w:rsid w:val="00407A2C"/>
  </w:style>
  <w:style w:type="character" w:styleId="st" w:customStyle="1">
    <w:name w:val="st"/>
    <w:rsid w:val="00702A2C"/>
  </w:style>
  <w:style w:type="character" w:styleId="nfase">
    <w:name w:val="Emphasis"/>
    <w:uiPriority w:val="20"/>
    <w:qFormat/>
    <w:rsid w:val="00702A2C"/>
    <w:rPr>
      <w:i/>
      <w:iCs/>
    </w:rPr>
  </w:style>
  <w:style w:type="character" w:styleId="exhibitor-liststand" w:customStyle="1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Forte">
    <w:name w:val="Strong"/>
    <w:uiPriority w:val="22"/>
    <w:qFormat/>
    <w:rsid w:val="006D4C5C"/>
    <w:rPr>
      <w:b/>
      <w:bCs/>
    </w:rPr>
  </w:style>
  <w:style w:type="paragraph" w:styleId="smalltext" w:customStyle="1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styleId="CabealhoChar" w:customStyle="1">
    <w:name w:val="Cabeçalho Char"/>
    <w:link w:val="Cabealho"/>
    <w:uiPriority w:val="99"/>
    <w:rsid w:val="00387F03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styleId="RodapChar" w:customStyle="1">
    <w:name w:val="Rodapé Char"/>
    <w:link w:val="Rodap"/>
    <w:uiPriority w:val="99"/>
    <w:rsid w:val="00387F03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6751C5"/>
    <w:rPr>
      <w:sz w:val="20"/>
      <w:szCs w:val="20"/>
    </w:rPr>
  </w:style>
  <w:style w:type="character" w:styleId="TextodenotadefimChar" w:customStyle="1">
    <w:name w:val="Texto de nota de fim Char"/>
    <w:link w:val="Textodenotadefim"/>
    <w:uiPriority w:val="99"/>
    <w:rsid w:val="006751C5"/>
    <w:rPr>
      <w:rFonts w:ascii="Times New Roman" w:hAnsi="Times New Roman" w:eastAsia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6751C5"/>
    <w:rPr>
      <w:vertAlign w:val="superscript"/>
    </w:rPr>
  </w:style>
  <w:style w:type="character" w:styleId="Ttulo2Char" w:customStyle="1">
    <w:name w:val="Título 2 Char"/>
    <w:link w:val="Ttulo2"/>
    <w:uiPriority w:val="9"/>
    <w:rsid w:val="00165B4B"/>
    <w:rPr>
      <w:rFonts w:ascii="Times New Roman" w:hAnsi="Times New Roman" w:eastAsia="Times New Roman"/>
      <w:b/>
      <w:bCs/>
      <w:sz w:val="36"/>
      <w:szCs w:val="36"/>
    </w:rPr>
  </w:style>
  <w:style w:type="paragraph" w:styleId="Default" w:customStyle="1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styleId="A27" w:customStyle="1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styleId="Pa22" w:customStyle="1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styleId="disblock" w:customStyle="1">
    <w:name w:val="disblock"/>
    <w:rsid w:val="00496D37"/>
  </w:style>
  <w:style w:type="character" w:styleId="acopre" w:customStyle="1">
    <w:name w:val="acopre"/>
    <w:basedOn w:val="Fontepargpadro"/>
    <w:rsid w:val="008B476A"/>
  </w:style>
  <w:style w:type="paragraph" w:styleId="Reviso">
    <w:name w:val="Revision"/>
    <w:hidden/>
    <w:uiPriority w:val="99"/>
    <w:semiHidden/>
    <w:rsid w:val="00813B8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1" w:customStyle="1">
    <w:name w:val="Mention1"/>
    <w:basedOn w:val="Fontepargpadro"/>
    <w:uiPriority w:val="99"/>
    <w:unhideWhenUsed/>
    <w:rPr>
      <w:color w:val="2B579A"/>
      <w:shd w:val="clear" w:color="auto" w:fill="E6E6E6"/>
    </w:rPr>
  </w:style>
  <w:style w:type="paragraph" w:styleId="inline" w:customStyle="1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styleId="pv-top-carddistance-badge" w:customStyle="1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styleId="distance-badge" w:customStyle="1">
    <w:name w:val="distance-badge"/>
    <w:basedOn w:val="Fontepargpadro"/>
    <w:rsid w:val="00D97CC3"/>
  </w:style>
  <w:style w:type="character" w:styleId="visually-hidden" w:customStyle="1">
    <w:name w:val="visually-hidden"/>
    <w:basedOn w:val="Fontepargpadro"/>
    <w:rsid w:val="00D97CC3"/>
  </w:style>
  <w:style w:type="character" w:styleId="dist-value" w:customStyle="1">
    <w:name w:val="dist-value"/>
    <w:basedOn w:val="Fontepargpadro"/>
    <w:rsid w:val="00D97CC3"/>
  </w:style>
  <w:style w:type="character" w:styleId="Ttulo1Char" w:customStyle="1">
    <w:name w:val="Título 1 Char"/>
    <w:basedOn w:val="Fontepargpadro"/>
    <w:link w:val="Ttulo1"/>
    <w:uiPriority w:val="9"/>
    <w:rsid w:val="0088154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yperlink" Target="mailto:Steve@ingredientcommunications.com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yperlink" Target="https://www.linkedin.com/showcase/arla-foods-ingredients-latin-america/" TargetMode="Externa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yperlink" Target="http://www.linkedin.com/company/arla-foods-ingredients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people" Target="peop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35C65F092384DAC11419305B9357E" ma:contentTypeVersion="9" ma:contentTypeDescription="Create a new document." ma:contentTypeScope="" ma:versionID="60c36400e82be60046891432d2ca4456">
  <xsd:schema xmlns:xsd="http://www.w3.org/2001/XMLSchema" xmlns:xs="http://www.w3.org/2001/XMLSchema" xmlns:p="http://schemas.microsoft.com/office/2006/metadata/properties" xmlns:ns3="a54bbc6f-cc22-4b29-a02f-b874d8621b32" xmlns:ns4="7a88a66d-4322-4201-8afe-64b7b243d3e1" targetNamespace="http://schemas.microsoft.com/office/2006/metadata/properties" ma:root="true" ma:fieldsID="3340e1558a359b23320882b2f9239401" ns3:_="" ns4:_="">
    <xsd:import namespace="a54bbc6f-cc22-4b29-a02f-b874d8621b32"/>
    <xsd:import namespace="7a88a66d-4322-4201-8afe-64b7b243d3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bc6f-cc22-4b29-a02f-b874d8621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a66d-4322-4201-8afe-64b7b243d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4bbc6f-cc22-4b29-a02f-b874d8621b32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7B1278-31DC-499B-8501-1220681E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bc6f-cc22-4b29-a02f-b874d8621b32"/>
    <ds:schemaRef ds:uri="7a88a66d-4322-4201-8afe-64b7b24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a54bbc6f-cc22-4b29-a02f-b874d8621b32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62F318-C7EE-4839-B478-6478A15E0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Cath Mersh</dc:creator>
  <lastModifiedBy>Nathalia Campagnoni</lastModifiedBy>
  <revision>4</revision>
  <lastPrinted>2022-10-10T12:00:00.0000000Z</lastPrinted>
  <dcterms:created xsi:type="dcterms:W3CDTF">2022-10-17T15:10:00.0000000Z</dcterms:created>
  <dcterms:modified xsi:type="dcterms:W3CDTF">2022-10-18T17:28:46.9033154Z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0x010100CC735C65F092384DAC11419305B9357E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MediaServiceImageTags">
    <vt:lpwstr/>
  </property>
  <property fmtid="{D5CDD505-2E9C-101B-9397-08002B2CF9AE}" pid="5" name="SharedWithUsers">
    <vt:lpwstr>36;#Claus Bukbjerg Andersen;#26;#Viorela Indolean;#49;#Barbara Jensen</vt:lpwstr>
  </property>
</Properties>
</file>