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2BD9" w14:textId="77777777" w:rsidR="00B936B3" w:rsidRPr="00AE3387" w:rsidRDefault="00B936B3" w:rsidP="00B936B3">
      <w:pPr>
        <w:pStyle w:val="Koptekst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A5AD0CE" w14:textId="122E9ADD" w:rsidR="00B936B3" w:rsidRPr="007B484F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 xml:space="preserve">Mex, Suiza, </w:t>
      </w:r>
      <w:r w:rsidR="00E11B13">
        <w:rPr>
          <w:rFonts w:asciiTheme="minorHAnsi" w:hAnsiTheme="minorHAnsi" w:cstheme="minorHAnsi"/>
          <w:b/>
          <w:bCs/>
          <w:sz w:val="19"/>
          <w:szCs w:val="19"/>
          <w:lang w:val="es-ES"/>
        </w:rPr>
        <w:t>23</w:t>
      </w:r>
      <w:r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 xml:space="preserve"> de </w:t>
      </w:r>
      <w:r w:rsidR="00E11B13">
        <w:rPr>
          <w:rFonts w:asciiTheme="minorHAnsi" w:hAnsiTheme="minorHAnsi" w:cstheme="minorHAnsi"/>
          <w:b/>
          <w:bCs/>
          <w:sz w:val="19"/>
          <w:szCs w:val="19"/>
          <w:lang w:val="es-ES"/>
        </w:rPr>
        <w:t>octubre</w:t>
      </w:r>
      <w:r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 xml:space="preserve"> de 20</w:t>
      </w:r>
      <w:r w:rsidR="00BE0378"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>2</w:t>
      </w:r>
      <w:r w:rsidR="00960BD0"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>3</w:t>
      </w:r>
    </w:p>
    <w:p w14:paraId="5909354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14D680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9320DF3" w14:textId="77777777" w:rsidR="00E11B13" w:rsidRDefault="00E11B13" w:rsidP="00E11B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  <w:r w:rsidRPr="00034800">
        <w:rPr>
          <w:rStyle w:val="normaltextrun"/>
          <w:rFonts w:asciiTheme="minorHAnsi" w:eastAsiaTheme="majorEastAsia" w:hAnsiTheme="minorHAnsi" w:cstheme="minorHAnsi"/>
          <w:b/>
          <w:sz w:val="20"/>
          <w:szCs w:val="20"/>
          <w:lang w:val="es-ES" w:bidi="es-ES"/>
        </w:rPr>
        <w:t xml:space="preserve">BOBST da forma al futuro del mundo de los embalajes: </w:t>
      </w:r>
    </w:p>
    <w:p w14:paraId="604DCC09" w14:textId="77777777" w:rsidR="00E11B13" w:rsidRPr="00014801" w:rsidRDefault="00E11B13" w:rsidP="00E11B13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bCs/>
          <w:sz w:val="20"/>
          <w:szCs w:val="20"/>
          <w:lang w:val="en-US"/>
        </w:rPr>
      </w:pPr>
      <w:r>
        <w:rPr>
          <w:rStyle w:val="normaltextrun"/>
          <w:rFonts w:asciiTheme="minorHAnsi" w:eastAsiaTheme="majorEastAsia" w:hAnsiTheme="minorHAnsi" w:cstheme="minorHAnsi"/>
          <w:b/>
          <w:sz w:val="20"/>
          <w:szCs w:val="20"/>
          <w:lang w:val="es-ES" w:bidi="es-ES"/>
        </w:rPr>
        <w:t>Una cartera más amplia para una mayor digitalización, conectividad, automatización y sostenibilidad.</w:t>
      </w:r>
    </w:p>
    <w:p w14:paraId="23996E48" w14:textId="77777777" w:rsidR="00E11B13" w:rsidRPr="00034800" w:rsidRDefault="00E11B13" w:rsidP="00E11B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028810B" w14:textId="77777777" w:rsidR="00E11B13" w:rsidRPr="00A56328" w:rsidRDefault="00E11B13" w:rsidP="00E11B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0"/>
          <w:szCs w:val="20"/>
          <w:lang w:val="en-US"/>
        </w:rPr>
      </w:pPr>
      <w:r w:rsidRPr="00A56328">
        <w:rPr>
          <w:rStyle w:val="normaltextrun"/>
          <w:rFonts w:asciiTheme="minorHAnsi" w:eastAsiaTheme="majorEastAsia" w:hAnsiTheme="minorHAnsi" w:cstheme="minorHAnsi"/>
          <w:sz w:val="20"/>
          <w:szCs w:val="20"/>
          <w:lang w:val="es-ES" w:bidi="es-ES"/>
        </w:rPr>
        <w:t xml:space="preserve">La </w:t>
      </w:r>
      <w:r w:rsidRPr="00A56328">
        <w:rPr>
          <w:rStyle w:val="normaltextrun"/>
          <w:rFonts w:asciiTheme="minorHAnsi" w:eastAsiaTheme="majorEastAsia" w:hAnsiTheme="minorHAnsi" w:cstheme="minorHAnsi"/>
          <w:b/>
          <w:sz w:val="20"/>
          <w:szCs w:val="20"/>
          <w:lang w:val="es-ES" w:bidi="es-ES"/>
        </w:rPr>
        <w:t xml:space="preserve">visión industrial </w:t>
      </w:r>
      <w:r w:rsidRPr="00A56328">
        <w:rPr>
          <w:rStyle w:val="normaltextrun"/>
          <w:rFonts w:asciiTheme="minorHAnsi" w:eastAsiaTheme="majorEastAsia" w:hAnsiTheme="minorHAnsi" w:cstheme="minorHAnsi"/>
          <w:sz w:val="20"/>
          <w:szCs w:val="20"/>
          <w:lang w:val="es-ES" w:bidi="es-ES"/>
        </w:rPr>
        <w:t xml:space="preserve">de la empresa consiste en proporcionar soluciones integrales a sus clientes y mejorar su oferta, totalmente integrada en el flujo de trabajo industrial, para ofrecer una digitalización, conectividad y automatización total. BOBST ha aumentado su capacidad invirtiendo en maquinaria de gran tamaño: </w:t>
      </w:r>
      <w:proofErr w:type="spellStart"/>
      <w:r w:rsidRPr="00A56328">
        <w:rPr>
          <w:rStyle w:val="normaltextrun"/>
          <w:rFonts w:asciiTheme="minorHAnsi" w:eastAsiaTheme="majorEastAsia" w:hAnsiTheme="minorHAnsi" w:cstheme="minorHAnsi"/>
          <w:sz w:val="20"/>
          <w:szCs w:val="20"/>
          <w:lang w:val="es-ES" w:bidi="es-ES"/>
        </w:rPr>
        <w:t>Slotters</w:t>
      </w:r>
      <w:proofErr w:type="spellEnd"/>
      <w:r w:rsidRPr="00A56328">
        <w:rPr>
          <w:rStyle w:val="normaltextrun"/>
          <w:rFonts w:asciiTheme="minorHAnsi" w:eastAsiaTheme="majorEastAsia" w:hAnsiTheme="minorHAnsi" w:cstheme="minorHAnsi"/>
          <w:sz w:val="20"/>
          <w:szCs w:val="20"/>
          <w:lang w:val="es-ES" w:bidi="es-ES"/>
        </w:rPr>
        <w:t xml:space="preserve"> impresoras flexográficas, plegadoras-encoladoras flexográficas y la robótica asociada. </w:t>
      </w:r>
    </w:p>
    <w:p w14:paraId="3CEB6860" w14:textId="77777777" w:rsidR="00E11B13" w:rsidRPr="00A56328" w:rsidRDefault="00E11B13" w:rsidP="00E11B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0"/>
          <w:szCs w:val="20"/>
          <w:lang w:val="en-US"/>
        </w:rPr>
      </w:pPr>
    </w:p>
    <w:p w14:paraId="2E0FFB80" w14:textId="77777777" w:rsidR="00E11B13" w:rsidRDefault="00E11B13" w:rsidP="00E11B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56328">
        <w:rPr>
          <w:rStyle w:val="normaltextrun"/>
          <w:rFonts w:asciiTheme="minorHAnsi" w:eastAsiaTheme="majorEastAsia" w:hAnsiTheme="minorHAnsi" w:cstheme="minorHAnsi"/>
          <w:sz w:val="20"/>
          <w:szCs w:val="20"/>
          <w:lang w:val="es-ES" w:bidi="es-ES"/>
        </w:rPr>
        <w:t xml:space="preserve">Con esta ampliación, BOBST ofrecerá una solución adicional para aplicaciones de gran tamaño a través de </w:t>
      </w:r>
      <w:r w:rsidRPr="00A56328">
        <w:rPr>
          <w:rFonts w:asciiTheme="minorHAnsi" w:hAnsiTheme="minorHAnsi" w:cstheme="minorHAnsi"/>
          <w:sz w:val="20"/>
          <w:szCs w:val="20"/>
          <w:lang w:val="es-ES" w:bidi="es-ES"/>
        </w:rPr>
        <w:t xml:space="preserve">una nueva solución: </w:t>
      </w:r>
      <w:r w:rsidRPr="00A56328">
        <w:rPr>
          <w:rFonts w:asciiTheme="minorHAnsi" w:hAnsiTheme="minorHAnsi" w:cstheme="minorHAnsi"/>
          <w:b/>
          <w:sz w:val="20"/>
          <w:szCs w:val="20"/>
          <w:lang w:val="es-ES" w:bidi="es-ES"/>
        </w:rPr>
        <w:t>BOBST JUMBO</w:t>
      </w:r>
      <w:r w:rsidRPr="00A56328">
        <w:rPr>
          <w:rFonts w:asciiTheme="minorHAnsi" w:hAnsiTheme="minorHAnsi" w:cstheme="minorHAnsi"/>
          <w:sz w:val="20"/>
          <w:szCs w:val="20"/>
          <w:lang w:val="es-ES" w:bidi="es-ES"/>
        </w:rPr>
        <w:t>. Se trata de una plegadora-encoladora flexográfica de gran formato, que permite producir cajas de gran tamaño y alta resistencia, incluyendo el cosido y encintado. La tecnología robótica amplía aún más la oferta con equipos periféricos, convirtiendo la digitalización en el cerebro del rendimiento operativo.</w:t>
      </w:r>
    </w:p>
    <w:p w14:paraId="3630220F" w14:textId="77777777" w:rsidR="00E11B13" w:rsidRPr="004739E3" w:rsidRDefault="00E11B13" w:rsidP="00E11B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</w:p>
    <w:p w14:paraId="21821F78" w14:textId="6FDF183B" w:rsidR="00B936B3" w:rsidRPr="00E11B13" w:rsidRDefault="00E11B13" w:rsidP="00E11B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4739E3">
        <w:rPr>
          <w:rStyle w:val="normaltextrun"/>
          <w:rFonts w:asciiTheme="minorHAnsi" w:eastAsiaTheme="majorEastAsia" w:hAnsiTheme="minorHAnsi" w:cstheme="minorHAnsi"/>
          <w:sz w:val="20"/>
          <w:szCs w:val="20"/>
          <w:lang w:val="es-ES" w:bidi="es-ES"/>
        </w:rPr>
        <w:t xml:space="preserve">«Con el aumento de la variedad y el número de cajas de cartón ondulado requeridas, hace falta más diversidad que nunca en el segmento de las plegadoras-encoladoras flexográficas </w:t>
      </w:r>
      <w:r>
        <w:rPr>
          <w:rFonts w:asciiTheme="minorHAnsi" w:hAnsiTheme="minorHAnsi" w:cstheme="minorHAnsi"/>
          <w:sz w:val="20"/>
          <w:szCs w:val="20"/>
          <w:lang w:val="es-ES" w:bidi="es-ES"/>
        </w:rPr>
        <w:t>y los equipos periféricos»</w:t>
      </w:r>
      <w:r w:rsidRPr="004739E3">
        <w:rPr>
          <w:rStyle w:val="normaltextrun"/>
          <w:rFonts w:asciiTheme="minorHAnsi" w:eastAsiaTheme="majorEastAsia" w:hAnsiTheme="minorHAnsi" w:cstheme="minorHAnsi"/>
          <w:sz w:val="20"/>
          <w:szCs w:val="20"/>
          <w:lang w:val="es-ES" w:bidi="es-ES"/>
        </w:rPr>
        <w:t xml:space="preserve">, explicó Jean-Pascal </w:t>
      </w:r>
      <w:proofErr w:type="spellStart"/>
      <w:r w:rsidRPr="004739E3">
        <w:rPr>
          <w:rStyle w:val="normaltextrun"/>
          <w:rFonts w:asciiTheme="minorHAnsi" w:eastAsiaTheme="majorEastAsia" w:hAnsiTheme="minorHAnsi" w:cstheme="minorHAnsi"/>
          <w:sz w:val="20"/>
          <w:szCs w:val="20"/>
          <w:lang w:val="es-ES" w:bidi="es-ES"/>
        </w:rPr>
        <w:t>Bobst</w:t>
      </w:r>
      <w:proofErr w:type="spellEnd"/>
      <w:r w:rsidRPr="004739E3">
        <w:rPr>
          <w:rStyle w:val="normaltextrun"/>
          <w:rFonts w:asciiTheme="minorHAnsi" w:eastAsiaTheme="majorEastAsia" w:hAnsiTheme="minorHAnsi" w:cstheme="minorHAnsi"/>
          <w:sz w:val="20"/>
          <w:szCs w:val="20"/>
          <w:lang w:val="es-ES" w:bidi="es-ES"/>
        </w:rPr>
        <w:t xml:space="preserve">. «Con esta incorporación, BOBST dispone de una cartera completa de soluciones, para que nuestros clientes tengan la garantía de encontrar siempre la que se ajuste exactamente a sus necesidades. La solución JUMBO de BOBST es una opción excelente para cualquiera que desee producir </w:t>
      </w:r>
      <w:r w:rsidRPr="004739E3">
        <w:rPr>
          <w:rFonts w:asciiTheme="minorHAnsi" w:hAnsiTheme="minorHAnsi" w:cstheme="minorHAnsi"/>
          <w:sz w:val="20"/>
          <w:szCs w:val="20"/>
          <w:lang w:val="es-ES" w:bidi="es-ES"/>
        </w:rPr>
        <w:t xml:space="preserve">cajas de protección de gran tamaño y alta resistencia» </w:t>
      </w:r>
    </w:p>
    <w:p w14:paraId="160516D3" w14:textId="77777777" w:rsidR="00EF0880" w:rsidRPr="00F11391" w:rsidRDefault="00EF0880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17FE10A5" w14:textId="77777777" w:rsidR="00B936B3" w:rsidRPr="00F11391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487D32D5" w14:textId="77777777" w:rsidR="00960BD0" w:rsidRPr="00960BD0" w:rsidRDefault="00960BD0" w:rsidP="00960BD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960BD0">
        <w:rPr>
          <w:rFonts w:asciiTheme="minorHAnsi" w:hAnsiTheme="minorHAnsi" w:cstheme="minorHAnsi"/>
          <w:b/>
          <w:bCs/>
          <w:sz w:val="19"/>
          <w:szCs w:val="19"/>
          <w:lang w:val="es-ES"/>
        </w:rPr>
        <w:t>Acerca de BOBST</w:t>
      </w:r>
    </w:p>
    <w:p w14:paraId="0613ED80" w14:textId="77777777" w:rsidR="00960BD0" w:rsidRPr="00960BD0" w:rsidRDefault="00960BD0" w:rsidP="00960BD0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960BD0">
        <w:rPr>
          <w:rFonts w:asciiTheme="minorHAnsi" w:hAnsiTheme="minorHAnsi" w:cstheme="minorHAnsi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458AEBFD" w14:textId="77777777" w:rsidR="00960BD0" w:rsidRPr="00960BD0" w:rsidRDefault="00960BD0" w:rsidP="00960BD0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7D8C345B" w14:textId="77777777" w:rsidR="00960BD0" w:rsidRPr="00960BD0" w:rsidRDefault="00960BD0" w:rsidP="00960BD0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960BD0">
        <w:rPr>
          <w:rFonts w:asciiTheme="minorHAnsi" w:hAnsiTheme="minorHAnsi" w:cstheme="minorHAnsi"/>
          <w:sz w:val="19"/>
          <w:szCs w:val="19"/>
          <w:lang w:val="es-ES"/>
        </w:rPr>
        <w:t xml:space="preserve">Fundada en 1890 por Joseph </w:t>
      </w:r>
      <w:proofErr w:type="spellStart"/>
      <w:r w:rsidRPr="00960BD0">
        <w:rPr>
          <w:rFonts w:asciiTheme="minorHAnsi" w:hAnsiTheme="minorHAnsi" w:cstheme="minorHAnsi"/>
          <w:sz w:val="19"/>
          <w:szCs w:val="19"/>
          <w:lang w:val="es-ES"/>
        </w:rPr>
        <w:t>Bobst</w:t>
      </w:r>
      <w:proofErr w:type="spellEnd"/>
      <w:r w:rsidRPr="00960BD0">
        <w:rPr>
          <w:rFonts w:asciiTheme="minorHAnsi" w:hAnsiTheme="minorHAnsi" w:cstheme="minorHAnsi"/>
          <w:sz w:val="19"/>
          <w:szCs w:val="19"/>
          <w:lang w:val="es-ES"/>
        </w:rPr>
        <w:t xml:space="preserve"> en Lausana (Suiza), BOBST está presente en más de 50 países, cuenta con 19 plantas de producción en 11 países y emplea a más 6</w:t>
      </w:r>
      <w:r w:rsidRPr="00960BD0">
        <w:rPr>
          <w:rFonts w:asciiTheme="minorHAnsi" w:hAnsiTheme="minorHAnsi" w:cstheme="minorHAnsi"/>
          <w:sz w:val="8"/>
          <w:szCs w:val="8"/>
          <w:lang w:val="es-ES"/>
        </w:rPr>
        <w:t xml:space="preserve"> </w:t>
      </w:r>
      <w:r w:rsidRPr="00960BD0">
        <w:rPr>
          <w:rFonts w:asciiTheme="minorHAnsi" w:hAnsiTheme="minorHAnsi" w:cstheme="minorHAnsi"/>
          <w:sz w:val="19"/>
          <w:szCs w:val="19"/>
          <w:lang w:val="es-ES"/>
        </w:rPr>
        <w:t>100 trabajadores en todo el mundo. La compañía registró una facturación consolidada de 1.841 mil millones de francos suizos durante el ejercicio finalizado el 31 de diciembre de 2022.</w:t>
      </w:r>
    </w:p>
    <w:p w14:paraId="6493E85D" w14:textId="69355347" w:rsid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Default="00E61AB6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  <w:r w:rsidRPr="00A27024">
        <w:rPr>
          <w:rFonts w:cs="Arial"/>
          <w:b/>
          <w:sz w:val="19"/>
          <w:szCs w:val="19"/>
          <w:lang w:val="es-ES"/>
        </w:rPr>
        <w:t>Contacto prensa</w:t>
      </w:r>
      <w:r w:rsidR="006A73CE" w:rsidRPr="00A27024">
        <w:rPr>
          <w:rFonts w:cs="Arial"/>
          <w:b/>
          <w:sz w:val="19"/>
          <w:szCs w:val="19"/>
          <w:lang w:val="es-ES"/>
        </w:rPr>
        <w:t>:</w:t>
      </w:r>
    </w:p>
    <w:p w14:paraId="4E2E70AF" w14:textId="77777777" w:rsidR="00D12952" w:rsidRPr="00A27024" w:rsidRDefault="00D12952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</w:p>
    <w:p w14:paraId="66A5C56F" w14:textId="77777777" w:rsidR="006A73CE" w:rsidRPr="00A27024" w:rsidRDefault="006A73CE" w:rsidP="00B936B3">
      <w:pPr>
        <w:spacing w:line="266" w:lineRule="auto"/>
        <w:rPr>
          <w:rFonts w:cs="Arial"/>
          <w:sz w:val="19"/>
          <w:szCs w:val="19"/>
          <w:lang w:val="fr-BE" w:eastAsia="zh-CN"/>
        </w:rPr>
      </w:pPr>
      <w:proofErr w:type="spellStart"/>
      <w:r w:rsidRPr="00A27024">
        <w:rPr>
          <w:rFonts w:cs="Arial"/>
          <w:sz w:val="19"/>
          <w:szCs w:val="19"/>
          <w:lang w:val="fr-BE" w:eastAsia="zh-CN"/>
        </w:rPr>
        <w:t>Gudrun</w:t>
      </w:r>
      <w:proofErr w:type="spellEnd"/>
      <w:r w:rsidRPr="00A27024">
        <w:rPr>
          <w:rFonts w:cs="Arial"/>
          <w:sz w:val="19"/>
          <w:szCs w:val="19"/>
          <w:lang w:val="fr-BE" w:eastAsia="zh-CN"/>
        </w:rPr>
        <w:t xml:space="preserve"> Alex</w:t>
      </w:r>
      <w:r w:rsidRPr="00A27024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A27024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009427B1" w14:textId="77777777" w:rsidR="006A73CE" w:rsidRPr="00960BD0" w:rsidRDefault="006A73CE" w:rsidP="00B936B3">
      <w:pPr>
        <w:rPr>
          <w:rFonts w:cs="Arial"/>
          <w:sz w:val="19"/>
          <w:szCs w:val="19"/>
          <w:lang w:val="fr-CH" w:eastAsia="de-DE"/>
        </w:rPr>
      </w:pPr>
      <w:r w:rsidRPr="00960BD0">
        <w:rPr>
          <w:rFonts w:cs="Arial"/>
          <w:sz w:val="19"/>
          <w:szCs w:val="19"/>
          <w:lang w:val="fr-CH" w:eastAsia="de-DE"/>
        </w:rPr>
        <w:t>Tel</w:t>
      </w:r>
      <w:proofErr w:type="gramStart"/>
      <w:r w:rsidRPr="00960BD0">
        <w:rPr>
          <w:rFonts w:cs="Arial"/>
          <w:sz w:val="19"/>
          <w:szCs w:val="19"/>
          <w:lang w:val="fr-CH" w:eastAsia="de-DE"/>
        </w:rPr>
        <w:t>.:</w:t>
      </w:r>
      <w:proofErr w:type="gramEnd"/>
      <w:r w:rsidRPr="00960BD0">
        <w:rPr>
          <w:rFonts w:cs="Arial"/>
          <w:sz w:val="19"/>
          <w:szCs w:val="19"/>
          <w:lang w:val="fr-CH" w:eastAsia="de-DE"/>
        </w:rPr>
        <w:t xml:space="preserve"> +49 211 58 58 66 66 </w:t>
      </w:r>
    </w:p>
    <w:p w14:paraId="4EC36826" w14:textId="77777777" w:rsidR="006A73CE" w:rsidRPr="00960BD0" w:rsidRDefault="006A73CE" w:rsidP="00B936B3">
      <w:pPr>
        <w:rPr>
          <w:rFonts w:cs="Arial"/>
          <w:sz w:val="19"/>
          <w:szCs w:val="19"/>
          <w:lang w:val="fr-CH" w:eastAsia="de-DE"/>
        </w:rPr>
      </w:pPr>
      <w:proofErr w:type="gramStart"/>
      <w:r w:rsidRPr="00960BD0">
        <w:rPr>
          <w:rFonts w:cs="Arial"/>
          <w:sz w:val="19"/>
          <w:szCs w:val="19"/>
          <w:lang w:val="fr-CH" w:eastAsia="de-DE"/>
        </w:rPr>
        <w:t>Mobile:</w:t>
      </w:r>
      <w:proofErr w:type="gramEnd"/>
      <w:r w:rsidRPr="00960BD0">
        <w:rPr>
          <w:rFonts w:cs="Arial"/>
          <w:sz w:val="19"/>
          <w:szCs w:val="19"/>
          <w:lang w:val="fr-CH" w:eastAsia="de-DE"/>
        </w:rPr>
        <w:t xml:space="preserve"> +49 160 48 41 439</w:t>
      </w:r>
    </w:p>
    <w:p w14:paraId="397F5226" w14:textId="77777777" w:rsidR="000B5055" w:rsidRPr="00960BD0" w:rsidRDefault="000B5055" w:rsidP="00B936B3">
      <w:pPr>
        <w:rPr>
          <w:rFonts w:cs="Arial"/>
          <w:sz w:val="19"/>
          <w:szCs w:val="19"/>
          <w:lang w:val="fr-CH" w:eastAsia="de-DE"/>
        </w:rPr>
      </w:pPr>
      <w:proofErr w:type="gramStart"/>
      <w:r w:rsidRPr="00960BD0">
        <w:rPr>
          <w:rFonts w:cs="Arial"/>
          <w:sz w:val="19"/>
          <w:szCs w:val="19"/>
          <w:lang w:val="fr-CH" w:eastAsia="de-DE"/>
        </w:rPr>
        <w:t>Email:</w:t>
      </w:r>
      <w:proofErr w:type="gramEnd"/>
      <w:r w:rsidRPr="00960BD0">
        <w:rPr>
          <w:rFonts w:cs="Arial"/>
          <w:sz w:val="19"/>
          <w:szCs w:val="19"/>
          <w:lang w:val="fr-CH" w:eastAsia="de-DE"/>
        </w:rPr>
        <w:t xml:space="preserve"> </w:t>
      </w:r>
      <w:hyperlink r:id="rId7" w:history="1">
        <w:r w:rsidRPr="00960BD0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CH" w:eastAsia="de-DE"/>
          </w:rPr>
          <w:t>gudrun.alex@bobst.com</w:t>
        </w:r>
      </w:hyperlink>
    </w:p>
    <w:p w14:paraId="00E090D4" w14:textId="77777777" w:rsidR="00D12952" w:rsidRDefault="00D12952" w:rsidP="00B936B3">
      <w:pPr>
        <w:rPr>
          <w:rFonts w:cs="Arial"/>
          <w:sz w:val="19"/>
          <w:szCs w:val="19"/>
          <w:lang w:val="fr-CH" w:eastAsia="de-DE"/>
        </w:rPr>
      </w:pPr>
    </w:p>
    <w:p w14:paraId="29152FEE" w14:textId="77777777" w:rsidR="00D759BF" w:rsidRDefault="00D759BF" w:rsidP="00B936B3">
      <w:pPr>
        <w:rPr>
          <w:rFonts w:cs="Arial"/>
          <w:sz w:val="19"/>
          <w:szCs w:val="19"/>
          <w:lang w:val="fr-CH" w:eastAsia="de-DE"/>
        </w:rPr>
      </w:pPr>
    </w:p>
    <w:p w14:paraId="22C557C1" w14:textId="77777777" w:rsidR="00D759BF" w:rsidRDefault="00D759BF" w:rsidP="00B936B3">
      <w:pPr>
        <w:rPr>
          <w:rFonts w:cs="Arial"/>
          <w:sz w:val="19"/>
          <w:szCs w:val="19"/>
          <w:lang w:val="fr-CH" w:eastAsia="de-DE"/>
        </w:rPr>
      </w:pPr>
    </w:p>
    <w:p w14:paraId="6BF33650" w14:textId="77777777" w:rsidR="0062191B" w:rsidRPr="00960BD0" w:rsidRDefault="0062191B" w:rsidP="00B936B3">
      <w:pPr>
        <w:rPr>
          <w:rFonts w:cs="Arial"/>
          <w:sz w:val="19"/>
          <w:szCs w:val="19"/>
          <w:lang w:val="fr-CH"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lastRenderedPageBreak/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02498DC0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8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C0E8" w14:textId="77777777" w:rsidR="00FF7DCE" w:rsidRDefault="00FF7DCE" w:rsidP="00BB5BE9">
      <w:pPr>
        <w:spacing w:line="240" w:lineRule="auto"/>
      </w:pPr>
      <w:r>
        <w:separator/>
      </w:r>
    </w:p>
  </w:endnote>
  <w:endnote w:type="continuationSeparator" w:id="0">
    <w:p w14:paraId="7EACA42C" w14:textId="77777777" w:rsidR="00FF7DCE" w:rsidRDefault="00FF7DCE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511C" w14:textId="0DC87910" w:rsidR="00546823" w:rsidRDefault="00722663" w:rsidP="00F36CF1">
    <w:pPr>
      <w:pStyle w:val="Voettekst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Voettekst"/>
      <w:rPr>
        <w:noProof/>
      </w:rPr>
    </w:pPr>
  </w:p>
  <w:p w14:paraId="491E992C" w14:textId="77777777" w:rsidR="005A4060" w:rsidRDefault="005A4060" w:rsidP="00F36CF1">
    <w:pPr>
      <w:pStyle w:val="Voettekst"/>
      <w:rPr>
        <w:noProof/>
      </w:rPr>
    </w:pPr>
  </w:p>
  <w:p w14:paraId="35E703AD" w14:textId="77777777" w:rsidR="005A4060" w:rsidRDefault="005A4060" w:rsidP="00F36CF1">
    <w:pPr>
      <w:pStyle w:val="Voettekst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Content>
      <w:p w14:paraId="7A84E3C1" w14:textId="22E372CA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r w:rsidR="006C70AF">
          <w:rPr>
            <w:rFonts w:eastAsia="SimSun" w:cs="Tahoma"/>
            <w:b/>
            <w:sz w:val="15"/>
            <w:szCs w:val="22"/>
            <w:lang w:val="fr-CH" w:eastAsia="zh-CN"/>
          </w:rPr>
          <w:t>Group</w:t>
        </w: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proofErr w:type="spellStart"/>
        <w:r w:rsidRPr="000B5055">
          <w:rPr>
            <w:lang w:val="fr-BE"/>
          </w:rPr>
          <w:t>Bobst</w:t>
        </w:r>
        <w:proofErr w:type="spellEnd"/>
        <w:r w:rsidRPr="000B5055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F71A" w14:textId="77777777" w:rsidR="00FF7DCE" w:rsidRDefault="00FF7DCE" w:rsidP="00BB5BE9">
      <w:pPr>
        <w:spacing w:line="240" w:lineRule="auto"/>
      </w:pPr>
      <w:r>
        <w:separator/>
      </w:r>
    </w:p>
  </w:footnote>
  <w:footnote w:type="continuationSeparator" w:id="0">
    <w:p w14:paraId="3E40AC81" w14:textId="77777777" w:rsidR="00FF7DCE" w:rsidRDefault="00FF7DCE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F756" w14:textId="77777777" w:rsidR="00BB5BE9" w:rsidRPr="005D389A" w:rsidRDefault="00000000" w:rsidP="00BB5BE9">
    <w:pPr>
      <w:pStyle w:val="Koptekst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5056" w14:textId="77777777" w:rsidR="00F36CF1" w:rsidRPr="005D389A" w:rsidRDefault="00000000" w:rsidP="00DB1DC2">
    <w:pPr>
      <w:pStyle w:val="Koptekst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309172">
    <w:abstractNumId w:val="9"/>
  </w:num>
  <w:num w:numId="2" w16cid:durableId="1512988409">
    <w:abstractNumId w:val="7"/>
  </w:num>
  <w:num w:numId="3" w16cid:durableId="901863574">
    <w:abstractNumId w:val="6"/>
  </w:num>
  <w:num w:numId="4" w16cid:durableId="1747611059">
    <w:abstractNumId w:val="5"/>
  </w:num>
  <w:num w:numId="5" w16cid:durableId="158428193">
    <w:abstractNumId w:val="4"/>
  </w:num>
  <w:num w:numId="6" w16cid:durableId="1346516366">
    <w:abstractNumId w:val="8"/>
  </w:num>
  <w:num w:numId="7" w16cid:durableId="611715432">
    <w:abstractNumId w:val="3"/>
  </w:num>
  <w:num w:numId="8" w16cid:durableId="1098136562">
    <w:abstractNumId w:val="2"/>
  </w:num>
  <w:num w:numId="9" w16cid:durableId="455804804">
    <w:abstractNumId w:val="1"/>
  </w:num>
  <w:num w:numId="10" w16cid:durableId="164222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17782"/>
    <w:rsid w:val="0027064C"/>
    <w:rsid w:val="002A62A9"/>
    <w:rsid w:val="00343342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2191B"/>
    <w:rsid w:val="006464E6"/>
    <w:rsid w:val="006A45F6"/>
    <w:rsid w:val="006A73CE"/>
    <w:rsid w:val="006C70AF"/>
    <w:rsid w:val="00722663"/>
    <w:rsid w:val="00756417"/>
    <w:rsid w:val="00766D70"/>
    <w:rsid w:val="007B484F"/>
    <w:rsid w:val="0084626F"/>
    <w:rsid w:val="0089339F"/>
    <w:rsid w:val="008B5EF4"/>
    <w:rsid w:val="008C4AAD"/>
    <w:rsid w:val="008D353F"/>
    <w:rsid w:val="0094373A"/>
    <w:rsid w:val="00960BD0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02167"/>
    <w:rsid w:val="00B73492"/>
    <w:rsid w:val="00B936B3"/>
    <w:rsid w:val="00BB5BE9"/>
    <w:rsid w:val="00BE0378"/>
    <w:rsid w:val="00C179A7"/>
    <w:rsid w:val="00C20D00"/>
    <w:rsid w:val="00C42F61"/>
    <w:rsid w:val="00CC20B7"/>
    <w:rsid w:val="00CC7F9D"/>
    <w:rsid w:val="00D12952"/>
    <w:rsid w:val="00D33141"/>
    <w:rsid w:val="00D65423"/>
    <w:rsid w:val="00D759BF"/>
    <w:rsid w:val="00DA5A2A"/>
    <w:rsid w:val="00DB1DC2"/>
    <w:rsid w:val="00DE5DD2"/>
    <w:rsid w:val="00E11B13"/>
    <w:rsid w:val="00E61AB6"/>
    <w:rsid w:val="00EF0880"/>
    <w:rsid w:val="00F03D8B"/>
    <w:rsid w:val="00F2111E"/>
    <w:rsid w:val="00F36CF1"/>
    <w:rsid w:val="00F775CD"/>
    <w:rsid w:val="00FA58E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elChar">
    <w:name w:val="Titel Char"/>
    <w:basedOn w:val="Standaardalinea-lettertype"/>
    <w:link w:val="Titel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rsid w:val="008D353F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353F"/>
    <w:rPr>
      <w:b/>
      <w:bCs/>
      <w:i/>
      <w:iCs/>
      <w:lang w:val="en-GB"/>
    </w:rPr>
  </w:style>
  <w:style w:type="character" w:styleId="Subtieleverwijzing">
    <w:name w:val="Subtle Reference"/>
    <w:basedOn w:val="Standaardalinea-lettertype"/>
    <w:uiPriority w:val="31"/>
    <w:rsid w:val="008D353F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353F"/>
    <w:pPr>
      <w:outlineLvl w:val="9"/>
    </w:pPr>
  </w:style>
  <w:style w:type="paragraph" w:styleId="Bloktekst">
    <w:name w:val="Block Text"/>
    <w:basedOn w:val="Standaard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Koptekst">
    <w:name w:val="header"/>
    <w:basedOn w:val="Standaard"/>
    <w:link w:val="Koptekst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BB5BE9"/>
    <w:rPr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5BE9"/>
    <w:rPr>
      <w:sz w:val="15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2706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Voettekst"/>
    <w:next w:val="Standaard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Voettekst"/>
    <w:qFormat/>
    <w:rsid w:val="00F36CF1"/>
    <w:pPr>
      <w:spacing w:after="400"/>
    </w:pPr>
  </w:style>
  <w:style w:type="character" w:styleId="Nadruk">
    <w:name w:val="Emphasis"/>
    <w:basedOn w:val="Standaardalinea-lettertype"/>
    <w:uiPriority w:val="20"/>
    <w:rsid w:val="005D389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D389A"/>
  </w:style>
  <w:style w:type="paragraph" w:styleId="Adresenvelop">
    <w:name w:val="envelope address"/>
    <w:basedOn w:val="Standaard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Afzender">
    <w:name w:val="envelope return"/>
    <w:basedOn w:val="Standaard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D389A"/>
    <w:rPr>
      <w:i/>
      <w:iCs/>
      <w:sz w:val="19"/>
      <w:lang w:val="fr-CH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D389A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389A"/>
    <w:rPr>
      <w:vertAlign w:val="superscript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Citaat">
    <w:name w:val="Quote"/>
    <w:basedOn w:val="Standaard"/>
    <w:next w:val="Standaard"/>
    <w:link w:val="Citaat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CitaatChar">
    <w:name w:val="Citaat Char"/>
    <w:basedOn w:val="Standaardalinea-lettertype"/>
    <w:link w:val="Citaat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-citaat">
    <w:name w:val="HTML Cite"/>
    <w:basedOn w:val="Standaardalinea-lettertype"/>
    <w:uiPriority w:val="99"/>
    <w:semiHidden/>
    <w:unhideWhenUsed/>
    <w:rsid w:val="005D389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89A"/>
    <w:rPr>
      <w:sz w:val="20"/>
      <w:szCs w:val="20"/>
      <w:lang w:val="fr-CH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D389A"/>
    <w:rPr>
      <w:sz w:val="19"/>
      <w:lang w:val="fr-CH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D389A"/>
    <w:rPr>
      <w:sz w:val="19"/>
      <w:lang w:val="fr-CH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D389A"/>
    <w:rPr>
      <w:sz w:val="16"/>
      <w:szCs w:val="16"/>
      <w:lang w:val="fr-CH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Standaardalinea-lettertype"/>
    <w:uiPriority w:val="99"/>
    <w:semiHidden/>
    <w:unhideWhenUsed/>
    <w:rsid w:val="005D389A"/>
    <w:rPr>
      <w:i/>
      <w:iCs/>
    </w:rPr>
  </w:style>
  <w:style w:type="table" w:styleId="3D-effectenvoortabel1">
    <w:name w:val="Table 3D effects 1"/>
    <w:basedOn w:val="Standaardtabe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5D389A"/>
    <w:rPr>
      <w:b/>
      <w:bCs/>
    </w:rPr>
  </w:style>
  <w:style w:type="character" w:styleId="Subtielebenadrukking">
    <w:name w:val="Subtle Emphasis"/>
    <w:basedOn w:val="Standaardalinea-lettertype"/>
    <w:uiPriority w:val="19"/>
    <w:rsid w:val="005D389A"/>
    <w:rPr>
      <w:i/>
      <w:iCs/>
      <w:color w:val="818181" w:themeColor="text1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-voorbeeld">
    <w:name w:val="HTML Sample"/>
    <w:basedOn w:val="Standaardalinea-lettertype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D389A"/>
    <w:rPr>
      <w:sz w:val="19"/>
      <w:lang w:val="fr-CH"/>
    </w:rPr>
  </w:style>
  <w:style w:type="table" w:styleId="Lichtraster">
    <w:name w:val="Light Grid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elraster1">
    <w:name w:val="Table Grid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emiddeldraster1">
    <w:name w:val="Medium Grid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Standaardalinea-lettertype"/>
    <w:uiPriority w:val="99"/>
    <w:unhideWhenUsed/>
    <w:rsid w:val="005D389A"/>
    <w:rPr>
      <w:color w:val="265896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jst">
    <w:name w:val="List"/>
    <w:basedOn w:val="Standaard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2">
    <w:name w:val="List 2"/>
    <w:basedOn w:val="Standaard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3">
    <w:name w:val="List 3"/>
    <w:basedOn w:val="Standaard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4">
    <w:name w:val="List 4"/>
    <w:basedOn w:val="Standaard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5">
    <w:name w:val="List 5"/>
    <w:basedOn w:val="Standaard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">
    <w:name w:val="List Number"/>
    <w:basedOn w:val="Standaard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2">
    <w:name w:val="List Number 2"/>
    <w:basedOn w:val="Standaard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3">
    <w:name w:val="List Number 3"/>
    <w:basedOn w:val="Standaard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4">
    <w:name w:val="List Number 4"/>
    <w:basedOn w:val="Standaard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5">
    <w:name w:val="List Number 5"/>
    <w:basedOn w:val="Standaard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">
    <w:name w:val="List Bullet"/>
    <w:basedOn w:val="Standaard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2">
    <w:name w:val="List Bullet 2"/>
    <w:basedOn w:val="Standaard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3">
    <w:name w:val="List Bullet 3"/>
    <w:basedOn w:val="Standaard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4">
    <w:name w:val="List Bullet 4"/>
    <w:basedOn w:val="Standaard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5">
    <w:name w:val="List Bullet 5"/>
    <w:basedOn w:val="Standaard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chtelijst">
    <w:name w:val="Light List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voortzetting2">
    <w:name w:val="List Continue 2"/>
    <w:basedOn w:val="Standaard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voortzetting3">
    <w:name w:val="List Continue 3"/>
    <w:basedOn w:val="Standaard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voortzetting4">
    <w:name w:val="List Continue 4"/>
    <w:basedOn w:val="Standaard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voortzetting5">
    <w:name w:val="List Continue 5"/>
    <w:basedOn w:val="Standaard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Kleurrijkelijst">
    <w:name w:val="Colorful List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onkerelijst">
    <w:name w:val="Dark List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chrijfmachine">
    <w:name w:val="HTML Typewriter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389A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389A"/>
    <w:rPr>
      <w:sz w:val="20"/>
      <w:szCs w:val="20"/>
      <w:lang w:val="fr-CH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D389A"/>
    <w:rPr>
      <w:sz w:val="20"/>
      <w:szCs w:val="20"/>
      <w:lang w:val="fr-CH"/>
    </w:rPr>
  </w:style>
  <w:style w:type="character" w:styleId="Regelnummer">
    <w:name w:val="line number"/>
    <w:basedOn w:val="Standaardalinea-lettertype"/>
    <w:uiPriority w:val="99"/>
    <w:semiHidden/>
    <w:unhideWhenUsed/>
    <w:rsid w:val="005D389A"/>
  </w:style>
  <w:style w:type="character" w:styleId="Paginanummer">
    <w:name w:val="page number"/>
    <w:basedOn w:val="Standaardalinea-lettertype"/>
    <w:uiPriority w:val="99"/>
    <w:semiHidden/>
    <w:unhideWhenUsed/>
    <w:rsid w:val="005D389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8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89A"/>
    <w:rPr>
      <w:b/>
      <w:bCs/>
      <w:sz w:val="20"/>
      <w:szCs w:val="20"/>
      <w:lang w:val="fr-CH"/>
    </w:rPr>
  </w:style>
  <w:style w:type="table" w:styleId="Lichtearcering">
    <w:name w:val="Light Shading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jstalinea">
    <w:name w:val="List Paragraph"/>
    <w:basedOn w:val="Standaard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D3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D389A"/>
    <w:rPr>
      <w:sz w:val="19"/>
      <w:lang w:val="fr-CH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89A"/>
    <w:rPr>
      <w:sz w:val="19"/>
      <w:lang w:val="fr-CH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D389A"/>
    <w:rPr>
      <w:sz w:val="19"/>
      <w:lang w:val="fr-CH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D389A"/>
    <w:rPr>
      <w:sz w:val="16"/>
      <w:szCs w:val="16"/>
      <w:lang w:val="fr-CH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D389A"/>
    <w:rPr>
      <w:sz w:val="19"/>
      <w:lang w:val="fr-CH"/>
    </w:rPr>
  </w:style>
  <w:style w:type="paragraph" w:styleId="Standaardinspringing">
    <w:name w:val="Normal Indent"/>
    <w:basedOn w:val="Standaard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5D389A"/>
    <w:rPr>
      <w:sz w:val="19"/>
      <w:lang w:val="fr-CH"/>
    </w:rPr>
  </w:style>
  <w:style w:type="paragraph" w:styleId="Geenafstand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D389A"/>
    <w:rPr>
      <w:sz w:val="19"/>
      <w:lang w:val="fr-CH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D389A"/>
    <w:rPr>
      <w:sz w:val="19"/>
      <w:lang w:val="fr-CH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Klassieketabel1">
    <w:name w:val="Table Classic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3">
    <w:name w:val="Grid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jsttabel1licht">
    <w:name w:val="List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2">
    <w:name w:val="List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3">
    <w:name w:val="List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nopgemaaktetabel1">
    <w:name w:val="Plain Table 1"/>
    <w:basedOn w:val="Standaardtabe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kst">
    <w:name w:val="macro"/>
    <w:link w:val="Macroteks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elthema">
    <w:name w:val="Table Theme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D389A"/>
    <w:rPr>
      <w:sz w:val="19"/>
      <w:lang w:val="fr-CH"/>
    </w:rPr>
  </w:style>
  <w:style w:type="character" w:styleId="Titelvanboek">
    <w:name w:val="Book Title"/>
    <w:basedOn w:val="Standaardalinea-lettertype"/>
    <w:uiPriority w:val="33"/>
    <w:rsid w:val="005D389A"/>
    <w:rPr>
      <w:b/>
      <w:bCs/>
      <w:i/>
      <w:iCs/>
      <w:spacing w:val="5"/>
    </w:rPr>
  </w:style>
  <w:style w:type="paragraph" w:styleId="Indexkop">
    <w:name w:val="index heading"/>
    <w:basedOn w:val="Standaard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chtearcering-accent1">
    <w:name w:val="Light Shading Accent 1"/>
    <w:basedOn w:val="Standaardtabe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Gemiddeldearcering1">
    <w:name w:val="Medium Shading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Standaardalinea-lettertype"/>
    <w:uiPriority w:val="99"/>
    <w:semiHidden/>
    <w:unhideWhenUsed/>
    <w:rsid w:val="005D389A"/>
    <w:rPr>
      <w:i/>
      <w:iCs/>
    </w:rPr>
  </w:style>
  <w:style w:type="paragraph" w:customStyle="1" w:styleId="paragraph">
    <w:name w:val="paragraph"/>
    <w:basedOn w:val="Standaard"/>
    <w:rsid w:val="00E11B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Standaardalinea-lettertype"/>
    <w:rsid w:val="00E1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ES_28502.dotx</Template>
  <TotalTime>3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Ley De Pooter</cp:lastModifiedBy>
  <cp:revision>9</cp:revision>
  <cp:lastPrinted>2015-02-06T09:00:00Z</cp:lastPrinted>
  <dcterms:created xsi:type="dcterms:W3CDTF">2022-01-17T09:50:00Z</dcterms:created>
  <dcterms:modified xsi:type="dcterms:W3CDTF">2023-10-20T15:49:00Z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