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Geenafstand"/>
        <w:ind w:left="993"/>
      </w:pPr>
    </w:p>
    <w:p w:rsidR="00B97593" w:rsidRDefault="00715762" w:rsidP="006917E1">
      <w:pPr>
        <w:pStyle w:val="Geenafstand"/>
        <w:ind w:left="993"/>
      </w:pPr>
      <w:r>
        <w:rPr>
          <w:noProof/>
          <w:lang w:val="nl-BE" w:eastAsia="nl-BE"/>
        </w:rPr>
        <mc:AlternateContent>
          <mc:Choice Requires="wps">
            <w:drawing>
              <wp:anchor distT="0" distB="0" distL="114300" distR="114300" simplePos="0" relativeHeight="251657216" behindDoc="0" locked="0" layoutInCell="1" allowOverlap="1" wp14:anchorId="295D2A3C" wp14:editId="762A1822">
                <wp:simplePos x="0" y="0"/>
                <wp:positionH relativeFrom="column">
                  <wp:posOffset>1990725</wp:posOffset>
                </wp:positionH>
                <wp:positionV relativeFrom="paragraph">
                  <wp:posOffset>66040</wp:posOffset>
                </wp:positionV>
                <wp:extent cx="4709795" cy="67564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txbxContent>
                </v:textbox>
              </v:shape>
            </w:pict>
          </mc:Fallback>
        </mc:AlternateContent>
      </w:r>
      <w:r w:rsidR="00571370">
        <w:rPr>
          <w:noProof/>
          <w:lang w:val="nl-BE" w:eastAsia="nl-BE"/>
        </w:rPr>
        <w:drawing>
          <wp:inline distT="0" distB="0" distL="0" distR="0" wp14:anchorId="47ECD679" wp14:editId="63ECBF0A">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Default="004278B1" w:rsidP="00673D3E">
      <w:pPr>
        <w:pStyle w:val="Geenafstand"/>
        <w:ind w:left="1440"/>
        <w:rPr>
          <w:sz w:val="8"/>
          <w:szCs w:val="8"/>
        </w:rPr>
      </w:pPr>
    </w:p>
    <w:p w:rsidR="00FC36C2" w:rsidRPr="004278B1" w:rsidRDefault="00FC36C2" w:rsidP="00673D3E">
      <w:pPr>
        <w:pStyle w:val="Geenafstand"/>
        <w:ind w:left="1440"/>
        <w:rPr>
          <w:sz w:val="8"/>
          <w:szCs w:val="8"/>
        </w:rPr>
      </w:pPr>
    </w:p>
    <w:p w:rsidR="004278B1" w:rsidRDefault="00571370" w:rsidP="00FC36C2">
      <w:pPr>
        <w:pStyle w:val="Geenafstand"/>
        <w:ind w:left="284"/>
      </w:pPr>
      <w:r>
        <w:rPr>
          <w:noProof/>
          <w:lang w:val="nl-BE" w:eastAsia="nl-BE"/>
        </w:rPr>
        <w:drawing>
          <wp:inline distT="0" distB="0" distL="0" distR="0" wp14:anchorId="0C69CFBB" wp14:editId="5252FE64">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Geenafstand"/>
        <w:ind w:left="993"/>
      </w:pPr>
    </w:p>
    <w:p w:rsidR="00B91505" w:rsidRPr="00892218" w:rsidRDefault="00752C32" w:rsidP="002D344C">
      <w:pPr>
        <w:ind w:left="993"/>
        <w:rPr>
          <w:color w:val="003768"/>
          <w:lang w:val="nl-BE"/>
        </w:rPr>
      </w:pPr>
      <w:r>
        <w:rPr>
          <w:color w:val="003768"/>
          <w:lang w:val="nl-BE"/>
        </w:rPr>
        <w:t xml:space="preserve">Brussel, </w:t>
      </w:r>
      <w:r w:rsidR="006E16A6">
        <w:rPr>
          <w:color w:val="003768"/>
          <w:lang w:val="nl-BE"/>
        </w:rPr>
        <w:t>17</w:t>
      </w:r>
      <w:r>
        <w:rPr>
          <w:color w:val="003768"/>
          <w:lang w:val="nl-BE"/>
        </w:rPr>
        <w:t xml:space="preserve"> januari</w:t>
      </w:r>
      <w:r w:rsidR="00B91505" w:rsidRPr="00892218">
        <w:rPr>
          <w:color w:val="003768"/>
          <w:lang w:val="nl-BE"/>
        </w:rPr>
        <w:t xml:space="preserve"> 201</w:t>
      </w:r>
      <w:r>
        <w:rPr>
          <w:color w:val="003768"/>
          <w:lang w:val="nl-BE"/>
        </w:rPr>
        <w:t>4</w:t>
      </w:r>
      <w:r w:rsidR="00B91505" w:rsidRPr="00892218">
        <w:rPr>
          <w:color w:val="003768"/>
          <w:lang w:val="nl-BE"/>
        </w:rPr>
        <w:t xml:space="preserve"> </w:t>
      </w:r>
    </w:p>
    <w:p w:rsidR="00B91505" w:rsidRPr="00892218" w:rsidRDefault="00B91505" w:rsidP="002D344C">
      <w:pPr>
        <w:autoSpaceDE w:val="0"/>
        <w:autoSpaceDN w:val="0"/>
        <w:adjustRightInd w:val="0"/>
        <w:spacing w:after="0" w:line="240" w:lineRule="auto"/>
        <w:ind w:left="993" w:right="4"/>
        <w:rPr>
          <w:rFonts w:cs="Arial"/>
          <w:b/>
          <w:bCs/>
          <w:color w:val="003768"/>
          <w:sz w:val="28"/>
          <w:szCs w:val="28"/>
          <w:lang w:val="nl-BE"/>
        </w:rPr>
      </w:pPr>
    </w:p>
    <w:p w:rsidR="00B91505" w:rsidRPr="00892218" w:rsidRDefault="00752C32" w:rsidP="002D344C">
      <w:pPr>
        <w:ind w:left="993" w:right="-31"/>
        <w:rPr>
          <w:rFonts w:ascii="Rockwell" w:hAnsi="Rockwell"/>
          <w:b/>
          <w:color w:val="00AEEF"/>
          <w:lang w:val="nl-BE"/>
        </w:rPr>
      </w:pPr>
      <w:r>
        <w:rPr>
          <w:rFonts w:ascii="Rockwell" w:hAnsi="Rockwell" w:cs="Rockwell,Bold"/>
          <w:b/>
          <w:bCs/>
          <w:color w:val="00AEEF"/>
          <w:sz w:val="48"/>
          <w:szCs w:val="48"/>
          <w:lang w:val="nl-BE"/>
        </w:rPr>
        <w:t>KBC biedt jonge chauffeurs betaalbare autoverzekering via KBC-</w:t>
      </w:r>
      <w:proofErr w:type="spellStart"/>
      <w:r>
        <w:rPr>
          <w:rFonts w:ascii="Rockwell" w:hAnsi="Rockwell" w:cs="Rockwell,Bold"/>
          <w:b/>
          <w:bCs/>
          <w:color w:val="00AEEF"/>
          <w:sz w:val="48"/>
          <w:szCs w:val="48"/>
          <w:lang w:val="nl-BE"/>
        </w:rPr>
        <w:t>MyFirstCar</w:t>
      </w:r>
      <w:proofErr w:type="spellEnd"/>
    </w:p>
    <w:p w:rsidR="00B91505" w:rsidRPr="00892218" w:rsidRDefault="00752C32" w:rsidP="008C66C9">
      <w:pPr>
        <w:autoSpaceDE w:val="0"/>
        <w:autoSpaceDN w:val="0"/>
        <w:adjustRightInd w:val="0"/>
        <w:spacing w:after="0" w:line="240" w:lineRule="auto"/>
        <w:ind w:left="993" w:right="4"/>
        <w:jc w:val="both"/>
        <w:rPr>
          <w:rFonts w:cs="Arial"/>
          <w:b/>
          <w:bCs/>
          <w:color w:val="003768"/>
          <w:sz w:val="28"/>
          <w:szCs w:val="28"/>
          <w:lang w:val="nl-BE"/>
        </w:rPr>
      </w:pPr>
      <w:r>
        <w:rPr>
          <w:rFonts w:cs="Arial"/>
          <w:b/>
          <w:bCs/>
          <w:color w:val="003768"/>
          <w:sz w:val="28"/>
          <w:szCs w:val="28"/>
          <w:lang w:val="nl-BE"/>
        </w:rPr>
        <w:t xml:space="preserve">Chauffeurs van 18 tot 29 jaar, die </w:t>
      </w:r>
      <w:r w:rsidR="0062309B">
        <w:rPr>
          <w:rFonts w:cs="Arial"/>
          <w:b/>
          <w:bCs/>
          <w:color w:val="003768"/>
          <w:sz w:val="28"/>
          <w:szCs w:val="28"/>
          <w:lang w:val="nl-BE"/>
        </w:rPr>
        <w:t xml:space="preserve">tot nu toe in </w:t>
      </w:r>
      <w:r>
        <w:rPr>
          <w:rFonts w:cs="Arial"/>
          <w:b/>
          <w:bCs/>
          <w:color w:val="003768"/>
          <w:sz w:val="28"/>
          <w:szCs w:val="28"/>
          <w:lang w:val="nl-BE"/>
        </w:rPr>
        <w:t xml:space="preserve">de </w:t>
      </w:r>
      <w:r w:rsidR="0062309B">
        <w:rPr>
          <w:rFonts w:cs="Arial"/>
          <w:b/>
          <w:bCs/>
          <w:color w:val="003768"/>
          <w:sz w:val="28"/>
          <w:szCs w:val="28"/>
          <w:lang w:val="nl-BE"/>
        </w:rPr>
        <w:t>KBC-</w:t>
      </w:r>
      <w:r>
        <w:rPr>
          <w:rFonts w:cs="Arial"/>
          <w:b/>
          <w:bCs/>
          <w:color w:val="003768"/>
          <w:sz w:val="28"/>
          <w:szCs w:val="28"/>
          <w:lang w:val="nl-BE"/>
        </w:rPr>
        <w:t xml:space="preserve">autoverzekering van hun ouders </w:t>
      </w:r>
      <w:r w:rsidR="0062309B">
        <w:rPr>
          <w:rFonts w:cs="Arial"/>
          <w:b/>
          <w:bCs/>
          <w:color w:val="003768"/>
          <w:sz w:val="28"/>
          <w:szCs w:val="28"/>
          <w:lang w:val="nl-BE"/>
        </w:rPr>
        <w:t xml:space="preserve">opgenomen </w:t>
      </w:r>
      <w:r>
        <w:rPr>
          <w:rFonts w:cs="Arial"/>
          <w:b/>
          <w:bCs/>
          <w:color w:val="003768"/>
          <w:sz w:val="28"/>
          <w:szCs w:val="28"/>
          <w:lang w:val="nl-BE"/>
        </w:rPr>
        <w:t xml:space="preserve">zijn, kunnen nu </w:t>
      </w:r>
      <w:r w:rsidR="0062309B">
        <w:rPr>
          <w:rFonts w:cs="Arial"/>
          <w:b/>
          <w:bCs/>
          <w:color w:val="003768"/>
          <w:sz w:val="28"/>
          <w:szCs w:val="28"/>
          <w:lang w:val="nl-BE"/>
        </w:rPr>
        <w:t>- via KBC-</w:t>
      </w:r>
      <w:proofErr w:type="spellStart"/>
      <w:r w:rsidR="0062309B">
        <w:rPr>
          <w:rFonts w:cs="Arial"/>
          <w:b/>
          <w:bCs/>
          <w:color w:val="003768"/>
          <w:sz w:val="28"/>
          <w:szCs w:val="28"/>
          <w:lang w:val="nl-BE"/>
        </w:rPr>
        <w:t>MyFirstCar</w:t>
      </w:r>
      <w:proofErr w:type="spellEnd"/>
      <w:r w:rsidR="0062309B">
        <w:rPr>
          <w:rFonts w:cs="Arial"/>
          <w:b/>
          <w:bCs/>
          <w:color w:val="003768"/>
          <w:sz w:val="28"/>
          <w:szCs w:val="28"/>
          <w:lang w:val="nl-BE"/>
        </w:rPr>
        <w:t xml:space="preserve"> - </w:t>
      </w:r>
      <w:r>
        <w:rPr>
          <w:rFonts w:cs="Arial"/>
          <w:b/>
          <w:bCs/>
          <w:color w:val="003768"/>
          <w:sz w:val="28"/>
          <w:szCs w:val="28"/>
          <w:lang w:val="nl-BE"/>
        </w:rPr>
        <w:t xml:space="preserve">genieten van een voordeliger </w:t>
      </w:r>
      <w:r w:rsidR="008C66C9" w:rsidRPr="00107A14">
        <w:rPr>
          <w:rFonts w:cs="Arial"/>
          <w:b/>
          <w:bCs/>
          <w:color w:val="003768"/>
          <w:sz w:val="28"/>
          <w:szCs w:val="28"/>
          <w:lang w:val="nl-BE"/>
        </w:rPr>
        <w:t>eigen</w:t>
      </w:r>
      <w:r w:rsidR="008C66C9" w:rsidRPr="008C66C9">
        <w:rPr>
          <w:rFonts w:cs="Arial"/>
          <w:b/>
          <w:bCs/>
          <w:color w:val="FF0000"/>
          <w:sz w:val="28"/>
          <w:szCs w:val="28"/>
          <w:lang w:val="nl-BE"/>
        </w:rPr>
        <w:t xml:space="preserve"> </w:t>
      </w:r>
      <w:r>
        <w:rPr>
          <w:rFonts w:cs="Arial"/>
          <w:b/>
          <w:bCs/>
          <w:color w:val="003768"/>
          <w:sz w:val="28"/>
          <w:szCs w:val="28"/>
          <w:lang w:val="nl-BE"/>
        </w:rPr>
        <w:t>autoverzekering</w:t>
      </w:r>
      <w:r w:rsidR="0062309B">
        <w:rPr>
          <w:rFonts w:cs="Arial"/>
          <w:b/>
          <w:bCs/>
          <w:color w:val="003768"/>
          <w:sz w:val="28"/>
          <w:szCs w:val="28"/>
          <w:lang w:val="nl-BE"/>
        </w:rPr>
        <w:t xml:space="preserve"> voor een eerste eigen wagen</w:t>
      </w:r>
      <w:r>
        <w:rPr>
          <w:rFonts w:cs="Arial"/>
          <w:b/>
          <w:bCs/>
          <w:color w:val="003768"/>
          <w:sz w:val="28"/>
          <w:szCs w:val="28"/>
          <w:lang w:val="nl-BE"/>
        </w:rPr>
        <w:t>. “</w:t>
      </w:r>
      <w:r w:rsidRPr="00B93C65">
        <w:rPr>
          <w:rFonts w:cs="Arial"/>
          <w:b/>
          <w:bCs/>
          <w:i/>
          <w:color w:val="003768"/>
          <w:sz w:val="28"/>
          <w:szCs w:val="28"/>
          <w:lang w:val="nl-BE"/>
        </w:rPr>
        <w:t xml:space="preserve">Jongere chauffeurs zijn </w:t>
      </w:r>
      <w:r w:rsidR="008C66C9" w:rsidRPr="00B93C65">
        <w:rPr>
          <w:rFonts w:cs="Arial"/>
          <w:b/>
          <w:bCs/>
          <w:i/>
          <w:color w:val="003768"/>
          <w:sz w:val="28"/>
          <w:szCs w:val="28"/>
          <w:lang w:val="nl-BE"/>
        </w:rPr>
        <w:t xml:space="preserve">– jammer genoeg - </w:t>
      </w:r>
      <w:r w:rsidRPr="00B93C65">
        <w:rPr>
          <w:rFonts w:cs="Arial"/>
          <w:b/>
          <w:bCs/>
          <w:i/>
          <w:color w:val="003768"/>
          <w:sz w:val="28"/>
          <w:szCs w:val="28"/>
          <w:lang w:val="nl-BE"/>
        </w:rPr>
        <w:t xml:space="preserve">vaker betrokken bij auto-ongevallen. </w:t>
      </w:r>
      <w:r w:rsidR="0062309B" w:rsidRPr="00B93C65">
        <w:rPr>
          <w:rFonts w:cs="Arial"/>
          <w:b/>
          <w:bCs/>
          <w:i/>
          <w:color w:val="003768"/>
          <w:sz w:val="28"/>
          <w:szCs w:val="28"/>
          <w:lang w:val="nl-BE"/>
        </w:rPr>
        <w:t>Deze verhoogde schadelast voor jo</w:t>
      </w:r>
      <w:r w:rsidR="00D30DDF">
        <w:rPr>
          <w:rFonts w:cs="Arial"/>
          <w:b/>
          <w:bCs/>
          <w:i/>
          <w:color w:val="003768"/>
          <w:sz w:val="28"/>
          <w:szCs w:val="28"/>
          <w:lang w:val="nl-BE"/>
        </w:rPr>
        <w:t xml:space="preserve">ngeren is een wetmatigheid waar </w:t>
      </w:r>
      <w:r w:rsidR="0062309B" w:rsidRPr="00B93C65">
        <w:rPr>
          <w:rFonts w:cs="Arial"/>
          <w:b/>
          <w:bCs/>
          <w:i/>
          <w:color w:val="003768"/>
          <w:sz w:val="28"/>
          <w:szCs w:val="28"/>
          <w:lang w:val="nl-BE"/>
        </w:rPr>
        <w:t xml:space="preserve">geen enkele verzekeraar, ook KBC, </w:t>
      </w:r>
      <w:r w:rsidR="00D30DDF" w:rsidRPr="00B93C65">
        <w:rPr>
          <w:rFonts w:cs="Arial"/>
          <w:b/>
          <w:bCs/>
          <w:i/>
          <w:color w:val="003768"/>
          <w:sz w:val="28"/>
          <w:szCs w:val="28"/>
          <w:lang w:val="nl-BE"/>
        </w:rPr>
        <w:t xml:space="preserve">aan </w:t>
      </w:r>
      <w:r w:rsidR="0062309B" w:rsidRPr="00B93C65">
        <w:rPr>
          <w:rFonts w:cs="Arial"/>
          <w:b/>
          <w:bCs/>
          <w:i/>
          <w:color w:val="003768"/>
          <w:sz w:val="28"/>
          <w:szCs w:val="28"/>
          <w:lang w:val="nl-BE"/>
        </w:rPr>
        <w:t xml:space="preserve">ontsnapt. Jonge chauffeurs </w:t>
      </w:r>
      <w:r w:rsidRPr="00B93C65">
        <w:rPr>
          <w:rFonts w:cs="Arial"/>
          <w:b/>
          <w:bCs/>
          <w:i/>
          <w:color w:val="003768"/>
          <w:sz w:val="28"/>
          <w:szCs w:val="28"/>
          <w:lang w:val="nl-BE"/>
        </w:rPr>
        <w:t xml:space="preserve">betalen daardoor gemiddeld een </w:t>
      </w:r>
      <w:r w:rsidR="008C66C9" w:rsidRPr="00B93C65">
        <w:rPr>
          <w:rFonts w:cs="Arial"/>
          <w:b/>
          <w:bCs/>
          <w:i/>
          <w:color w:val="003768"/>
          <w:sz w:val="28"/>
          <w:szCs w:val="28"/>
          <w:lang w:val="nl-BE"/>
        </w:rPr>
        <w:t xml:space="preserve">duurdere premie voor hun </w:t>
      </w:r>
      <w:r w:rsidRPr="00B93C65">
        <w:rPr>
          <w:rFonts w:cs="Arial"/>
          <w:b/>
          <w:bCs/>
          <w:i/>
          <w:color w:val="003768"/>
          <w:sz w:val="28"/>
          <w:szCs w:val="28"/>
          <w:lang w:val="nl-BE"/>
        </w:rPr>
        <w:t>autoverzekering</w:t>
      </w:r>
      <w:r w:rsidR="005823AA">
        <w:rPr>
          <w:rFonts w:cs="Arial"/>
          <w:b/>
          <w:bCs/>
          <w:i/>
          <w:color w:val="003768"/>
          <w:sz w:val="28"/>
          <w:szCs w:val="28"/>
          <w:lang w:val="nl-BE"/>
        </w:rPr>
        <w:t>.</w:t>
      </w:r>
      <w:r w:rsidR="00D30DDF">
        <w:rPr>
          <w:rFonts w:cs="Arial"/>
          <w:b/>
          <w:bCs/>
          <w:i/>
          <w:color w:val="003768"/>
          <w:sz w:val="28"/>
          <w:szCs w:val="28"/>
          <w:lang w:val="nl-BE"/>
        </w:rPr>
        <w:t xml:space="preserve"> Daarom wil KBC, naast het reeds bestaande KBC Start2Drive-aanbod, een gepaste en betaalbare oplossing bieden aan jonge chauffeurs waarvan de ouders al langer een verzekeringsportefeuille bij KBC hebben</w:t>
      </w:r>
      <w:r>
        <w:rPr>
          <w:rFonts w:cs="Arial"/>
          <w:b/>
          <w:bCs/>
          <w:color w:val="003768"/>
          <w:sz w:val="28"/>
          <w:szCs w:val="28"/>
          <w:lang w:val="nl-BE"/>
        </w:rPr>
        <w:t>”</w:t>
      </w:r>
      <w:r w:rsidR="00B93C65">
        <w:rPr>
          <w:rFonts w:cs="Arial"/>
          <w:b/>
          <w:bCs/>
          <w:color w:val="003768"/>
          <w:sz w:val="28"/>
          <w:szCs w:val="28"/>
          <w:lang w:val="nl-BE"/>
        </w:rPr>
        <w:t>,</w:t>
      </w:r>
      <w:r>
        <w:rPr>
          <w:rFonts w:cs="Arial"/>
          <w:b/>
          <w:bCs/>
          <w:color w:val="003768"/>
          <w:sz w:val="28"/>
          <w:szCs w:val="28"/>
          <w:lang w:val="nl-BE"/>
        </w:rPr>
        <w:t xml:space="preserve"> aldus Hans Verstraete, Algemeen Directeur </w:t>
      </w:r>
      <w:r w:rsidR="008C66C9">
        <w:rPr>
          <w:rFonts w:cs="Arial"/>
          <w:b/>
          <w:bCs/>
          <w:color w:val="003768"/>
          <w:sz w:val="28"/>
          <w:szCs w:val="28"/>
          <w:lang w:val="nl-BE"/>
        </w:rPr>
        <w:t xml:space="preserve">KBC </w:t>
      </w:r>
      <w:r>
        <w:rPr>
          <w:rFonts w:cs="Arial"/>
          <w:b/>
          <w:bCs/>
          <w:color w:val="003768"/>
          <w:sz w:val="28"/>
          <w:szCs w:val="28"/>
          <w:lang w:val="nl-BE"/>
        </w:rPr>
        <w:t xml:space="preserve">Verzekeringen. </w:t>
      </w:r>
    </w:p>
    <w:p w:rsidR="00B91505" w:rsidRPr="00892218" w:rsidRDefault="00B91505" w:rsidP="002D344C">
      <w:pPr>
        <w:autoSpaceDE w:val="0"/>
        <w:autoSpaceDN w:val="0"/>
        <w:adjustRightInd w:val="0"/>
        <w:spacing w:after="0" w:line="240" w:lineRule="auto"/>
        <w:ind w:left="993" w:right="4"/>
        <w:rPr>
          <w:rFonts w:cs="Arial"/>
          <w:b/>
          <w:bCs/>
          <w:color w:val="003768"/>
          <w:sz w:val="28"/>
          <w:szCs w:val="28"/>
          <w:lang w:val="nl-BE"/>
        </w:rPr>
      </w:pPr>
    </w:p>
    <w:p w:rsidR="00B91505" w:rsidRDefault="00752C32" w:rsidP="002D344C">
      <w:pPr>
        <w:autoSpaceDE w:val="0"/>
        <w:autoSpaceDN w:val="0"/>
        <w:adjustRightInd w:val="0"/>
        <w:spacing w:after="0" w:line="240" w:lineRule="auto"/>
        <w:ind w:left="993" w:right="4"/>
        <w:rPr>
          <w:rFonts w:ascii="Rockwell" w:hAnsi="Rockwell" w:cs="Arial"/>
          <w:b/>
          <w:bCs/>
          <w:color w:val="003366"/>
          <w:sz w:val="28"/>
          <w:szCs w:val="28"/>
          <w:lang w:val="nl-BE"/>
        </w:rPr>
      </w:pPr>
      <w:r w:rsidRPr="00752C32">
        <w:rPr>
          <w:rFonts w:ascii="Rockwell" w:hAnsi="Rockwell" w:cs="Arial"/>
          <w:b/>
          <w:bCs/>
          <w:color w:val="003366"/>
          <w:sz w:val="28"/>
          <w:szCs w:val="28"/>
          <w:lang w:val="nl-BE"/>
        </w:rPr>
        <w:t>KBC helpt jonge chauffeurs op weg</w:t>
      </w:r>
    </w:p>
    <w:p w:rsidR="00752C32" w:rsidRPr="00752C32" w:rsidRDefault="00752C32" w:rsidP="002D344C">
      <w:pPr>
        <w:autoSpaceDE w:val="0"/>
        <w:autoSpaceDN w:val="0"/>
        <w:adjustRightInd w:val="0"/>
        <w:spacing w:after="0" w:line="240" w:lineRule="auto"/>
        <w:ind w:left="993" w:right="4"/>
        <w:rPr>
          <w:rFonts w:cs="Arial"/>
          <w:b/>
          <w:bCs/>
          <w:color w:val="003366"/>
          <w:sz w:val="28"/>
          <w:szCs w:val="28"/>
          <w:lang w:val="nl-BE"/>
        </w:rPr>
      </w:pPr>
    </w:p>
    <w:p w:rsidR="00752C32" w:rsidRDefault="00752C32" w:rsidP="008C66C9">
      <w:pPr>
        <w:autoSpaceDE w:val="0"/>
        <w:autoSpaceDN w:val="0"/>
        <w:adjustRightInd w:val="0"/>
        <w:spacing w:after="0" w:line="240" w:lineRule="auto"/>
        <w:ind w:left="993" w:right="4"/>
        <w:jc w:val="both"/>
        <w:rPr>
          <w:rFonts w:cs="Arial"/>
          <w:bCs/>
          <w:color w:val="003768"/>
          <w:lang w:val="nl-BE"/>
        </w:rPr>
      </w:pPr>
      <w:r w:rsidRPr="00752C32">
        <w:rPr>
          <w:rFonts w:cs="Arial"/>
          <w:bCs/>
          <w:color w:val="003768"/>
          <w:lang w:val="nl-BE"/>
        </w:rPr>
        <w:t xml:space="preserve">Jonge chauffeurs zijn vaker betrokken bij </w:t>
      </w:r>
      <w:r w:rsidR="00F00E82">
        <w:rPr>
          <w:rFonts w:cs="Arial"/>
          <w:bCs/>
          <w:color w:val="003768"/>
          <w:lang w:val="nl-BE"/>
        </w:rPr>
        <w:t>auto-</w:t>
      </w:r>
      <w:r w:rsidRPr="00752C32">
        <w:rPr>
          <w:rFonts w:cs="Arial"/>
          <w:bCs/>
          <w:color w:val="003768"/>
          <w:lang w:val="nl-BE"/>
        </w:rPr>
        <w:t>ong</w:t>
      </w:r>
      <w:r>
        <w:rPr>
          <w:rFonts w:cs="Arial"/>
          <w:bCs/>
          <w:color w:val="003768"/>
          <w:lang w:val="nl-BE"/>
        </w:rPr>
        <w:t xml:space="preserve">evallen: in 2011 </w:t>
      </w:r>
      <w:r w:rsidR="00F00E82">
        <w:rPr>
          <w:rFonts w:cs="Arial"/>
          <w:bCs/>
          <w:color w:val="003768"/>
          <w:lang w:val="nl-BE"/>
        </w:rPr>
        <w:t xml:space="preserve">ging het om </w:t>
      </w:r>
      <w:r>
        <w:rPr>
          <w:rFonts w:cs="Arial"/>
          <w:bCs/>
          <w:color w:val="003768"/>
          <w:lang w:val="nl-BE"/>
        </w:rPr>
        <w:t>een op vijf</w:t>
      </w:r>
      <w:r w:rsidRPr="00752C32">
        <w:rPr>
          <w:rFonts w:cs="Arial"/>
          <w:bCs/>
          <w:color w:val="003768"/>
          <w:lang w:val="nl-BE"/>
        </w:rPr>
        <w:t xml:space="preserve"> mannelijke chauffeurs </w:t>
      </w:r>
      <w:r>
        <w:rPr>
          <w:rFonts w:cs="Arial"/>
          <w:bCs/>
          <w:color w:val="003768"/>
          <w:lang w:val="nl-BE"/>
        </w:rPr>
        <w:t xml:space="preserve">van 18 jaar, tegenover een op twaalf van de 30-jarigen, </w:t>
      </w:r>
      <w:r w:rsidR="004541DC">
        <w:rPr>
          <w:rFonts w:cs="Arial"/>
          <w:bCs/>
          <w:color w:val="003768"/>
          <w:lang w:val="nl-BE"/>
        </w:rPr>
        <w:t xml:space="preserve">volgens </w:t>
      </w:r>
      <w:r w:rsidR="00107A14">
        <w:rPr>
          <w:rFonts w:cs="Arial"/>
          <w:bCs/>
          <w:color w:val="003768"/>
          <w:lang w:val="nl-BE"/>
        </w:rPr>
        <w:t xml:space="preserve">een </w:t>
      </w:r>
      <w:hyperlink r:id="rId10" w:history="1">
        <w:r w:rsidR="00107A14" w:rsidRPr="00140CE5">
          <w:rPr>
            <w:rStyle w:val="Hyperlink"/>
            <w:rFonts w:cs="Arial"/>
            <w:bCs/>
            <w:lang w:val="nl-BE"/>
          </w:rPr>
          <w:t xml:space="preserve">studie van </w:t>
        </w:r>
        <w:proofErr w:type="spellStart"/>
        <w:r w:rsidR="00107A14" w:rsidRPr="00140CE5">
          <w:rPr>
            <w:rStyle w:val="Hyperlink"/>
            <w:rFonts w:cs="Arial"/>
            <w:bCs/>
            <w:lang w:val="nl-BE"/>
          </w:rPr>
          <w:t>Assuralia</w:t>
        </w:r>
        <w:proofErr w:type="spellEnd"/>
      </w:hyperlink>
      <w:r w:rsidR="00107A14">
        <w:rPr>
          <w:rFonts w:cs="Arial"/>
          <w:bCs/>
          <w:color w:val="003768"/>
          <w:lang w:val="nl-BE"/>
        </w:rPr>
        <w:t xml:space="preserve"> naar de schadefrequentie bij autoverzekering BA in 2011</w:t>
      </w:r>
      <w:r w:rsidR="004541DC">
        <w:rPr>
          <w:rFonts w:cs="Arial"/>
          <w:bCs/>
          <w:color w:val="003768"/>
          <w:lang w:val="nl-BE"/>
        </w:rPr>
        <w:t>.</w:t>
      </w:r>
      <w:r w:rsidR="00D30DDF">
        <w:rPr>
          <w:rFonts w:cs="Arial"/>
          <w:bCs/>
          <w:color w:val="003768"/>
          <w:lang w:val="nl-BE"/>
        </w:rPr>
        <w:t xml:space="preserve"> </w:t>
      </w:r>
      <w:r w:rsidR="004541DC" w:rsidRPr="00107A14">
        <w:rPr>
          <w:rFonts w:cs="Arial"/>
          <w:bCs/>
          <w:color w:val="003768"/>
          <w:lang w:val="nl-BE"/>
        </w:rPr>
        <w:t xml:space="preserve">Een </w:t>
      </w:r>
      <w:hyperlink r:id="rId11" w:history="1">
        <w:r w:rsidR="004541DC" w:rsidRPr="00140CE5">
          <w:rPr>
            <w:rStyle w:val="Hyperlink"/>
            <w:rFonts w:cs="Arial"/>
            <w:bCs/>
            <w:lang w:val="nl-BE"/>
          </w:rPr>
          <w:t>recent onderzoek van de FOD Economie</w:t>
        </w:r>
      </w:hyperlink>
      <w:r w:rsidR="004541DC" w:rsidRPr="00107A14">
        <w:rPr>
          <w:rFonts w:cs="Arial"/>
          <w:bCs/>
          <w:color w:val="003768"/>
          <w:lang w:val="nl-BE"/>
        </w:rPr>
        <w:t xml:space="preserve"> </w:t>
      </w:r>
      <w:r w:rsidR="00D30DDF">
        <w:rPr>
          <w:rFonts w:cs="Arial"/>
          <w:bCs/>
          <w:color w:val="003768"/>
          <w:lang w:val="nl-BE"/>
        </w:rPr>
        <w:t>over</w:t>
      </w:r>
      <w:r w:rsidR="004541DC" w:rsidRPr="00107A14">
        <w:rPr>
          <w:rFonts w:cs="Arial"/>
          <w:bCs/>
          <w:color w:val="003768"/>
          <w:lang w:val="nl-BE"/>
        </w:rPr>
        <w:t xml:space="preserve"> de </w:t>
      </w:r>
      <w:r w:rsidR="00D30DDF" w:rsidRPr="00107A14">
        <w:rPr>
          <w:rFonts w:cs="Arial"/>
          <w:bCs/>
          <w:color w:val="003768"/>
          <w:lang w:val="nl-BE"/>
        </w:rPr>
        <w:t>BA</w:t>
      </w:r>
      <w:r w:rsidR="00D30DDF">
        <w:rPr>
          <w:rFonts w:cs="Arial"/>
          <w:bCs/>
          <w:color w:val="003768"/>
          <w:lang w:val="nl-BE"/>
        </w:rPr>
        <w:t>-</w:t>
      </w:r>
      <w:r w:rsidR="00D30DDF" w:rsidRPr="00107A14">
        <w:rPr>
          <w:rFonts w:cs="Arial"/>
          <w:bCs/>
          <w:color w:val="003768"/>
          <w:lang w:val="nl-BE"/>
        </w:rPr>
        <w:t xml:space="preserve"> </w:t>
      </w:r>
      <w:r w:rsidR="004541DC" w:rsidRPr="00107A14">
        <w:rPr>
          <w:rFonts w:cs="Arial"/>
          <w:bCs/>
          <w:color w:val="003768"/>
          <w:lang w:val="nl-BE"/>
        </w:rPr>
        <w:t xml:space="preserve">autoverzekering bij jongeren bevestigt </w:t>
      </w:r>
      <w:r w:rsidR="00D30DDF">
        <w:rPr>
          <w:rFonts w:cs="Arial"/>
          <w:bCs/>
          <w:color w:val="003768"/>
          <w:lang w:val="nl-BE"/>
        </w:rPr>
        <w:t>het effect daarvan in de premie die jongeren daarvoor betalen</w:t>
      </w:r>
      <w:r w:rsidR="004541DC" w:rsidRPr="00107A14">
        <w:rPr>
          <w:rFonts w:cs="Arial"/>
          <w:bCs/>
          <w:color w:val="003768"/>
          <w:lang w:val="nl-BE"/>
        </w:rPr>
        <w:t xml:space="preserve">. </w:t>
      </w:r>
    </w:p>
    <w:p w:rsidR="0004141D" w:rsidRDefault="0004141D" w:rsidP="008C66C9">
      <w:pPr>
        <w:autoSpaceDE w:val="0"/>
        <w:autoSpaceDN w:val="0"/>
        <w:adjustRightInd w:val="0"/>
        <w:spacing w:after="0" w:line="240" w:lineRule="auto"/>
        <w:ind w:left="993" w:right="4"/>
        <w:jc w:val="both"/>
        <w:rPr>
          <w:rFonts w:cs="Arial"/>
          <w:bCs/>
          <w:color w:val="003768"/>
          <w:lang w:val="nl-BE"/>
        </w:rPr>
      </w:pPr>
    </w:p>
    <w:p w:rsidR="004125B0" w:rsidRDefault="00752C32" w:rsidP="008C66C9">
      <w:pPr>
        <w:autoSpaceDE w:val="0"/>
        <w:autoSpaceDN w:val="0"/>
        <w:adjustRightInd w:val="0"/>
        <w:spacing w:after="0" w:line="240" w:lineRule="auto"/>
        <w:ind w:left="993" w:right="4"/>
        <w:jc w:val="both"/>
        <w:rPr>
          <w:rFonts w:cs="Arial"/>
          <w:bCs/>
          <w:color w:val="003768"/>
          <w:lang w:val="nl-BE"/>
        </w:rPr>
      </w:pPr>
      <w:r>
        <w:rPr>
          <w:rFonts w:cs="Arial"/>
          <w:bCs/>
          <w:color w:val="003768"/>
          <w:lang w:val="nl-BE"/>
        </w:rPr>
        <w:t>Als bank-verzekeraar</w:t>
      </w:r>
      <w:r w:rsidR="004125B0">
        <w:rPr>
          <w:rFonts w:cs="Arial"/>
          <w:bCs/>
          <w:color w:val="003768"/>
          <w:lang w:val="nl-BE"/>
        </w:rPr>
        <w:t xml:space="preserve"> voor het gezin zoekt KBC naar oplossingen om de autoverzekering betaalbaar te houden voor de hele familie, dus ook voor de jongeren van 18 tot 29.</w:t>
      </w:r>
    </w:p>
    <w:p w:rsidR="008C66C9" w:rsidRDefault="004125B0" w:rsidP="008C66C9">
      <w:pPr>
        <w:autoSpaceDE w:val="0"/>
        <w:autoSpaceDN w:val="0"/>
        <w:adjustRightInd w:val="0"/>
        <w:spacing w:after="0" w:line="240" w:lineRule="auto"/>
        <w:ind w:left="993" w:right="4"/>
        <w:jc w:val="both"/>
        <w:rPr>
          <w:rFonts w:cs="Arial"/>
          <w:bCs/>
          <w:color w:val="003768"/>
          <w:lang w:val="nl-BE"/>
        </w:rPr>
      </w:pPr>
      <w:r>
        <w:rPr>
          <w:rFonts w:cs="Arial"/>
          <w:bCs/>
          <w:color w:val="003768"/>
          <w:lang w:val="nl-BE"/>
        </w:rPr>
        <w:t>Daarom brengen KBC en CBC nu KBC-</w:t>
      </w:r>
      <w:proofErr w:type="spellStart"/>
      <w:r>
        <w:rPr>
          <w:rFonts w:cs="Arial"/>
          <w:bCs/>
          <w:color w:val="003768"/>
          <w:lang w:val="nl-BE"/>
        </w:rPr>
        <w:t>MyFirstCar</w:t>
      </w:r>
      <w:proofErr w:type="spellEnd"/>
      <w:r>
        <w:rPr>
          <w:rFonts w:cs="Arial"/>
          <w:bCs/>
          <w:color w:val="003768"/>
          <w:lang w:val="nl-BE"/>
        </w:rPr>
        <w:t xml:space="preserve"> op de markt. </w:t>
      </w:r>
    </w:p>
    <w:p w:rsidR="00B91505" w:rsidRPr="004125B0" w:rsidRDefault="00752C32" w:rsidP="008C66C9">
      <w:pPr>
        <w:autoSpaceDE w:val="0"/>
        <w:autoSpaceDN w:val="0"/>
        <w:adjustRightInd w:val="0"/>
        <w:spacing w:after="0" w:line="240" w:lineRule="auto"/>
        <w:ind w:left="993" w:right="4"/>
        <w:jc w:val="both"/>
        <w:rPr>
          <w:rFonts w:ascii="Rockwell" w:hAnsi="Rockwell" w:cs="Arial"/>
          <w:b/>
          <w:bCs/>
          <w:color w:val="003366"/>
          <w:sz w:val="28"/>
          <w:szCs w:val="28"/>
          <w:lang w:val="nl-BE"/>
        </w:rPr>
      </w:pPr>
      <w:r w:rsidRPr="00752C32">
        <w:rPr>
          <w:rFonts w:cs="Arial"/>
          <w:bCs/>
          <w:color w:val="003768"/>
          <w:lang w:val="nl-BE"/>
        </w:rPr>
        <w:br/>
      </w:r>
      <w:r w:rsidR="004125B0" w:rsidRPr="004125B0">
        <w:rPr>
          <w:rFonts w:ascii="Rockwell" w:hAnsi="Rockwell" w:cs="Arial"/>
          <w:b/>
          <w:bCs/>
          <w:color w:val="003366"/>
          <w:sz w:val="28"/>
          <w:szCs w:val="28"/>
          <w:lang w:val="nl-BE"/>
        </w:rPr>
        <w:t>Wat is KBC-</w:t>
      </w:r>
      <w:proofErr w:type="spellStart"/>
      <w:r w:rsidR="004125B0" w:rsidRPr="004125B0">
        <w:rPr>
          <w:rFonts w:ascii="Rockwell" w:hAnsi="Rockwell" w:cs="Arial"/>
          <w:b/>
          <w:bCs/>
          <w:color w:val="003366"/>
          <w:sz w:val="28"/>
          <w:szCs w:val="28"/>
          <w:lang w:val="nl-BE"/>
        </w:rPr>
        <w:t>MyFirstCar</w:t>
      </w:r>
      <w:proofErr w:type="spellEnd"/>
      <w:r w:rsidR="004125B0" w:rsidRPr="004125B0">
        <w:rPr>
          <w:rFonts w:ascii="Rockwell" w:hAnsi="Rockwell" w:cs="Arial"/>
          <w:b/>
          <w:bCs/>
          <w:color w:val="003366"/>
          <w:sz w:val="28"/>
          <w:szCs w:val="28"/>
          <w:lang w:val="nl-BE"/>
        </w:rPr>
        <w:t> ?</w:t>
      </w:r>
    </w:p>
    <w:p w:rsidR="00B91505" w:rsidRPr="004125B0" w:rsidRDefault="00B91505" w:rsidP="002D344C">
      <w:pPr>
        <w:autoSpaceDE w:val="0"/>
        <w:autoSpaceDN w:val="0"/>
        <w:adjustRightInd w:val="0"/>
        <w:spacing w:after="0" w:line="240" w:lineRule="auto"/>
        <w:ind w:left="993" w:right="4"/>
        <w:rPr>
          <w:rFonts w:cs="Arial"/>
          <w:color w:val="003366"/>
          <w:lang w:val="nl-BE"/>
        </w:rPr>
      </w:pPr>
    </w:p>
    <w:p w:rsidR="004125B0" w:rsidRDefault="004125B0" w:rsidP="008C66C9">
      <w:pPr>
        <w:autoSpaceDE w:val="0"/>
        <w:autoSpaceDN w:val="0"/>
        <w:adjustRightInd w:val="0"/>
        <w:spacing w:after="0" w:line="240" w:lineRule="auto"/>
        <w:ind w:left="993" w:right="4"/>
        <w:jc w:val="both"/>
        <w:rPr>
          <w:rFonts w:cs="Arial"/>
          <w:color w:val="003768"/>
          <w:lang w:val="nl-BE"/>
        </w:rPr>
      </w:pPr>
      <w:r w:rsidRPr="004125B0">
        <w:rPr>
          <w:rFonts w:cs="Arial"/>
          <w:color w:val="003768"/>
          <w:lang w:val="nl-BE"/>
        </w:rPr>
        <w:t>Twee jaar geleden lanceerde KBC al KBC-Start2Drive waarbij jongeren</w:t>
      </w:r>
      <w:r w:rsidR="00341130">
        <w:rPr>
          <w:rFonts w:cs="Arial"/>
          <w:color w:val="003768"/>
          <w:lang w:val="nl-BE"/>
        </w:rPr>
        <w:t>, gedurende de eerste 24 maanden na het behalen van het voorlopig rijbewijs,</w:t>
      </w:r>
      <w:r w:rsidRPr="004125B0">
        <w:rPr>
          <w:rFonts w:cs="Arial"/>
          <w:color w:val="003768"/>
          <w:lang w:val="nl-BE"/>
        </w:rPr>
        <w:t xml:space="preserve"> zonder </w:t>
      </w:r>
      <w:proofErr w:type="spellStart"/>
      <w:r w:rsidRPr="004125B0">
        <w:rPr>
          <w:rFonts w:cs="Arial"/>
          <w:color w:val="003768"/>
          <w:lang w:val="nl-BE"/>
        </w:rPr>
        <w:t>meerkost</w:t>
      </w:r>
      <w:proofErr w:type="spellEnd"/>
      <w:r w:rsidRPr="004125B0">
        <w:rPr>
          <w:rFonts w:cs="Arial"/>
          <w:color w:val="003768"/>
          <w:lang w:val="nl-BE"/>
        </w:rPr>
        <w:t xml:space="preserve"> </w:t>
      </w:r>
      <w:r w:rsidR="005823AA">
        <w:rPr>
          <w:rFonts w:cs="Arial"/>
          <w:color w:val="003768"/>
          <w:lang w:val="nl-BE"/>
        </w:rPr>
        <w:t>opgenomen</w:t>
      </w:r>
      <w:r w:rsidR="005823AA" w:rsidRPr="004125B0">
        <w:rPr>
          <w:rFonts w:cs="Arial"/>
          <w:color w:val="003768"/>
          <w:lang w:val="nl-BE"/>
        </w:rPr>
        <w:t xml:space="preserve"> </w:t>
      </w:r>
      <w:r w:rsidR="00A65CFC">
        <w:rPr>
          <w:rFonts w:cs="Arial"/>
          <w:color w:val="003768"/>
          <w:lang w:val="nl-BE"/>
        </w:rPr>
        <w:t>kunnen</w:t>
      </w:r>
      <w:r w:rsidRPr="004125B0">
        <w:rPr>
          <w:rFonts w:cs="Arial"/>
          <w:color w:val="003768"/>
          <w:lang w:val="nl-BE"/>
        </w:rPr>
        <w:t xml:space="preserve"> worden </w:t>
      </w:r>
      <w:r w:rsidR="005823AA">
        <w:rPr>
          <w:rFonts w:cs="Arial"/>
          <w:color w:val="003768"/>
          <w:lang w:val="nl-BE"/>
        </w:rPr>
        <w:t>in</w:t>
      </w:r>
      <w:r w:rsidR="005823AA" w:rsidRPr="004125B0">
        <w:rPr>
          <w:rFonts w:cs="Arial"/>
          <w:color w:val="003768"/>
          <w:lang w:val="nl-BE"/>
        </w:rPr>
        <w:t xml:space="preserve"> </w:t>
      </w:r>
      <w:r w:rsidRPr="004125B0">
        <w:rPr>
          <w:rFonts w:cs="Arial"/>
          <w:color w:val="003768"/>
          <w:lang w:val="nl-BE"/>
        </w:rPr>
        <w:t xml:space="preserve">de autoverzekeringspolis van hun ouders. </w:t>
      </w:r>
      <w:r>
        <w:rPr>
          <w:rFonts w:cs="Arial"/>
          <w:color w:val="003768"/>
          <w:lang w:val="nl-BE"/>
        </w:rPr>
        <w:t xml:space="preserve">Startende chauffeurs genieten daardoor de dekking van de verzekering van hun ouders, zonder bijkomende premie of hogere franchise. </w:t>
      </w:r>
    </w:p>
    <w:p w:rsidR="004125B0" w:rsidRDefault="004125B0" w:rsidP="008C66C9">
      <w:pPr>
        <w:autoSpaceDE w:val="0"/>
        <w:autoSpaceDN w:val="0"/>
        <w:adjustRightInd w:val="0"/>
        <w:spacing w:after="0" w:line="240" w:lineRule="auto"/>
        <w:ind w:left="993" w:right="4"/>
        <w:jc w:val="both"/>
        <w:rPr>
          <w:rFonts w:cs="Arial"/>
          <w:color w:val="003768"/>
          <w:lang w:val="nl-BE"/>
        </w:rPr>
      </w:pPr>
    </w:p>
    <w:p w:rsidR="00F47F07" w:rsidRDefault="00D30DDF" w:rsidP="00107A14">
      <w:pPr>
        <w:autoSpaceDE w:val="0"/>
        <w:autoSpaceDN w:val="0"/>
        <w:adjustRightInd w:val="0"/>
        <w:spacing w:after="0" w:line="240" w:lineRule="auto"/>
        <w:ind w:left="993" w:right="4"/>
        <w:jc w:val="both"/>
        <w:rPr>
          <w:rFonts w:cs="Arial"/>
          <w:color w:val="003768"/>
          <w:lang w:val="nl-BE"/>
        </w:rPr>
      </w:pPr>
      <w:r w:rsidRPr="006B5196">
        <w:rPr>
          <w:rFonts w:cs="Arial"/>
          <w:b/>
          <w:color w:val="003768"/>
          <w:lang w:val="nl-BE"/>
        </w:rPr>
        <w:t>KBC-</w:t>
      </w:r>
      <w:proofErr w:type="spellStart"/>
      <w:r w:rsidRPr="006B5196">
        <w:rPr>
          <w:rFonts w:cs="Arial"/>
          <w:b/>
          <w:color w:val="003768"/>
          <w:lang w:val="nl-BE"/>
        </w:rPr>
        <w:t>MyFirstCar</w:t>
      </w:r>
      <w:proofErr w:type="spellEnd"/>
      <w:r>
        <w:rPr>
          <w:rFonts w:cs="Arial"/>
          <w:color w:val="003768"/>
          <w:lang w:val="nl-BE"/>
        </w:rPr>
        <w:t xml:space="preserve"> vervolledigt dit aanbod door een betaalbare oplossing te bieden voor jongeren die </w:t>
      </w:r>
      <w:r w:rsidR="006B5196">
        <w:rPr>
          <w:rFonts w:cs="Arial"/>
          <w:color w:val="003768"/>
          <w:lang w:val="nl-BE"/>
        </w:rPr>
        <w:t xml:space="preserve">een eerste eigen wagen </w:t>
      </w:r>
      <w:r w:rsidR="00A65CFC">
        <w:rPr>
          <w:rFonts w:cs="Arial"/>
          <w:color w:val="003768"/>
          <w:lang w:val="nl-BE"/>
        </w:rPr>
        <w:t xml:space="preserve">op </w:t>
      </w:r>
      <w:r w:rsidR="006B5196">
        <w:rPr>
          <w:rFonts w:cs="Arial"/>
          <w:color w:val="003768"/>
          <w:lang w:val="nl-BE"/>
        </w:rPr>
        <w:t>hun eigen naam willen laten verzekeren. Een jongere van 18 tot 29 jaar</w:t>
      </w:r>
      <w:r w:rsidR="004125B0">
        <w:rPr>
          <w:rFonts w:cs="Arial"/>
          <w:color w:val="003768"/>
          <w:lang w:val="nl-BE"/>
        </w:rPr>
        <w:t xml:space="preserve"> die al opgenomen </w:t>
      </w:r>
      <w:r w:rsidR="006B5196">
        <w:rPr>
          <w:rFonts w:cs="Arial"/>
          <w:color w:val="003768"/>
          <w:lang w:val="nl-BE"/>
        </w:rPr>
        <w:t>was</w:t>
      </w:r>
      <w:r w:rsidR="004125B0">
        <w:rPr>
          <w:rFonts w:cs="Arial"/>
          <w:color w:val="003768"/>
          <w:lang w:val="nl-BE"/>
        </w:rPr>
        <w:t xml:space="preserve"> als bestuurder in de verzekeringspolis van </w:t>
      </w:r>
      <w:r w:rsidR="005823AA">
        <w:rPr>
          <w:rFonts w:cs="Arial"/>
          <w:color w:val="003768"/>
          <w:lang w:val="nl-BE"/>
        </w:rPr>
        <w:t>de</w:t>
      </w:r>
      <w:r w:rsidR="004125B0">
        <w:rPr>
          <w:rFonts w:cs="Arial"/>
          <w:color w:val="003768"/>
          <w:lang w:val="nl-BE"/>
        </w:rPr>
        <w:t xml:space="preserve"> ouders</w:t>
      </w:r>
      <w:r w:rsidR="006B5196">
        <w:rPr>
          <w:rFonts w:cs="Arial"/>
          <w:color w:val="003768"/>
          <w:lang w:val="nl-BE"/>
        </w:rPr>
        <w:t>,</w:t>
      </w:r>
      <w:r w:rsidR="004125B0">
        <w:rPr>
          <w:rFonts w:cs="Arial"/>
          <w:color w:val="003768"/>
          <w:lang w:val="nl-BE"/>
        </w:rPr>
        <w:t xml:space="preserve"> </w:t>
      </w:r>
      <w:r w:rsidR="006B5196">
        <w:rPr>
          <w:rFonts w:cs="Arial"/>
          <w:color w:val="003768"/>
          <w:lang w:val="nl-BE"/>
        </w:rPr>
        <w:t xml:space="preserve">kan dankzij </w:t>
      </w:r>
      <w:r w:rsidR="006B5196" w:rsidRPr="00107A14">
        <w:rPr>
          <w:rFonts w:cs="Arial"/>
          <w:b/>
          <w:color w:val="003768"/>
          <w:lang w:val="nl-BE"/>
        </w:rPr>
        <w:t>KBC-</w:t>
      </w:r>
      <w:proofErr w:type="spellStart"/>
      <w:r w:rsidR="006B5196" w:rsidRPr="00107A14">
        <w:rPr>
          <w:rFonts w:cs="Arial"/>
          <w:b/>
          <w:color w:val="003768"/>
          <w:lang w:val="nl-BE"/>
        </w:rPr>
        <w:t>MyFirstCar</w:t>
      </w:r>
      <w:proofErr w:type="spellEnd"/>
      <w:r w:rsidR="006B5196">
        <w:rPr>
          <w:rFonts w:cs="Arial"/>
          <w:color w:val="003768"/>
          <w:lang w:val="nl-BE"/>
        </w:rPr>
        <w:t xml:space="preserve"> genieten van zowel een gunstige bonus-malus als van een voordeeltarief voor de verzekering van zijn wagen, voor zover zijn</w:t>
      </w:r>
      <w:r w:rsidR="004125B0">
        <w:rPr>
          <w:rFonts w:cs="Arial"/>
          <w:color w:val="003768"/>
          <w:lang w:val="nl-BE"/>
        </w:rPr>
        <w:t xml:space="preserve"> ouders ook andere verzekeringen bij KBC afgesloten </w:t>
      </w:r>
      <w:r w:rsidR="005823AA">
        <w:rPr>
          <w:rFonts w:cs="Arial"/>
          <w:color w:val="003768"/>
          <w:lang w:val="nl-BE"/>
        </w:rPr>
        <w:t>hebben</w:t>
      </w:r>
      <w:r w:rsidR="004125B0">
        <w:rPr>
          <w:rFonts w:cs="Arial"/>
          <w:color w:val="003768"/>
          <w:lang w:val="nl-BE"/>
        </w:rPr>
        <w:t xml:space="preserve">. </w:t>
      </w:r>
    </w:p>
    <w:p w:rsidR="00F16420" w:rsidRDefault="00A421CC" w:rsidP="00107A14">
      <w:pPr>
        <w:autoSpaceDE w:val="0"/>
        <w:autoSpaceDN w:val="0"/>
        <w:adjustRightInd w:val="0"/>
        <w:spacing w:after="0" w:line="240" w:lineRule="auto"/>
        <w:ind w:left="993" w:right="4"/>
        <w:jc w:val="both"/>
        <w:rPr>
          <w:rFonts w:cs="Arial"/>
          <w:color w:val="003768"/>
          <w:lang w:val="nl-BE"/>
        </w:rPr>
      </w:pPr>
      <w:r>
        <w:rPr>
          <w:rFonts w:cs="Arial"/>
          <w:color w:val="003768"/>
          <w:lang w:val="nl-BE"/>
        </w:rPr>
        <w:lastRenderedPageBreak/>
        <w:t>“</w:t>
      </w:r>
      <w:r w:rsidRPr="00A421CC">
        <w:rPr>
          <w:rFonts w:cs="Arial"/>
          <w:i/>
          <w:color w:val="003768"/>
          <w:lang w:val="nl-BE"/>
        </w:rPr>
        <w:t>KBC erkent dat de hoge</w:t>
      </w:r>
      <w:r w:rsidR="003A4884">
        <w:rPr>
          <w:rFonts w:cs="Arial"/>
          <w:i/>
          <w:color w:val="003768"/>
          <w:lang w:val="nl-BE"/>
        </w:rPr>
        <w:t>re</w:t>
      </w:r>
      <w:r w:rsidRPr="00A421CC">
        <w:rPr>
          <w:rFonts w:cs="Arial"/>
          <w:i/>
          <w:color w:val="003768"/>
          <w:lang w:val="nl-BE"/>
        </w:rPr>
        <w:t xml:space="preserve"> schadelast bij jonge chauffeurs </w:t>
      </w:r>
      <w:r w:rsidR="003A4884">
        <w:rPr>
          <w:rFonts w:cs="Arial"/>
          <w:i/>
          <w:color w:val="003768"/>
          <w:lang w:val="nl-BE"/>
        </w:rPr>
        <w:t xml:space="preserve">ook </w:t>
      </w:r>
      <w:r w:rsidRPr="00A421CC">
        <w:rPr>
          <w:rFonts w:cs="Arial"/>
          <w:i/>
          <w:color w:val="003768"/>
          <w:lang w:val="nl-BE"/>
        </w:rPr>
        <w:t>voor hoge</w:t>
      </w:r>
      <w:r w:rsidR="003A4884">
        <w:rPr>
          <w:rFonts w:cs="Arial"/>
          <w:i/>
          <w:color w:val="003768"/>
          <w:lang w:val="nl-BE"/>
        </w:rPr>
        <w:t>re</w:t>
      </w:r>
      <w:r w:rsidRPr="00A421CC">
        <w:rPr>
          <w:rFonts w:cs="Arial"/>
          <w:i/>
          <w:color w:val="003768"/>
          <w:lang w:val="nl-BE"/>
        </w:rPr>
        <w:t xml:space="preserve"> verzekering</w:t>
      </w:r>
      <w:r w:rsidR="00A65CFC">
        <w:rPr>
          <w:rFonts w:cs="Arial"/>
          <w:i/>
          <w:color w:val="003768"/>
          <w:lang w:val="nl-BE"/>
        </w:rPr>
        <w:t xml:space="preserve">spremies zorgt, maar </w:t>
      </w:r>
      <w:r w:rsidR="00324988">
        <w:rPr>
          <w:rFonts w:cs="Arial"/>
          <w:i/>
          <w:color w:val="003768"/>
          <w:lang w:val="nl-BE"/>
        </w:rPr>
        <w:t xml:space="preserve">onder meer </w:t>
      </w:r>
      <w:r w:rsidR="00A65CFC">
        <w:rPr>
          <w:rFonts w:cs="Arial"/>
          <w:i/>
          <w:color w:val="003768"/>
          <w:lang w:val="nl-BE"/>
        </w:rPr>
        <w:t xml:space="preserve">dankzij de </w:t>
      </w:r>
      <w:r w:rsidRPr="00A421CC">
        <w:rPr>
          <w:rFonts w:cs="Arial"/>
          <w:i/>
          <w:color w:val="003768"/>
          <w:lang w:val="nl-BE"/>
        </w:rPr>
        <w:t>solidariteit op verzekeringsvlak binnen het gezinsverband biedt KBC-</w:t>
      </w:r>
      <w:proofErr w:type="spellStart"/>
      <w:r w:rsidRPr="00A421CC">
        <w:rPr>
          <w:rFonts w:cs="Arial"/>
          <w:i/>
          <w:color w:val="003768"/>
          <w:lang w:val="nl-BE"/>
        </w:rPr>
        <w:t>MyFirstCar</w:t>
      </w:r>
      <w:proofErr w:type="spellEnd"/>
      <w:r w:rsidRPr="00A421CC">
        <w:rPr>
          <w:rFonts w:cs="Arial"/>
          <w:i/>
          <w:color w:val="003768"/>
          <w:lang w:val="nl-BE"/>
        </w:rPr>
        <w:t xml:space="preserve"> voor hen een betaalbare oplossing</w:t>
      </w:r>
      <w:r>
        <w:rPr>
          <w:rFonts w:cs="Arial"/>
          <w:color w:val="003768"/>
          <w:lang w:val="nl-BE"/>
        </w:rPr>
        <w:t xml:space="preserve">”, besluit </w:t>
      </w:r>
      <w:r w:rsidRPr="00A421CC">
        <w:rPr>
          <w:rFonts w:cs="Arial"/>
          <w:b/>
          <w:color w:val="003768"/>
          <w:lang w:val="nl-BE"/>
        </w:rPr>
        <w:t>Hans Verstraete</w:t>
      </w:r>
      <w:r>
        <w:rPr>
          <w:rFonts w:cs="Arial"/>
          <w:color w:val="003768"/>
          <w:lang w:val="nl-BE"/>
        </w:rPr>
        <w:t>.</w:t>
      </w:r>
    </w:p>
    <w:p w:rsidR="004125B0" w:rsidRDefault="004125B0" w:rsidP="004125B0">
      <w:pPr>
        <w:autoSpaceDE w:val="0"/>
        <w:autoSpaceDN w:val="0"/>
        <w:adjustRightInd w:val="0"/>
        <w:spacing w:after="0" w:line="240" w:lineRule="auto"/>
        <w:ind w:left="993" w:right="4" w:firstLine="447"/>
        <w:rPr>
          <w:rFonts w:cs="Arial"/>
          <w:color w:val="003768"/>
          <w:lang w:val="nl-BE"/>
        </w:rPr>
      </w:pPr>
    </w:p>
    <w:p w:rsidR="00F47F07" w:rsidRDefault="004125B0" w:rsidP="00F47F07">
      <w:pPr>
        <w:autoSpaceDE w:val="0"/>
        <w:autoSpaceDN w:val="0"/>
        <w:adjustRightInd w:val="0"/>
        <w:spacing w:after="0" w:line="240" w:lineRule="auto"/>
        <w:ind w:left="993" w:right="4"/>
        <w:jc w:val="both"/>
        <w:rPr>
          <w:rFonts w:cs="Arial"/>
          <w:bCs/>
          <w:color w:val="003768"/>
          <w:lang w:val="nl-BE"/>
        </w:rPr>
      </w:pPr>
      <w:r>
        <w:rPr>
          <w:rFonts w:cs="Arial"/>
          <w:color w:val="003768"/>
          <w:lang w:val="nl-BE"/>
        </w:rPr>
        <w:t>We illustreren dit met een concreet voor</w:t>
      </w:r>
      <w:r w:rsidR="00341130">
        <w:rPr>
          <w:rFonts w:cs="Arial"/>
          <w:color w:val="003768"/>
          <w:lang w:val="nl-BE"/>
        </w:rPr>
        <w:t>beeld: een 22-jarige koopt een V</w:t>
      </w:r>
      <w:r>
        <w:rPr>
          <w:rFonts w:cs="Arial"/>
          <w:color w:val="003768"/>
          <w:lang w:val="nl-BE"/>
        </w:rPr>
        <w:t xml:space="preserve">olkswagen </w:t>
      </w:r>
      <w:r w:rsidR="00341130">
        <w:rPr>
          <w:rFonts w:cs="Arial"/>
          <w:color w:val="003768"/>
          <w:lang w:val="nl-BE"/>
        </w:rPr>
        <w:t>G</w:t>
      </w:r>
      <w:r>
        <w:rPr>
          <w:rFonts w:cs="Arial"/>
          <w:color w:val="003768"/>
          <w:lang w:val="nl-BE"/>
        </w:rPr>
        <w:t>olf 74kW</w:t>
      </w:r>
      <w:r w:rsidR="00B71F0A" w:rsidRPr="00B71F0A">
        <w:rPr>
          <w:rFonts w:cs="Arial"/>
          <w:color w:val="003768"/>
          <w:lang w:val="nl-BE"/>
        </w:rPr>
        <w:t xml:space="preserve"> </w:t>
      </w:r>
      <w:r w:rsidR="00B71F0A">
        <w:rPr>
          <w:rFonts w:cs="Arial"/>
          <w:color w:val="003768"/>
          <w:lang w:val="nl-BE"/>
        </w:rPr>
        <w:t xml:space="preserve">en wil graag bij KBC een autoverzekering </w:t>
      </w:r>
      <w:r w:rsidR="004F6FE1">
        <w:rPr>
          <w:rFonts w:cs="Arial"/>
          <w:color w:val="003768"/>
          <w:lang w:val="nl-BE"/>
        </w:rPr>
        <w:t>afsluiten</w:t>
      </w:r>
      <w:r>
        <w:rPr>
          <w:rFonts w:cs="Arial"/>
          <w:color w:val="003768"/>
          <w:lang w:val="nl-BE"/>
        </w:rPr>
        <w:t xml:space="preserve">. </w:t>
      </w:r>
      <w:r w:rsidR="00F47F07">
        <w:rPr>
          <w:rFonts w:cs="Arial"/>
          <w:color w:val="003768"/>
          <w:lang w:val="nl-BE"/>
        </w:rPr>
        <w:t xml:space="preserve">Hij heeft zijn </w:t>
      </w:r>
      <w:r w:rsidR="00D75702">
        <w:rPr>
          <w:rFonts w:cs="Arial"/>
          <w:color w:val="003768"/>
          <w:lang w:val="nl-BE"/>
        </w:rPr>
        <w:t xml:space="preserve">voorlopig </w:t>
      </w:r>
      <w:r w:rsidR="00F47F07">
        <w:rPr>
          <w:rFonts w:cs="Arial"/>
          <w:color w:val="003768"/>
          <w:lang w:val="nl-BE"/>
        </w:rPr>
        <w:t xml:space="preserve">rijbewijs gehaald op 18 jaar en staat </w:t>
      </w:r>
      <w:r w:rsidR="00D75702">
        <w:rPr>
          <w:rFonts w:cs="Arial"/>
          <w:color w:val="003768"/>
          <w:lang w:val="nl-BE"/>
        </w:rPr>
        <w:t xml:space="preserve">al </w:t>
      </w:r>
      <w:r>
        <w:rPr>
          <w:rFonts w:cs="Arial"/>
          <w:color w:val="003768"/>
          <w:lang w:val="nl-BE"/>
        </w:rPr>
        <w:t xml:space="preserve">4 jaar </w:t>
      </w:r>
      <w:r w:rsidR="006B5196">
        <w:rPr>
          <w:rFonts w:cs="Arial"/>
          <w:color w:val="003768"/>
          <w:lang w:val="nl-BE"/>
        </w:rPr>
        <w:t xml:space="preserve">lang als </w:t>
      </w:r>
      <w:r>
        <w:rPr>
          <w:rFonts w:cs="Arial"/>
          <w:color w:val="003768"/>
          <w:lang w:val="nl-BE"/>
        </w:rPr>
        <w:t xml:space="preserve">bestuurder </w:t>
      </w:r>
      <w:r w:rsidR="006B5196">
        <w:rPr>
          <w:rFonts w:cs="Arial"/>
          <w:color w:val="003768"/>
          <w:lang w:val="nl-BE"/>
        </w:rPr>
        <w:t xml:space="preserve">vermeld </w:t>
      </w:r>
      <w:r>
        <w:rPr>
          <w:rFonts w:cs="Arial"/>
          <w:color w:val="003768"/>
          <w:lang w:val="nl-BE"/>
        </w:rPr>
        <w:t>in de KBC-autoverzekeringspolis van zijn ouders</w:t>
      </w:r>
      <w:r w:rsidR="00F47F07">
        <w:rPr>
          <w:rFonts w:cs="Arial"/>
          <w:color w:val="003768"/>
          <w:lang w:val="nl-BE"/>
        </w:rPr>
        <w:t xml:space="preserve">.  Met KBC </w:t>
      </w:r>
      <w:proofErr w:type="spellStart"/>
      <w:r w:rsidR="00F47F07">
        <w:rPr>
          <w:rFonts w:cs="Arial"/>
          <w:color w:val="003768"/>
          <w:lang w:val="nl-BE"/>
        </w:rPr>
        <w:t>MyFirstCar</w:t>
      </w:r>
      <w:proofErr w:type="spellEnd"/>
      <w:r w:rsidR="003800BC">
        <w:rPr>
          <w:rFonts w:cs="Arial"/>
          <w:color w:val="003768"/>
          <w:lang w:val="nl-BE"/>
        </w:rPr>
        <w:t xml:space="preserve"> </w:t>
      </w:r>
      <w:r w:rsidR="00D75702">
        <w:rPr>
          <w:rFonts w:cs="Arial"/>
          <w:color w:val="003768"/>
          <w:lang w:val="nl-BE"/>
        </w:rPr>
        <w:t xml:space="preserve">kan zijn eigen polis in dit geval starten aan de laagste bonus-malus graad en bedraagt zijn premie voor de </w:t>
      </w:r>
      <w:r w:rsidR="001411C1">
        <w:rPr>
          <w:rFonts w:cs="Arial"/>
          <w:color w:val="003768"/>
          <w:lang w:val="nl-BE"/>
        </w:rPr>
        <w:t xml:space="preserve">BA-verzekering </w:t>
      </w:r>
      <w:r w:rsidR="00F47F07">
        <w:rPr>
          <w:rFonts w:cs="Arial"/>
          <w:color w:val="003768"/>
          <w:lang w:val="nl-BE"/>
        </w:rPr>
        <w:t>slechts 495,37 euro</w:t>
      </w:r>
      <w:r w:rsidR="001411C1">
        <w:rPr>
          <w:rFonts w:cs="Arial"/>
          <w:color w:val="003768"/>
          <w:lang w:val="nl-BE"/>
        </w:rPr>
        <w:t>. R</w:t>
      </w:r>
      <w:r w:rsidR="00D75702">
        <w:rPr>
          <w:rFonts w:cs="Arial"/>
          <w:color w:val="003768"/>
          <w:lang w:val="nl-BE"/>
        </w:rPr>
        <w:t xml:space="preserve">uim onder de gebruikelijke </w:t>
      </w:r>
      <w:r w:rsidR="001411C1">
        <w:rPr>
          <w:rFonts w:cs="Arial"/>
          <w:color w:val="003768"/>
          <w:lang w:val="nl-BE"/>
        </w:rPr>
        <w:t>markt</w:t>
      </w:r>
      <w:r w:rsidR="00D75702">
        <w:rPr>
          <w:rFonts w:cs="Arial"/>
          <w:color w:val="003768"/>
          <w:lang w:val="nl-BE"/>
        </w:rPr>
        <w:t>premies voor jongeren</w:t>
      </w:r>
      <w:r>
        <w:rPr>
          <w:rFonts w:cs="Arial"/>
          <w:color w:val="003768"/>
          <w:lang w:val="nl-BE"/>
        </w:rPr>
        <w:t>.</w:t>
      </w:r>
      <w:r w:rsidR="0004141D">
        <w:rPr>
          <w:rFonts w:cs="Arial"/>
          <w:color w:val="003768"/>
          <w:lang w:val="nl-BE"/>
        </w:rPr>
        <w:t xml:space="preserve"> </w:t>
      </w:r>
      <w:r w:rsidR="009479EC">
        <w:rPr>
          <w:rFonts w:cs="Arial"/>
          <w:bCs/>
          <w:color w:val="003768"/>
          <w:lang w:val="nl-BE"/>
        </w:rPr>
        <w:t xml:space="preserve">Uit het </w:t>
      </w:r>
      <w:hyperlink r:id="rId12" w:history="1">
        <w:r w:rsidR="009479EC">
          <w:rPr>
            <w:rStyle w:val="Hyperlink"/>
            <w:rFonts w:cs="Arial"/>
            <w:bCs/>
            <w:lang w:val="nl-BE"/>
          </w:rPr>
          <w:t>onderzoek van de FOD Economie</w:t>
        </w:r>
      </w:hyperlink>
      <w:r w:rsidR="00F47F07" w:rsidRPr="00107A14">
        <w:rPr>
          <w:rFonts w:cs="Arial"/>
          <w:bCs/>
          <w:color w:val="003768"/>
          <w:lang w:val="nl-BE"/>
        </w:rPr>
        <w:t xml:space="preserve"> </w:t>
      </w:r>
      <w:r w:rsidR="00F47F07">
        <w:rPr>
          <w:rFonts w:cs="Arial"/>
          <w:bCs/>
          <w:color w:val="003768"/>
          <w:lang w:val="nl-BE"/>
        </w:rPr>
        <w:t>over</w:t>
      </w:r>
      <w:r w:rsidR="00F47F07" w:rsidRPr="00107A14">
        <w:rPr>
          <w:rFonts w:cs="Arial"/>
          <w:bCs/>
          <w:color w:val="003768"/>
          <w:lang w:val="nl-BE"/>
        </w:rPr>
        <w:t xml:space="preserve"> de BA</w:t>
      </w:r>
      <w:r w:rsidR="00F47F07">
        <w:rPr>
          <w:rFonts w:cs="Arial"/>
          <w:bCs/>
          <w:color w:val="003768"/>
          <w:lang w:val="nl-BE"/>
        </w:rPr>
        <w:t>-</w:t>
      </w:r>
      <w:r w:rsidR="00F47F07" w:rsidRPr="00107A14">
        <w:rPr>
          <w:rFonts w:cs="Arial"/>
          <w:bCs/>
          <w:color w:val="003768"/>
          <w:lang w:val="nl-BE"/>
        </w:rPr>
        <w:t xml:space="preserve"> autoverzekering bij jongeren </w:t>
      </w:r>
      <w:r w:rsidR="00F47F07">
        <w:rPr>
          <w:rFonts w:cs="Arial"/>
          <w:bCs/>
          <w:color w:val="003768"/>
          <w:lang w:val="nl-BE"/>
        </w:rPr>
        <w:t xml:space="preserve">bleek </w:t>
      </w:r>
      <w:r w:rsidR="0004141D">
        <w:rPr>
          <w:rFonts w:cs="Arial"/>
          <w:bCs/>
          <w:color w:val="003768"/>
          <w:lang w:val="nl-BE"/>
        </w:rPr>
        <w:t xml:space="preserve">immers </w:t>
      </w:r>
      <w:r w:rsidR="00F47F07">
        <w:rPr>
          <w:rFonts w:cs="Arial"/>
          <w:bCs/>
          <w:color w:val="003768"/>
          <w:lang w:val="nl-BE"/>
        </w:rPr>
        <w:t xml:space="preserve">nog dat bij de 18 tot 24 jarigen de gemiddelde premie op 820.61 euro lag. </w:t>
      </w:r>
    </w:p>
    <w:p w:rsidR="00A421CC" w:rsidRDefault="00A421CC" w:rsidP="00107A14">
      <w:pPr>
        <w:autoSpaceDE w:val="0"/>
        <w:autoSpaceDN w:val="0"/>
        <w:adjustRightInd w:val="0"/>
        <w:spacing w:after="0" w:line="240" w:lineRule="auto"/>
        <w:ind w:left="993" w:right="4"/>
        <w:jc w:val="both"/>
        <w:rPr>
          <w:rFonts w:cs="Arial"/>
          <w:color w:val="003768"/>
          <w:lang w:val="nl-BE"/>
        </w:rPr>
      </w:pPr>
    </w:p>
    <w:p w:rsidR="005823AA" w:rsidRDefault="005823AA" w:rsidP="00107A14">
      <w:pPr>
        <w:autoSpaceDE w:val="0"/>
        <w:autoSpaceDN w:val="0"/>
        <w:adjustRightInd w:val="0"/>
        <w:spacing w:after="0" w:line="240" w:lineRule="auto"/>
        <w:ind w:left="993" w:right="4"/>
        <w:jc w:val="both"/>
        <w:rPr>
          <w:rFonts w:cs="Arial"/>
          <w:color w:val="003768"/>
          <w:lang w:val="nl-BE"/>
        </w:rPr>
      </w:pPr>
    </w:p>
    <w:p w:rsidR="006B5196" w:rsidRPr="006B5196" w:rsidRDefault="006B5196" w:rsidP="00107A14">
      <w:pPr>
        <w:autoSpaceDE w:val="0"/>
        <w:autoSpaceDN w:val="0"/>
        <w:adjustRightInd w:val="0"/>
        <w:spacing w:after="0" w:line="240" w:lineRule="auto"/>
        <w:ind w:left="993" w:right="4"/>
        <w:jc w:val="both"/>
        <w:rPr>
          <w:rFonts w:ascii="Rockwell" w:hAnsi="Rockwell" w:cs="Arial"/>
          <w:b/>
          <w:bCs/>
          <w:color w:val="003366"/>
          <w:sz w:val="28"/>
          <w:szCs w:val="28"/>
          <w:lang w:val="nl-BE"/>
        </w:rPr>
      </w:pPr>
      <w:r w:rsidRPr="006B5196">
        <w:rPr>
          <w:rFonts w:ascii="Rockwell" w:hAnsi="Rockwell" w:cs="Arial"/>
          <w:b/>
          <w:bCs/>
          <w:color w:val="003366"/>
          <w:sz w:val="28"/>
          <w:szCs w:val="28"/>
          <w:lang w:val="nl-BE"/>
        </w:rPr>
        <w:t>Meer dan enkel maar autoverzekeringen voor jongeren</w:t>
      </w:r>
    </w:p>
    <w:p w:rsidR="006B5196" w:rsidRDefault="006B5196" w:rsidP="00107A14">
      <w:pPr>
        <w:autoSpaceDE w:val="0"/>
        <w:autoSpaceDN w:val="0"/>
        <w:adjustRightInd w:val="0"/>
        <w:spacing w:after="0" w:line="240" w:lineRule="auto"/>
        <w:ind w:left="993" w:right="4"/>
        <w:jc w:val="both"/>
        <w:rPr>
          <w:rFonts w:cs="Arial"/>
          <w:color w:val="003768"/>
          <w:lang w:val="nl-BE"/>
        </w:rPr>
      </w:pPr>
    </w:p>
    <w:p w:rsidR="00B91505" w:rsidRDefault="00341130" w:rsidP="00107A14">
      <w:pPr>
        <w:autoSpaceDE w:val="0"/>
        <w:autoSpaceDN w:val="0"/>
        <w:adjustRightInd w:val="0"/>
        <w:spacing w:after="0" w:line="240" w:lineRule="auto"/>
        <w:ind w:left="993" w:right="4"/>
        <w:jc w:val="both"/>
        <w:rPr>
          <w:rFonts w:cs="Arial"/>
          <w:color w:val="003768"/>
          <w:lang w:val="nl-BE"/>
        </w:rPr>
      </w:pPr>
      <w:r w:rsidRPr="00341130">
        <w:rPr>
          <w:rFonts w:cs="Arial"/>
          <w:color w:val="003768"/>
          <w:lang w:val="nl-BE"/>
        </w:rPr>
        <w:t xml:space="preserve">KBC creëerde ook, samen met </w:t>
      </w:r>
      <w:proofErr w:type="spellStart"/>
      <w:r w:rsidRPr="00341130">
        <w:rPr>
          <w:rFonts w:cs="Arial"/>
          <w:color w:val="003768"/>
          <w:lang w:val="nl-BE"/>
        </w:rPr>
        <w:t>WeZoozAcademy</w:t>
      </w:r>
      <w:proofErr w:type="spellEnd"/>
      <w:r w:rsidRPr="00341130">
        <w:rPr>
          <w:rFonts w:cs="Arial"/>
          <w:color w:val="003768"/>
          <w:lang w:val="nl-BE"/>
        </w:rPr>
        <w:t xml:space="preserve">, een </w:t>
      </w:r>
      <w:proofErr w:type="spellStart"/>
      <w:r w:rsidRPr="00341130">
        <w:rPr>
          <w:rFonts w:cs="Arial"/>
          <w:color w:val="003768"/>
          <w:lang w:val="nl-BE"/>
        </w:rPr>
        <w:t>app</w:t>
      </w:r>
      <w:proofErr w:type="spellEnd"/>
      <w:r w:rsidRPr="00341130">
        <w:rPr>
          <w:rFonts w:cs="Arial"/>
          <w:color w:val="003768"/>
          <w:lang w:val="nl-BE"/>
        </w:rPr>
        <w:t xml:space="preserve"> voor </w:t>
      </w:r>
      <w:proofErr w:type="spellStart"/>
      <w:r w:rsidRPr="00341130">
        <w:rPr>
          <w:rFonts w:cs="Arial"/>
          <w:color w:val="003768"/>
          <w:lang w:val="nl-BE"/>
        </w:rPr>
        <w:t>smartphones</w:t>
      </w:r>
      <w:proofErr w:type="spellEnd"/>
      <w:r w:rsidRPr="00341130">
        <w:rPr>
          <w:rFonts w:cs="Arial"/>
          <w:color w:val="003768"/>
          <w:lang w:val="nl-BE"/>
        </w:rPr>
        <w:t xml:space="preserve"> waarmee toekomstige chauffeurs kunnen oefenen voor het theoretisch rijexamen. </w:t>
      </w:r>
      <w:r>
        <w:rPr>
          <w:rFonts w:cs="Arial"/>
          <w:color w:val="003768"/>
          <w:lang w:val="nl-BE"/>
        </w:rPr>
        <w:t xml:space="preserve">Die </w:t>
      </w:r>
      <w:proofErr w:type="spellStart"/>
      <w:r>
        <w:rPr>
          <w:rFonts w:cs="Arial"/>
          <w:color w:val="003768"/>
          <w:lang w:val="nl-BE"/>
        </w:rPr>
        <w:t>app</w:t>
      </w:r>
      <w:proofErr w:type="spellEnd"/>
      <w:r>
        <w:rPr>
          <w:rFonts w:cs="Arial"/>
          <w:color w:val="003768"/>
          <w:lang w:val="nl-BE"/>
        </w:rPr>
        <w:t xml:space="preserve"> werd intussen al ongeveer 70.000 gedownload, twee maal zoveel als eind 2012. Deze </w:t>
      </w:r>
      <w:proofErr w:type="spellStart"/>
      <w:r>
        <w:rPr>
          <w:rFonts w:cs="Arial"/>
          <w:color w:val="003768"/>
          <w:lang w:val="nl-BE"/>
        </w:rPr>
        <w:t>app</w:t>
      </w:r>
      <w:proofErr w:type="spellEnd"/>
      <w:r>
        <w:rPr>
          <w:rFonts w:cs="Arial"/>
          <w:color w:val="003768"/>
          <w:lang w:val="nl-BE"/>
        </w:rPr>
        <w:t xml:space="preserve"> is inmiddels de tweede belangrijkste </w:t>
      </w:r>
      <w:proofErr w:type="spellStart"/>
      <w:r>
        <w:rPr>
          <w:rFonts w:cs="Arial"/>
          <w:color w:val="003768"/>
          <w:lang w:val="nl-BE"/>
        </w:rPr>
        <w:t>app</w:t>
      </w:r>
      <w:proofErr w:type="spellEnd"/>
      <w:r>
        <w:rPr>
          <w:rFonts w:cs="Arial"/>
          <w:color w:val="003768"/>
          <w:lang w:val="nl-BE"/>
        </w:rPr>
        <w:t xml:space="preserve"> van KBC, na de KBC Mobile Bankin</w:t>
      </w:r>
      <w:r w:rsidR="00B71F0A">
        <w:rPr>
          <w:rFonts w:cs="Arial"/>
          <w:color w:val="003768"/>
          <w:lang w:val="nl-BE"/>
        </w:rPr>
        <w:t>g</w:t>
      </w:r>
      <w:r>
        <w:rPr>
          <w:rFonts w:cs="Arial"/>
          <w:color w:val="003768"/>
          <w:lang w:val="nl-BE"/>
        </w:rPr>
        <w:t xml:space="preserve"> App. </w:t>
      </w:r>
    </w:p>
    <w:p w:rsidR="00341130" w:rsidRDefault="00341130" w:rsidP="00107A14">
      <w:pPr>
        <w:autoSpaceDE w:val="0"/>
        <w:autoSpaceDN w:val="0"/>
        <w:adjustRightInd w:val="0"/>
        <w:spacing w:after="0" w:line="240" w:lineRule="auto"/>
        <w:ind w:left="993" w:right="4"/>
        <w:jc w:val="both"/>
        <w:rPr>
          <w:rFonts w:cs="Arial"/>
          <w:color w:val="003768"/>
          <w:lang w:val="nl-BE"/>
        </w:rPr>
      </w:pPr>
    </w:p>
    <w:p w:rsidR="00341130" w:rsidRPr="00341130" w:rsidRDefault="00A421CC" w:rsidP="00107A14">
      <w:pPr>
        <w:autoSpaceDE w:val="0"/>
        <w:autoSpaceDN w:val="0"/>
        <w:adjustRightInd w:val="0"/>
        <w:spacing w:after="0" w:line="240" w:lineRule="auto"/>
        <w:ind w:left="993" w:right="4"/>
        <w:jc w:val="both"/>
        <w:rPr>
          <w:rFonts w:cs="Arial"/>
          <w:lang w:val="nl-BE"/>
        </w:rPr>
      </w:pPr>
      <w:r>
        <w:rPr>
          <w:rFonts w:cs="Arial"/>
          <w:color w:val="003768"/>
          <w:lang w:val="nl-BE"/>
        </w:rPr>
        <w:t>Jongeren die de aankoop van hun eigen nieuwe of recente tweedehandswagen willen financieren, kunnen</w:t>
      </w:r>
      <w:r w:rsidR="00341130">
        <w:rPr>
          <w:rFonts w:cs="Arial"/>
          <w:color w:val="003768"/>
          <w:lang w:val="nl-BE"/>
        </w:rPr>
        <w:t xml:space="preserve"> </w:t>
      </w:r>
      <w:r>
        <w:rPr>
          <w:rFonts w:cs="Arial"/>
          <w:color w:val="003768"/>
          <w:lang w:val="nl-BE"/>
        </w:rPr>
        <w:t>vandaag</w:t>
      </w:r>
      <w:r w:rsidR="00BE47EE">
        <w:rPr>
          <w:rFonts w:cs="Arial"/>
          <w:color w:val="003768"/>
          <w:lang w:val="nl-BE"/>
        </w:rPr>
        <w:t xml:space="preserve"> </w:t>
      </w:r>
      <w:r>
        <w:rPr>
          <w:rFonts w:cs="Arial"/>
          <w:color w:val="003768"/>
          <w:lang w:val="nl-BE"/>
        </w:rPr>
        <w:t xml:space="preserve">ook een </w:t>
      </w:r>
      <w:r w:rsidR="00341130">
        <w:rPr>
          <w:rFonts w:cs="Arial"/>
          <w:color w:val="003768"/>
          <w:lang w:val="nl-BE"/>
        </w:rPr>
        <w:t>autokrediet</w:t>
      </w:r>
      <w:r>
        <w:rPr>
          <w:rFonts w:cs="Arial"/>
          <w:color w:val="003768"/>
          <w:lang w:val="nl-BE"/>
        </w:rPr>
        <w:t xml:space="preserve"> afsluiten</w:t>
      </w:r>
      <w:r w:rsidR="00341130">
        <w:rPr>
          <w:rFonts w:cs="Arial"/>
          <w:color w:val="003768"/>
          <w:lang w:val="nl-BE"/>
        </w:rPr>
        <w:t xml:space="preserve"> </w:t>
      </w:r>
      <w:r w:rsidR="00B25C82">
        <w:rPr>
          <w:rFonts w:cs="Arial"/>
          <w:color w:val="003768"/>
          <w:lang w:val="nl-BE"/>
        </w:rPr>
        <w:t xml:space="preserve">tegen </w:t>
      </w:r>
      <w:r w:rsidR="00341130">
        <w:rPr>
          <w:rFonts w:cs="Arial"/>
          <w:color w:val="003768"/>
          <w:lang w:val="nl-BE"/>
        </w:rPr>
        <w:t>een Jaarlijks Kostenpercentage van 2,2</w:t>
      </w:r>
      <w:r>
        <w:rPr>
          <w:rFonts w:cs="Arial"/>
          <w:color w:val="003768"/>
          <w:lang w:val="nl-BE"/>
        </w:rPr>
        <w:t>%</w:t>
      </w:r>
      <w:r w:rsidR="00341130">
        <w:rPr>
          <w:rFonts w:cs="Arial"/>
          <w:color w:val="003768"/>
          <w:lang w:val="nl-BE"/>
        </w:rPr>
        <w:t xml:space="preserve">. </w:t>
      </w:r>
    </w:p>
    <w:p w:rsidR="00B91505" w:rsidRPr="00341130" w:rsidRDefault="00B91505"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B91505" w:rsidRDefault="00A421CC" w:rsidP="002D344C">
      <w:pPr>
        <w:autoSpaceDE w:val="0"/>
        <w:autoSpaceDN w:val="0"/>
        <w:adjustRightInd w:val="0"/>
        <w:spacing w:after="0" w:line="240" w:lineRule="auto"/>
        <w:ind w:left="993" w:right="4"/>
        <w:rPr>
          <w:rFonts w:ascii="Rockwell" w:hAnsi="Rockwell" w:cs="Arial"/>
          <w:b/>
          <w:bCs/>
          <w:color w:val="003768"/>
          <w:sz w:val="20"/>
          <w:szCs w:val="20"/>
          <w:lang w:val="nl-BE" w:eastAsia="nl-BE"/>
        </w:rPr>
      </w:pPr>
      <w:r>
        <w:rPr>
          <w:rFonts w:ascii="Rockwell" w:hAnsi="Rockwell" w:cs="Arial"/>
          <w:b/>
          <w:bCs/>
          <w:color w:val="003768"/>
          <w:sz w:val="20"/>
          <w:szCs w:val="20"/>
          <w:lang w:val="nl-BE" w:eastAsia="nl-BE"/>
        </w:rPr>
        <w:t>Lexicon</w:t>
      </w:r>
      <w:r w:rsidR="00341130">
        <w:rPr>
          <w:rFonts w:ascii="Rockwell" w:hAnsi="Rockwell" w:cs="Arial"/>
          <w:b/>
          <w:bCs/>
          <w:color w:val="003768"/>
          <w:sz w:val="20"/>
          <w:szCs w:val="20"/>
          <w:lang w:val="nl-BE" w:eastAsia="nl-BE"/>
        </w:rPr>
        <w:t xml:space="preserve">: </w:t>
      </w:r>
    </w:p>
    <w:p w:rsidR="007377A0" w:rsidRPr="007377A0" w:rsidRDefault="00DC797D" w:rsidP="009A11ED">
      <w:pPr>
        <w:pStyle w:val="Lijstalinea"/>
        <w:numPr>
          <w:ilvl w:val="0"/>
          <w:numId w:val="1"/>
        </w:numPr>
        <w:autoSpaceDE w:val="0"/>
        <w:autoSpaceDN w:val="0"/>
        <w:adjustRightInd w:val="0"/>
        <w:spacing w:after="0" w:line="240" w:lineRule="auto"/>
        <w:ind w:right="4"/>
        <w:jc w:val="both"/>
        <w:rPr>
          <w:rFonts w:ascii="Rockwell" w:hAnsi="Rockwell" w:cs="Arial"/>
          <w:b/>
          <w:bCs/>
          <w:color w:val="003768"/>
          <w:sz w:val="28"/>
          <w:szCs w:val="28"/>
          <w:lang w:val="nl-BE" w:eastAsia="nl-BE"/>
        </w:rPr>
      </w:pPr>
      <w:r w:rsidRPr="007377A0">
        <w:rPr>
          <w:rFonts w:ascii="Rockwell" w:hAnsi="Rockwell" w:cs="Arial"/>
          <w:bCs/>
          <w:color w:val="003768"/>
          <w:sz w:val="20"/>
          <w:szCs w:val="20"/>
          <w:lang w:val="nl-BE" w:eastAsia="nl-BE"/>
        </w:rPr>
        <w:t>Burgerlijke Aansprakelijkheid</w:t>
      </w:r>
      <w:r w:rsidR="00A65CFC">
        <w:rPr>
          <w:rFonts w:ascii="Rockwell" w:hAnsi="Rockwell" w:cs="Arial"/>
          <w:bCs/>
          <w:color w:val="003768"/>
          <w:sz w:val="20"/>
          <w:szCs w:val="20"/>
          <w:lang w:val="nl-BE" w:eastAsia="nl-BE"/>
        </w:rPr>
        <w:t xml:space="preserve"> (BA) </w:t>
      </w:r>
      <w:r w:rsidRPr="007377A0">
        <w:rPr>
          <w:rFonts w:ascii="Rockwell" w:hAnsi="Rockwell" w:cs="Arial"/>
          <w:bCs/>
          <w:color w:val="003768"/>
          <w:sz w:val="20"/>
          <w:szCs w:val="20"/>
          <w:lang w:val="nl-BE" w:eastAsia="nl-BE"/>
        </w:rPr>
        <w:t xml:space="preserve">: Wettelijk verplichte verzekering voor wagens. De BA-verzekering komt tussenbeide wanneer, naar aanleiding van een ongeval, vaststaat dat één van de door de verzekeringsovereenkomst gedekte personen aansprakelijk is. Ze dekt met andere woorden de aansprakelijkheid van de verzekerde voor de schade die derden door </w:t>
      </w:r>
      <w:r w:rsidR="00B25C82">
        <w:rPr>
          <w:rFonts w:ascii="Rockwell" w:hAnsi="Rockwell" w:cs="Arial"/>
          <w:bCs/>
          <w:color w:val="003768"/>
          <w:sz w:val="20"/>
          <w:szCs w:val="20"/>
          <w:lang w:val="nl-BE" w:eastAsia="nl-BE"/>
        </w:rPr>
        <w:t>zijn</w:t>
      </w:r>
      <w:r w:rsidR="00B25C82" w:rsidRPr="007377A0">
        <w:rPr>
          <w:rFonts w:ascii="Rockwell" w:hAnsi="Rockwell" w:cs="Arial"/>
          <w:bCs/>
          <w:color w:val="003768"/>
          <w:sz w:val="20"/>
          <w:szCs w:val="20"/>
          <w:lang w:val="nl-BE" w:eastAsia="nl-BE"/>
        </w:rPr>
        <w:t xml:space="preserve"> </w:t>
      </w:r>
      <w:r w:rsidRPr="007377A0">
        <w:rPr>
          <w:rFonts w:ascii="Rockwell" w:hAnsi="Rockwell" w:cs="Arial"/>
          <w:bCs/>
          <w:color w:val="003768"/>
          <w:sz w:val="20"/>
          <w:szCs w:val="20"/>
          <w:lang w:val="nl-BE" w:eastAsia="nl-BE"/>
        </w:rPr>
        <w:t xml:space="preserve">fout geleden hebben. </w:t>
      </w:r>
    </w:p>
    <w:p w:rsidR="00FA394E" w:rsidRPr="00FA394E" w:rsidRDefault="00DC797D" w:rsidP="00FA394E">
      <w:pPr>
        <w:pStyle w:val="Lijstalinea"/>
        <w:numPr>
          <w:ilvl w:val="0"/>
          <w:numId w:val="1"/>
        </w:numPr>
        <w:autoSpaceDE w:val="0"/>
        <w:autoSpaceDN w:val="0"/>
        <w:adjustRightInd w:val="0"/>
        <w:spacing w:after="0" w:line="240" w:lineRule="auto"/>
        <w:ind w:right="4"/>
        <w:jc w:val="both"/>
        <w:rPr>
          <w:rFonts w:ascii="Rockwell" w:hAnsi="Rockwell" w:cs="Arial"/>
          <w:b/>
          <w:bCs/>
          <w:color w:val="003768"/>
          <w:sz w:val="28"/>
          <w:szCs w:val="28"/>
          <w:lang w:val="nl-BE" w:eastAsia="nl-BE"/>
        </w:rPr>
      </w:pPr>
      <w:r w:rsidRPr="007377A0">
        <w:rPr>
          <w:rFonts w:ascii="Rockwell" w:hAnsi="Rockwell" w:cs="Arial"/>
          <w:bCs/>
          <w:color w:val="003768"/>
          <w:sz w:val="20"/>
          <w:szCs w:val="20"/>
          <w:lang w:val="nl-BE" w:eastAsia="nl-BE"/>
        </w:rPr>
        <w:t>Bonus-Malus: een Bonus-malusregeling is een systeem waarbij de hoogte van de premie mee wordt bepaald door een bonus (kortin</w:t>
      </w:r>
      <w:r w:rsidR="00B25C82">
        <w:rPr>
          <w:rFonts w:ascii="Rockwell" w:hAnsi="Rockwell" w:cs="Arial"/>
          <w:bCs/>
          <w:color w:val="003768"/>
          <w:sz w:val="20"/>
          <w:szCs w:val="20"/>
          <w:lang w:val="nl-BE" w:eastAsia="nl-BE"/>
        </w:rPr>
        <w:t>g</w:t>
      </w:r>
      <w:r w:rsidRPr="007377A0">
        <w:rPr>
          <w:rFonts w:ascii="Rockwell" w:hAnsi="Rockwell" w:cs="Arial"/>
          <w:bCs/>
          <w:color w:val="003768"/>
          <w:sz w:val="20"/>
          <w:szCs w:val="20"/>
          <w:lang w:val="nl-BE" w:eastAsia="nl-BE"/>
        </w:rPr>
        <w:t xml:space="preserve">spercentage) voor schadevrij rijdende chauffeurs en een malus voor schadeveroorzakende chauffeurs. </w:t>
      </w:r>
    </w:p>
    <w:p w:rsidR="00FA394E" w:rsidRPr="00FA394E" w:rsidRDefault="00FA394E" w:rsidP="00FA394E">
      <w:pPr>
        <w:pStyle w:val="Lijstalinea"/>
        <w:numPr>
          <w:ilvl w:val="0"/>
          <w:numId w:val="1"/>
        </w:numPr>
        <w:autoSpaceDE w:val="0"/>
        <w:autoSpaceDN w:val="0"/>
        <w:adjustRightInd w:val="0"/>
        <w:spacing w:after="0" w:line="240" w:lineRule="auto"/>
        <w:ind w:right="4"/>
        <w:jc w:val="both"/>
        <w:rPr>
          <w:rFonts w:ascii="Rockwell" w:hAnsi="Rockwell" w:cs="Arial"/>
          <w:b/>
          <w:bCs/>
          <w:color w:val="003768"/>
          <w:sz w:val="28"/>
          <w:szCs w:val="28"/>
          <w:lang w:val="nl-BE" w:eastAsia="nl-BE"/>
        </w:rPr>
      </w:pPr>
      <w:r>
        <w:rPr>
          <w:rFonts w:ascii="Rockwell" w:hAnsi="Rockwell" w:cs="Arial"/>
          <w:bCs/>
          <w:color w:val="003768"/>
          <w:sz w:val="20"/>
          <w:szCs w:val="20"/>
          <w:lang w:val="nl-BE" w:eastAsia="nl-BE"/>
        </w:rPr>
        <w:t xml:space="preserve">Betreft Autokrediet: </w:t>
      </w:r>
    </w:p>
    <w:p w:rsidR="00FA394E" w:rsidRDefault="00FA394E" w:rsidP="00FA394E">
      <w:pPr>
        <w:pStyle w:val="Lijstalinea"/>
        <w:numPr>
          <w:ilvl w:val="0"/>
          <w:numId w:val="3"/>
        </w:numPr>
        <w:autoSpaceDE w:val="0"/>
        <w:autoSpaceDN w:val="0"/>
        <w:adjustRightInd w:val="0"/>
        <w:spacing w:after="0" w:line="240" w:lineRule="auto"/>
        <w:ind w:right="4"/>
        <w:jc w:val="both"/>
        <w:rPr>
          <w:rFonts w:ascii="Rockwell" w:hAnsi="Rockwell" w:cs="Arial"/>
          <w:bCs/>
          <w:color w:val="003768"/>
          <w:sz w:val="20"/>
          <w:szCs w:val="20"/>
          <w:lang w:val="nl-BE" w:eastAsia="nl-BE"/>
        </w:rPr>
      </w:pPr>
      <w:r w:rsidRPr="00FA394E">
        <w:rPr>
          <w:rFonts w:ascii="Rockwell" w:hAnsi="Rockwell" w:cs="Arial"/>
          <w:bCs/>
          <w:color w:val="003768"/>
          <w:sz w:val="20"/>
          <w:szCs w:val="20"/>
          <w:lang w:val="nl-BE" w:eastAsia="nl-BE"/>
        </w:rPr>
        <w:t>De KBC-autolening is een lening op afbetaling van kredietgever KBC Bank NV, Havenlaan 2, 1080 Brussel, BTW BE 0462.920.226. RPR Brussel-FSMA 026.256 A. Onder voorbehoud van goedkeuring van uw kredietaanvraag door KBC Bank NV.</w:t>
      </w:r>
    </w:p>
    <w:p w:rsidR="00FA394E" w:rsidRPr="00FA394E" w:rsidRDefault="00FA394E" w:rsidP="00FA394E">
      <w:pPr>
        <w:pStyle w:val="Lijstalinea"/>
        <w:numPr>
          <w:ilvl w:val="0"/>
          <w:numId w:val="3"/>
        </w:numPr>
        <w:autoSpaceDE w:val="0"/>
        <w:autoSpaceDN w:val="0"/>
        <w:adjustRightInd w:val="0"/>
        <w:spacing w:after="0" w:line="240" w:lineRule="auto"/>
        <w:ind w:right="4"/>
        <w:jc w:val="both"/>
        <w:rPr>
          <w:rFonts w:ascii="Rockwell" w:hAnsi="Rockwell" w:cs="Arial"/>
          <w:bCs/>
          <w:color w:val="003768"/>
          <w:sz w:val="20"/>
          <w:szCs w:val="20"/>
          <w:lang w:val="nl-BE" w:eastAsia="nl-BE"/>
        </w:rPr>
      </w:pPr>
      <w:r w:rsidRPr="00FA394E">
        <w:rPr>
          <w:rFonts w:ascii="Rockwell" w:hAnsi="Rockwell" w:cs="Arial"/>
          <w:b/>
          <w:bCs/>
          <w:color w:val="003768"/>
          <w:sz w:val="20"/>
          <w:szCs w:val="20"/>
          <w:lang w:val="nl-BE" w:eastAsia="nl-BE"/>
        </w:rPr>
        <w:t>Vaste</w:t>
      </w:r>
      <w:r w:rsidRPr="00FA394E">
        <w:rPr>
          <w:rFonts w:ascii="Rockwell" w:hAnsi="Rockwell" w:cs="Arial"/>
          <w:bCs/>
          <w:color w:val="003768"/>
          <w:sz w:val="20"/>
          <w:szCs w:val="20"/>
          <w:lang w:val="nl-BE" w:eastAsia="nl-BE"/>
        </w:rPr>
        <w:t xml:space="preserve"> jaarlijkse debetrentevoet en </w:t>
      </w:r>
      <w:r w:rsidRPr="00FA394E">
        <w:rPr>
          <w:rFonts w:ascii="Rockwell" w:hAnsi="Rockwell" w:cs="Arial"/>
          <w:b/>
          <w:bCs/>
          <w:color w:val="003768"/>
          <w:sz w:val="20"/>
          <w:szCs w:val="20"/>
          <w:lang w:val="nl-BE" w:eastAsia="nl-BE"/>
        </w:rPr>
        <w:t>jaarlijks kostenpercentage</w:t>
      </w:r>
      <w:r w:rsidRPr="00FA394E">
        <w:rPr>
          <w:rFonts w:ascii="Rockwell" w:hAnsi="Rockwell" w:cs="Arial"/>
          <w:bCs/>
          <w:color w:val="003768"/>
          <w:sz w:val="20"/>
          <w:szCs w:val="20"/>
          <w:lang w:val="nl-BE" w:eastAsia="nl-BE"/>
        </w:rPr>
        <w:t xml:space="preserve">. Representatief voorbeeld: voor een </w:t>
      </w:r>
      <w:r w:rsidRPr="00FA394E">
        <w:rPr>
          <w:rFonts w:ascii="Rockwell" w:hAnsi="Rockwell" w:cs="Arial"/>
          <w:b/>
          <w:bCs/>
          <w:color w:val="003768"/>
          <w:sz w:val="20"/>
          <w:szCs w:val="20"/>
          <w:lang w:val="nl-BE" w:eastAsia="nl-BE"/>
        </w:rPr>
        <w:t>lening op afbetaling</w:t>
      </w:r>
      <w:r w:rsidRPr="00FA394E">
        <w:rPr>
          <w:rFonts w:ascii="Rockwell" w:hAnsi="Rockwell" w:cs="Arial"/>
          <w:bCs/>
          <w:color w:val="003768"/>
          <w:sz w:val="20"/>
          <w:szCs w:val="20"/>
          <w:lang w:val="nl-BE" w:eastAsia="nl-BE"/>
        </w:rPr>
        <w:t xml:space="preserve"> van 15 000 euro en een looptijd van </w:t>
      </w:r>
      <w:r w:rsidRPr="00FA394E">
        <w:rPr>
          <w:rFonts w:ascii="Rockwell" w:hAnsi="Rockwell" w:cs="Arial"/>
          <w:b/>
          <w:bCs/>
          <w:color w:val="003768"/>
          <w:sz w:val="20"/>
          <w:szCs w:val="20"/>
          <w:lang w:val="nl-BE" w:eastAsia="nl-BE"/>
        </w:rPr>
        <w:t>48 maanden</w:t>
      </w:r>
      <w:r w:rsidRPr="00FA394E">
        <w:rPr>
          <w:rFonts w:ascii="Rockwell" w:hAnsi="Rockwell" w:cs="Arial"/>
          <w:bCs/>
          <w:color w:val="003768"/>
          <w:sz w:val="20"/>
          <w:szCs w:val="20"/>
          <w:lang w:val="nl-BE" w:eastAsia="nl-BE"/>
        </w:rPr>
        <w:t xml:space="preserve">, betaalt u 48 maandelijkse aflossingen van </w:t>
      </w:r>
      <w:r w:rsidRPr="00FA394E">
        <w:rPr>
          <w:rFonts w:ascii="Rockwell" w:hAnsi="Rockwell" w:cs="Arial"/>
          <w:b/>
          <w:bCs/>
          <w:color w:val="003768"/>
          <w:sz w:val="20"/>
          <w:szCs w:val="20"/>
          <w:lang w:val="nl-BE" w:eastAsia="nl-BE"/>
        </w:rPr>
        <w:t>326,60 euro</w:t>
      </w:r>
      <w:r w:rsidRPr="00FA394E">
        <w:rPr>
          <w:rFonts w:ascii="Rockwell" w:hAnsi="Rockwell" w:cs="Arial"/>
          <w:bCs/>
          <w:color w:val="003768"/>
          <w:sz w:val="20"/>
          <w:szCs w:val="20"/>
          <w:lang w:val="nl-BE" w:eastAsia="nl-BE"/>
        </w:rPr>
        <w:t xml:space="preserve"> of in totaal 15 676,80 euro. Tarief geldig voor leningen op afbetaling aangevraagd in de periode van </w:t>
      </w:r>
      <w:r w:rsidRPr="00FA394E">
        <w:rPr>
          <w:rFonts w:ascii="Rockwell" w:hAnsi="Rockwell" w:cs="Arial"/>
          <w:b/>
          <w:bCs/>
          <w:color w:val="003768"/>
          <w:sz w:val="20"/>
          <w:szCs w:val="20"/>
          <w:lang w:val="nl-BE" w:eastAsia="nl-BE"/>
        </w:rPr>
        <w:t>11-01-2014 t.e.m. 28-02-2014</w:t>
      </w:r>
      <w:r w:rsidRPr="00FA394E">
        <w:rPr>
          <w:rFonts w:ascii="Rockwell" w:hAnsi="Rockwell" w:cs="Arial"/>
          <w:bCs/>
          <w:color w:val="003768"/>
          <w:sz w:val="20"/>
          <w:szCs w:val="20"/>
          <w:lang w:val="nl-BE" w:eastAsia="nl-BE"/>
        </w:rPr>
        <w:t xml:space="preserve"> voor de financiering van een nieuwe wagen, mobilhome of motor, of van een tweedehandspersonenwagen van maximaal 2 jaar oud, aangekocht door een particulier. </w:t>
      </w:r>
    </w:p>
    <w:p w:rsidR="00DC797D" w:rsidRPr="00341130" w:rsidRDefault="00DC797D" w:rsidP="00DC797D">
      <w:pPr>
        <w:pStyle w:val="Lijstalinea"/>
        <w:autoSpaceDE w:val="0"/>
        <w:autoSpaceDN w:val="0"/>
        <w:adjustRightInd w:val="0"/>
        <w:spacing w:after="0" w:line="240" w:lineRule="auto"/>
        <w:ind w:left="1353" w:right="4"/>
        <w:rPr>
          <w:rFonts w:ascii="Rockwell" w:hAnsi="Rockwell" w:cs="Arial"/>
          <w:b/>
          <w:bCs/>
          <w:color w:val="003768"/>
          <w:sz w:val="28"/>
          <w:szCs w:val="28"/>
          <w:lang w:val="nl-BE" w:eastAsia="nl-BE"/>
        </w:rPr>
      </w:pPr>
    </w:p>
    <w:p w:rsidR="00B91505" w:rsidRPr="00341130" w:rsidRDefault="00B91505"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571370" w:rsidRPr="00571370" w:rsidRDefault="00B91505" w:rsidP="00571370">
      <w:pPr>
        <w:autoSpaceDE w:val="0"/>
        <w:autoSpaceDN w:val="0"/>
        <w:adjustRightInd w:val="0"/>
        <w:spacing w:after="120" w:line="240" w:lineRule="auto"/>
        <w:ind w:left="993" w:right="4"/>
        <w:rPr>
          <w:rFonts w:ascii="Rockwell" w:hAnsi="Rockwell" w:cs="Arial"/>
          <w:b/>
          <w:bCs/>
          <w:color w:val="003768"/>
          <w:sz w:val="24"/>
          <w:szCs w:val="24"/>
          <w:lang w:val="nl-BE" w:eastAsia="nl-BE"/>
        </w:rPr>
      </w:pPr>
      <w:r w:rsidRPr="00571370">
        <w:rPr>
          <w:rFonts w:ascii="Rockwell" w:hAnsi="Rockwell" w:cs="Arial"/>
          <w:b/>
          <w:bCs/>
          <w:color w:val="003768"/>
          <w:sz w:val="24"/>
          <w:szCs w:val="24"/>
          <w:lang w:val="nl-BE" w:eastAsia="nl-BE"/>
        </w:rPr>
        <w:t>Voor meer informatie kunt u contact opnemen met:</w:t>
      </w:r>
    </w:p>
    <w:p w:rsidR="00B91505" w:rsidRPr="00571370" w:rsidRDefault="00B91505" w:rsidP="00571370">
      <w:pPr>
        <w:pStyle w:val="Geenafstand"/>
        <w:ind w:left="993"/>
        <w:rPr>
          <w:color w:val="00AEEF"/>
          <w:sz w:val="20"/>
          <w:szCs w:val="20"/>
          <w:lang w:val="nl-BE"/>
        </w:rPr>
      </w:pPr>
      <w:proofErr w:type="spellStart"/>
      <w:r w:rsidRPr="00571370">
        <w:rPr>
          <w:rFonts w:cs="Arial"/>
          <w:color w:val="003768"/>
          <w:sz w:val="20"/>
          <w:szCs w:val="20"/>
          <w:lang w:val="nl-BE" w:eastAsia="nl-BE"/>
        </w:rPr>
        <w:t>Viviane</w:t>
      </w:r>
      <w:proofErr w:type="spellEnd"/>
      <w:r w:rsidRPr="00571370">
        <w:rPr>
          <w:rFonts w:cs="Arial"/>
          <w:color w:val="003768"/>
          <w:sz w:val="20"/>
          <w:szCs w:val="20"/>
          <w:lang w:val="nl-BE" w:eastAsia="nl-BE"/>
        </w:rPr>
        <w:t xml:space="preserve"> </w:t>
      </w:r>
      <w:proofErr w:type="spellStart"/>
      <w:r w:rsidRPr="00571370">
        <w:rPr>
          <w:rFonts w:cs="Arial"/>
          <w:color w:val="003768"/>
          <w:sz w:val="20"/>
          <w:szCs w:val="20"/>
          <w:lang w:val="nl-BE" w:eastAsia="nl-BE"/>
        </w:rPr>
        <w:t>Huybrecht</w:t>
      </w:r>
      <w:proofErr w:type="spellEnd"/>
      <w:r w:rsidRPr="00571370">
        <w:rPr>
          <w:rFonts w:cs="Arial"/>
          <w:color w:val="003768"/>
          <w:sz w:val="20"/>
          <w:szCs w:val="20"/>
          <w:lang w:val="nl-BE" w:eastAsia="nl-BE"/>
        </w:rPr>
        <w:t>, directeur Corporate communicatie/woordvoerster KBC-groep</w:t>
      </w:r>
    </w:p>
    <w:p w:rsidR="00B91505" w:rsidRPr="00571370" w:rsidRDefault="00571370" w:rsidP="00571370">
      <w:pPr>
        <w:autoSpaceDE w:val="0"/>
        <w:autoSpaceDN w:val="0"/>
        <w:adjustRightInd w:val="0"/>
        <w:spacing w:after="0" w:line="240" w:lineRule="auto"/>
        <w:ind w:left="993" w:right="4"/>
        <w:rPr>
          <w:rFonts w:cs="Arial"/>
          <w:sz w:val="20"/>
          <w:szCs w:val="20"/>
          <w:lang w:val="de-DE"/>
        </w:rPr>
      </w:pPr>
      <w:r w:rsidRPr="00571370">
        <w:rPr>
          <w:rFonts w:cs="Arial"/>
          <w:color w:val="003768"/>
          <w:sz w:val="20"/>
          <w:szCs w:val="20"/>
          <w:lang w:val="de-DE"/>
        </w:rPr>
        <w:t xml:space="preserve">Tel +32 2 429 85 45  - </w:t>
      </w:r>
      <w:proofErr w:type="spellStart"/>
      <w:r w:rsidRPr="00571370">
        <w:rPr>
          <w:rFonts w:cs="Arial"/>
          <w:color w:val="003768"/>
          <w:sz w:val="20"/>
          <w:szCs w:val="20"/>
          <w:lang w:val="de-DE"/>
        </w:rPr>
        <w:t>E-mail</w:t>
      </w:r>
      <w:proofErr w:type="spellEnd"/>
      <w:r w:rsidR="00B91505" w:rsidRPr="00571370">
        <w:rPr>
          <w:rFonts w:cs="Arial"/>
          <w:color w:val="003768"/>
          <w:sz w:val="20"/>
          <w:szCs w:val="20"/>
          <w:lang w:val="de-DE"/>
        </w:rPr>
        <w:t>:</w:t>
      </w:r>
      <w:r w:rsidR="00B91505" w:rsidRPr="00571370">
        <w:rPr>
          <w:rFonts w:cs="Arial"/>
          <w:sz w:val="20"/>
          <w:szCs w:val="20"/>
          <w:lang w:val="de-DE"/>
        </w:rPr>
        <w:t xml:space="preserve"> </w:t>
      </w:r>
      <w:hyperlink r:id="rId13" w:history="1">
        <w:r w:rsidR="00B91505" w:rsidRPr="00571370">
          <w:rPr>
            <w:rStyle w:val="Hyperlink"/>
            <w:rFonts w:cs="Arial"/>
            <w:color w:val="00AEEF"/>
            <w:sz w:val="20"/>
            <w:szCs w:val="20"/>
            <w:lang w:val="de-DE"/>
          </w:rPr>
          <w:t>pressofficekbc@kbc.be</w:t>
        </w:r>
      </w:hyperlink>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B5684E"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892218" w:rsidRDefault="00CE168D" w:rsidP="00892218">
            <w:pPr>
              <w:autoSpaceDE w:val="0"/>
              <w:autoSpaceDN w:val="0"/>
              <w:adjustRightInd w:val="0"/>
              <w:spacing w:after="0" w:line="240" w:lineRule="auto"/>
              <w:rPr>
                <w:b/>
                <w:bCs/>
                <w:color w:val="003768"/>
                <w:sz w:val="18"/>
                <w:szCs w:val="18"/>
                <w:lang w:val="nl-BE"/>
              </w:rPr>
            </w:pPr>
            <w:bookmarkStart w:id="0" w:name="_GoBack"/>
            <w:bookmarkEnd w:id="0"/>
          </w:p>
        </w:tc>
      </w:tr>
      <w:tr w:rsidR="00CE168D" w:rsidRPr="00FA394E" w:rsidTr="00020337">
        <w:trPr>
          <w:trHeight w:val="913"/>
        </w:trPr>
        <w:tc>
          <w:tcPr>
            <w:tcW w:w="3400" w:type="dxa"/>
            <w:shd w:val="clear" w:color="auto" w:fill="FFFFFF"/>
            <w:tcMar>
              <w:top w:w="15" w:type="dxa"/>
              <w:left w:w="15" w:type="dxa"/>
              <w:bottom w:w="0" w:type="dxa"/>
              <w:right w:w="15" w:type="dxa"/>
            </w:tcMar>
            <w:hideMark/>
          </w:tcPr>
          <w:p w:rsidR="00CE168D" w:rsidRPr="00892218" w:rsidRDefault="00CE168D" w:rsidP="0064576A">
            <w:pPr>
              <w:pStyle w:val="Voettekst"/>
              <w:tabs>
                <w:tab w:val="bar" w:pos="-2709"/>
              </w:tabs>
              <w:rPr>
                <w:bCs/>
                <w:color w:val="00B0F0"/>
                <w:sz w:val="4"/>
                <w:szCs w:val="4"/>
                <w:lang w:val="nl-BE"/>
              </w:rPr>
            </w:pPr>
          </w:p>
          <w:p w:rsidR="00CE168D" w:rsidRPr="00B5684E" w:rsidRDefault="00CE168D" w:rsidP="0064576A">
            <w:pPr>
              <w:pStyle w:val="Voettekst"/>
              <w:tabs>
                <w:tab w:val="bar" w:pos="-2709"/>
              </w:tabs>
              <w:rPr>
                <w:rFonts w:ascii="Rockwell" w:hAnsi="Rockwell"/>
                <w:color w:val="00B0F0"/>
                <w:sz w:val="18"/>
                <w:szCs w:val="18"/>
                <w:lang w:val="nl-BE"/>
              </w:rPr>
            </w:pPr>
            <w:r w:rsidRPr="00B5684E">
              <w:rPr>
                <w:rFonts w:ascii="Rockwell" w:hAnsi="Rockwell"/>
                <w:b/>
                <w:bCs/>
                <w:color w:val="00B0F0"/>
                <w:sz w:val="18"/>
                <w:szCs w:val="18"/>
                <w:lang w:val="nl-BE"/>
              </w:rPr>
              <w:t>KBC Group NV</w:t>
            </w:r>
          </w:p>
          <w:p w:rsidR="00CE168D" w:rsidRPr="007728B6" w:rsidRDefault="00CE168D" w:rsidP="0064576A">
            <w:pPr>
              <w:pStyle w:val="Voettekst"/>
              <w:tabs>
                <w:tab w:val="bar" w:pos="-2709"/>
              </w:tabs>
              <w:rPr>
                <w:color w:val="002060"/>
                <w:sz w:val="14"/>
                <w:szCs w:val="14"/>
                <w:lang w:val="nl-BE"/>
              </w:rPr>
            </w:pPr>
            <w:r w:rsidRPr="007728B6">
              <w:rPr>
                <w:b/>
                <w:bCs/>
                <w:color w:val="002060"/>
                <w:sz w:val="14"/>
                <w:szCs w:val="14"/>
                <w:lang w:val="nl-BE"/>
              </w:rPr>
              <w:t>Havenlaan 2 – 1080 Brussel</w:t>
            </w:r>
          </w:p>
          <w:p w:rsidR="00CE168D" w:rsidRPr="007728B6" w:rsidRDefault="00CE168D" w:rsidP="0064576A">
            <w:pPr>
              <w:pStyle w:val="Voettekst"/>
              <w:tabs>
                <w:tab w:val="bar" w:pos="-2709"/>
              </w:tabs>
              <w:rPr>
                <w:color w:val="002060"/>
                <w:sz w:val="14"/>
                <w:szCs w:val="14"/>
                <w:lang w:val="nl-BE"/>
              </w:rPr>
            </w:pPr>
            <w:proofErr w:type="spellStart"/>
            <w:r w:rsidRPr="007728B6">
              <w:rPr>
                <w:b/>
                <w:bCs/>
                <w:color w:val="002060"/>
                <w:sz w:val="14"/>
                <w:szCs w:val="14"/>
                <w:lang w:val="nl-BE"/>
              </w:rPr>
              <w:t>Viviane</w:t>
            </w:r>
            <w:proofErr w:type="spellEnd"/>
            <w:r w:rsidRPr="007728B6">
              <w:rPr>
                <w:b/>
                <w:bCs/>
                <w:color w:val="002060"/>
                <w:sz w:val="14"/>
                <w:szCs w:val="14"/>
                <w:lang w:val="nl-BE"/>
              </w:rPr>
              <w:t xml:space="preserve"> </w:t>
            </w:r>
            <w:proofErr w:type="spellStart"/>
            <w:r w:rsidRPr="007728B6">
              <w:rPr>
                <w:b/>
                <w:bCs/>
                <w:color w:val="002060"/>
                <w:sz w:val="14"/>
                <w:szCs w:val="14"/>
                <w:lang w:val="nl-BE"/>
              </w:rPr>
              <w:t>Huybrecht</w:t>
            </w:r>
            <w:proofErr w:type="spellEnd"/>
          </w:p>
          <w:p w:rsidR="00892218" w:rsidRPr="00B5684E" w:rsidRDefault="00892218" w:rsidP="00892218">
            <w:pPr>
              <w:autoSpaceDE w:val="0"/>
              <w:autoSpaceDN w:val="0"/>
              <w:adjustRightInd w:val="0"/>
              <w:spacing w:after="0" w:line="240" w:lineRule="auto"/>
              <w:rPr>
                <w:rFonts w:cs="Arial"/>
                <w:b/>
                <w:color w:val="003768"/>
                <w:sz w:val="14"/>
                <w:szCs w:val="14"/>
                <w:lang w:val="fr-FR" w:eastAsia="nl-BE"/>
              </w:rPr>
            </w:pPr>
            <w:r w:rsidRPr="00B5684E">
              <w:rPr>
                <w:rFonts w:cs="Arial"/>
                <w:b/>
                <w:color w:val="003768"/>
                <w:sz w:val="14"/>
                <w:szCs w:val="14"/>
                <w:lang w:val="fr-FR" w:eastAsia="nl-BE"/>
              </w:rPr>
              <w:t xml:space="preserve">Directeur </w:t>
            </w:r>
            <w:proofErr w:type="spellStart"/>
            <w:r w:rsidRPr="00B5684E">
              <w:rPr>
                <w:rFonts w:cs="Arial"/>
                <w:b/>
                <w:color w:val="003768"/>
                <w:sz w:val="14"/>
                <w:szCs w:val="14"/>
                <w:lang w:val="fr-FR" w:eastAsia="nl-BE"/>
              </w:rPr>
              <w:t>Corporate</w:t>
            </w:r>
            <w:proofErr w:type="spellEnd"/>
          </w:p>
          <w:p w:rsidR="007728B6" w:rsidRPr="00B5684E" w:rsidRDefault="00892218" w:rsidP="007728B6">
            <w:pPr>
              <w:autoSpaceDE w:val="0"/>
              <w:autoSpaceDN w:val="0"/>
              <w:adjustRightInd w:val="0"/>
              <w:spacing w:after="0" w:line="240" w:lineRule="auto"/>
              <w:rPr>
                <w:rFonts w:cs="Arial"/>
                <w:b/>
                <w:color w:val="003768"/>
                <w:sz w:val="14"/>
                <w:szCs w:val="14"/>
                <w:lang w:val="fr-FR" w:eastAsia="nl-BE"/>
              </w:rPr>
            </w:pPr>
            <w:proofErr w:type="spellStart"/>
            <w:r w:rsidRPr="00B5684E">
              <w:rPr>
                <w:rFonts w:cs="Arial"/>
                <w:b/>
                <w:color w:val="003768"/>
                <w:sz w:val="14"/>
                <w:szCs w:val="14"/>
                <w:lang w:val="fr-FR" w:eastAsia="nl-BE"/>
              </w:rPr>
              <w:t>Communicatie</w:t>
            </w:r>
            <w:proofErr w:type="spellEnd"/>
            <w:r w:rsidRPr="00B5684E">
              <w:rPr>
                <w:rFonts w:cs="Arial"/>
                <w:b/>
                <w:color w:val="003768"/>
                <w:sz w:val="14"/>
                <w:szCs w:val="14"/>
                <w:lang w:val="fr-FR" w:eastAsia="nl-BE"/>
              </w:rPr>
              <w:t xml:space="preserve"> /</w:t>
            </w:r>
          </w:p>
          <w:p w:rsidR="00945D83" w:rsidRPr="00945D83" w:rsidRDefault="00892218" w:rsidP="007728B6">
            <w:pPr>
              <w:autoSpaceDE w:val="0"/>
              <w:autoSpaceDN w:val="0"/>
              <w:adjustRightInd w:val="0"/>
              <w:spacing w:after="0" w:line="240" w:lineRule="auto"/>
              <w:rPr>
                <w:rFonts w:cs="Arial"/>
                <w:b/>
                <w:color w:val="003768"/>
                <w:sz w:val="14"/>
                <w:szCs w:val="14"/>
                <w:lang w:val="nl-BE" w:eastAsia="nl-BE"/>
              </w:rPr>
            </w:pPr>
            <w:r w:rsidRPr="00945D83">
              <w:rPr>
                <w:rFonts w:cs="Arial"/>
                <w:b/>
                <w:color w:val="003768"/>
                <w:sz w:val="14"/>
                <w:szCs w:val="14"/>
                <w:lang w:val="nl-BE" w:eastAsia="nl-BE"/>
              </w:rPr>
              <w:t>woordvoerster</w:t>
            </w:r>
          </w:p>
          <w:p w:rsidR="00CE168D" w:rsidRPr="003A10F4" w:rsidRDefault="00945D83" w:rsidP="00892218">
            <w:pPr>
              <w:pStyle w:val="Voettekst"/>
              <w:tabs>
                <w:tab w:val="bar" w:pos="-2709"/>
              </w:tabs>
              <w:rPr>
                <w:b/>
                <w:bCs/>
                <w:color w:val="002060"/>
                <w:sz w:val="14"/>
                <w:szCs w:val="14"/>
              </w:rPr>
            </w:pPr>
            <w:r>
              <w:rPr>
                <w:b/>
                <w:bCs/>
                <w:color w:val="002060"/>
                <w:sz w:val="14"/>
                <w:szCs w:val="14"/>
              </w:rPr>
              <w:t>Tel. 0</w:t>
            </w:r>
            <w:r w:rsidR="00CE168D" w:rsidRPr="003A10F4">
              <w:rPr>
                <w:b/>
                <w:bCs/>
                <w:color w:val="002060"/>
                <w:sz w:val="14"/>
                <w:szCs w:val="14"/>
              </w:rPr>
              <w:t>2 429 85 45</w:t>
            </w:r>
          </w:p>
          <w:p w:rsidR="00CE168D" w:rsidRPr="003A10F4" w:rsidRDefault="00CE168D" w:rsidP="0064576A">
            <w:pPr>
              <w:pStyle w:val="Voettekst"/>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B5684E" w:rsidRDefault="00CE168D" w:rsidP="0064576A">
            <w:pPr>
              <w:pStyle w:val="Voettekst"/>
              <w:tabs>
                <w:tab w:val="bar" w:pos="-2709"/>
              </w:tabs>
              <w:rPr>
                <w:b/>
                <w:bCs/>
                <w:color w:val="002060"/>
                <w:sz w:val="4"/>
                <w:szCs w:val="4"/>
                <w:lang w:val="de-DE"/>
              </w:rPr>
            </w:pPr>
          </w:p>
          <w:p w:rsidR="00CE168D" w:rsidRPr="00B5684E" w:rsidRDefault="00CE168D" w:rsidP="0064576A">
            <w:pPr>
              <w:pStyle w:val="Voettekst"/>
              <w:tabs>
                <w:tab w:val="bar" w:pos="-2709"/>
              </w:tabs>
              <w:rPr>
                <w:rFonts w:ascii="Rockwell" w:hAnsi="Rockwell"/>
                <w:b/>
                <w:bCs/>
                <w:color w:val="002060"/>
                <w:sz w:val="18"/>
                <w:szCs w:val="18"/>
                <w:lang w:val="de-DE"/>
              </w:rPr>
            </w:pPr>
          </w:p>
          <w:p w:rsidR="00945D83" w:rsidRPr="002F5967" w:rsidRDefault="00945D83" w:rsidP="0064576A">
            <w:pPr>
              <w:pStyle w:val="Voettekst"/>
              <w:tabs>
                <w:tab w:val="bar" w:pos="-2709"/>
              </w:tabs>
              <w:rPr>
                <w:rFonts w:cs="Arial"/>
                <w:b/>
                <w:color w:val="003768"/>
                <w:sz w:val="14"/>
                <w:szCs w:val="14"/>
                <w:lang w:val="de-DE" w:eastAsia="nl-BE"/>
              </w:rPr>
            </w:pPr>
            <w:proofErr w:type="spellStart"/>
            <w:r w:rsidRPr="002F5967">
              <w:rPr>
                <w:rFonts w:cs="Arial"/>
                <w:b/>
                <w:color w:val="003768"/>
                <w:sz w:val="14"/>
                <w:szCs w:val="14"/>
                <w:lang w:val="de-DE" w:eastAsia="nl-BE"/>
              </w:rPr>
              <w:t>Persdienst</w:t>
            </w:r>
            <w:proofErr w:type="spellEnd"/>
          </w:p>
          <w:p w:rsidR="00CE168D" w:rsidRDefault="00CE168D" w:rsidP="0064576A">
            <w:pPr>
              <w:pStyle w:val="Voettekst"/>
              <w:tabs>
                <w:tab w:val="bar" w:pos="-2709"/>
              </w:tabs>
              <w:rPr>
                <w:b/>
                <w:bCs/>
                <w:color w:val="002060"/>
                <w:sz w:val="14"/>
                <w:szCs w:val="14"/>
                <w:lang w:val="de-DE"/>
              </w:rPr>
            </w:pPr>
            <w:r w:rsidRPr="002F5967">
              <w:rPr>
                <w:b/>
                <w:bCs/>
                <w:color w:val="002060"/>
                <w:sz w:val="14"/>
                <w:szCs w:val="14"/>
                <w:lang w:val="de-DE"/>
              </w:rPr>
              <w:t xml:space="preserve">Tel. </w:t>
            </w:r>
            <w:r w:rsidR="00945D83" w:rsidRPr="002F5967">
              <w:rPr>
                <w:b/>
                <w:bCs/>
                <w:color w:val="002060"/>
                <w:sz w:val="14"/>
                <w:szCs w:val="14"/>
                <w:lang w:val="de-DE"/>
              </w:rPr>
              <w:t>0</w:t>
            </w:r>
            <w:r w:rsidRPr="002F5967">
              <w:rPr>
                <w:b/>
                <w:bCs/>
                <w:color w:val="002060"/>
                <w:sz w:val="14"/>
                <w:szCs w:val="14"/>
                <w:lang w:val="de-DE"/>
              </w:rPr>
              <w:t>2 429 65 01</w:t>
            </w:r>
          </w:p>
          <w:p w:rsidR="00B5684E" w:rsidRPr="00B5684E" w:rsidRDefault="00B5684E" w:rsidP="0064576A">
            <w:pPr>
              <w:pStyle w:val="Voettekst"/>
              <w:tabs>
                <w:tab w:val="bar" w:pos="-2709"/>
              </w:tabs>
              <w:rPr>
                <w:b/>
                <w:bCs/>
                <w:color w:val="002060"/>
                <w:sz w:val="14"/>
                <w:szCs w:val="14"/>
              </w:rPr>
            </w:pPr>
            <w:r>
              <w:rPr>
                <w:b/>
                <w:bCs/>
                <w:color w:val="002060"/>
                <w:sz w:val="14"/>
                <w:szCs w:val="14"/>
              </w:rPr>
              <w:t xml:space="preserve">Tel. </w:t>
            </w:r>
            <w:r w:rsidR="002F2F8B">
              <w:rPr>
                <w:b/>
                <w:bCs/>
                <w:color w:val="002060"/>
                <w:sz w:val="14"/>
                <w:szCs w:val="14"/>
              </w:rPr>
              <w:t>0</w:t>
            </w:r>
            <w:r w:rsidRPr="00076661">
              <w:rPr>
                <w:b/>
                <w:bCs/>
                <w:color w:val="002060"/>
                <w:sz w:val="14"/>
                <w:szCs w:val="14"/>
              </w:rPr>
              <w:t>2 429 29 15</w:t>
            </w:r>
          </w:p>
          <w:p w:rsidR="00CE168D" w:rsidRPr="002F5967" w:rsidRDefault="00CE168D" w:rsidP="0064576A">
            <w:pPr>
              <w:pStyle w:val="Voettekst"/>
              <w:tabs>
                <w:tab w:val="bar" w:pos="-2709"/>
              </w:tabs>
              <w:rPr>
                <w:color w:val="002060"/>
                <w:sz w:val="14"/>
                <w:szCs w:val="14"/>
                <w:lang w:val="de-DE"/>
              </w:rPr>
            </w:pPr>
            <w:r w:rsidRPr="002F5967">
              <w:rPr>
                <w:b/>
                <w:bCs/>
                <w:color w:val="002060"/>
                <w:sz w:val="14"/>
                <w:szCs w:val="14"/>
                <w:lang w:val="de-DE"/>
              </w:rPr>
              <w:t xml:space="preserve">Fax </w:t>
            </w:r>
            <w:r w:rsidR="00945D83" w:rsidRPr="002F5967">
              <w:rPr>
                <w:b/>
                <w:bCs/>
                <w:color w:val="002060"/>
                <w:sz w:val="14"/>
                <w:szCs w:val="14"/>
                <w:lang w:val="de-DE"/>
              </w:rPr>
              <w:t>0</w:t>
            </w:r>
            <w:r w:rsidRPr="002F5967">
              <w:rPr>
                <w:b/>
                <w:bCs/>
                <w:color w:val="002060"/>
                <w:sz w:val="14"/>
                <w:szCs w:val="14"/>
                <w:lang w:val="de-DE"/>
              </w:rPr>
              <w:t>2 429 81 60</w:t>
            </w:r>
          </w:p>
          <w:p w:rsidR="00CE168D" w:rsidRPr="002F5967" w:rsidRDefault="00CE168D" w:rsidP="0064576A">
            <w:pPr>
              <w:pStyle w:val="Voettekst"/>
              <w:tabs>
                <w:tab w:val="bar" w:pos="-2709"/>
              </w:tabs>
              <w:rPr>
                <w:lang w:val="de-DE"/>
              </w:rPr>
            </w:pPr>
            <w:proofErr w:type="spellStart"/>
            <w:r w:rsidRPr="002F5967">
              <w:rPr>
                <w:b/>
                <w:bCs/>
                <w:color w:val="002060"/>
                <w:sz w:val="14"/>
                <w:szCs w:val="14"/>
                <w:lang w:val="de-DE"/>
              </w:rPr>
              <w:t>E-mail</w:t>
            </w:r>
            <w:proofErr w:type="spellEnd"/>
            <w:r w:rsidRPr="002F5967">
              <w:rPr>
                <w:b/>
                <w:bCs/>
                <w:color w:val="002060"/>
                <w:sz w:val="14"/>
                <w:szCs w:val="14"/>
                <w:lang w:val="de-DE"/>
              </w:rPr>
              <w:t xml:space="preserve">: </w:t>
            </w:r>
            <w:hyperlink r:id="rId14" w:history="1">
              <w:r w:rsidR="002F5967" w:rsidRPr="005C49C4">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752C32" w:rsidRDefault="00CE168D" w:rsidP="0064576A">
            <w:pPr>
              <w:pStyle w:val="Voettekst"/>
              <w:tabs>
                <w:tab w:val="bar" w:pos="-2709"/>
              </w:tabs>
              <w:rPr>
                <w:b/>
                <w:bCs/>
                <w:color w:val="002060"/>
                <w:sz w:val="4"/>
                <w:szCs w:val="4"/>
                <w:lang w:val="nl-BE"/>
              </w:rPr>
            </w:pPr>
          </w:p>
          <w:p w:rsidR="00CE168D" w:rsidRPr="00752C32" w:rsidRDefault="00CE168D" w:rsidP="0064576A">
            <w:pPr>
              <w:pStyle w:val="Voettekst"/>
              <w:tabs>
                <w:tab w:val="bar" w:pos="-2709"/>
              </w:tabs>
              <w:rPr>
                <w:b/>
                <w:bCs/>
                <w:color w:val="002060"/>
                <w:sz w:val="18"/>
                <w:szCs w:val="18"/>
                <w:lang w:val="nl-BE"/>
              </w:rPr>
            </w:pPr>
          </w:p>
          <w:p w:rsidR="00CE168D" w:rsidRPr="00945D83" w:rsidRDefault="00945D83" w:rsidP="00945D83">
            <w:pPr>
              <w:autoSpaceDE w:val="0"/>
              <w:autoSpaceDN w:val="0"/>
              <w:adjustRightInd w:val="0"/>
              <w:spacing w:after="0" w:line="240" w:lineRule="auto"/>
              <w:rPr>
                <w:rFonts w:cs="Arial"/>
                <w:color w:val="003768"/>
                <w:sz w:val="14"/>
                <w:szCs w:val="14"/>
                <w:lang w:val="nl-BE" w:eastAsia="nl-BE"/>
              </w:rPr>
            </w:pPr>
            <w:r w:rsidRPr="00945D83">
              <w:rPr>
                <w:rFonts w:cs="Arial"/>
                <w:b/>
                <w:color w:val="003768"/>
                <w:sz w:val="14"/>
                <w:szCs w:val="14"/>
                <w:lang w:val="nl-BE" w:eastAsia="nl-BE"/>
              </w:rPr>
              <w:t xml:space="preserve">KBC persberichten zijn beschikbaar op </w:t>
            </w:r>
            <w:hyperlink r:id="rId15" w:history="1">
              <w:r w:rsidR="00CE168D" w:rsidRPr="00945D83">
                <w:rPr>
                  <w:rStyle w:val="Hyperlink"/>
                  <w:b/>
                  <w:bCs/>
                  <w:color w:val="00B0F0"/>
                  <w:sz w:val="14"/>
                  <w:szCs w:val="14"/>
                  <w:lang w:val="nl-BE"/>
                </w:rPr>
                <w:t>www.kbc.com</w:t>
              </w:r>
            </w:hyperlink>
            <w:r w:rsidR="00CE168D" w:rsidRPr="00945D83">
              <w:rPr>
                <w:b/>
                <w:bCs/>
                <w:color w:val="002060"/>
                <w:sz w:val="14"/>
                <w:szCs w:val="14"/>
                <w:lang w:val="nl-BE"/>
              </w:rPr>
              <w:t xml:space="preserve"> </w:t>
            </w:r>
            <w:r w:rsidRPr="00945D83">
              <w:rPr>
                <w:rFonts w:cs="Arial"/>
                <w:b/>
                <w:color w:val="003768"/>
                <w:sz w:val="14"/>
                <w:szCs w:val="14"/>
                <w:lang w:val="nl-BE" w:eastAsia="nl-BE"/>
              </w:rPr>
              <w:t>of kunnen verkregen worden door een mail te zenden naar</w:t>
            </w:r>
            <w:r w:rsidR="00CE168D" w:rsidRPr="00945D83">
              <w:rPr>
                <w:b/>
                <w:bCs/>
                <w:color w:val="003768"/>
                <w:sz w:val="14"/>
                <w:szCs w:val="14"/>
                <w:lang w:val="nl-BE"/>
              </w:rPr>
              <w:t xml:space="preserve"> </w:t>
            </w:r>
            <w:hyperlink r:id="rId16" w:history="1">
              <w:r w:rsidR="00CE168D" w:rsidRPr="00945D83">
                <w:rPr>
                  <w:rStyle w:val="Hyperlink"/>
                  <w:b/>
                  <w:bCs/>
                  <w:color w:val="00B0F0"/>
                  <w:sz w:val="14"/>
                  <w:szCs w:val="14"/>
                  <w:lang w:val="nl-BE"/>
                </w:rPr>
                <w:t>pressofficekbc@kbc.be</w:t>
              </w:r>
            </w:hyperlink>
          </w:p>
          <w:p w:rsidR="00945D83" w:rsidRPr="00B5684E" w:rsidRDefault="00945D83" w:rsidP="0064576A">
            <w:pPr>
              <w:pStyle w:val="Voettekst"/>
              <w:tabs>
                <w:tab w:val="bar" w:pos="-2709"/>
              </w:tabs>
              <w:spacing w:after="120"/>
              <w:rPr>
                <w:b/>
                <w:bCs/>
                <w:color w:val="002060"/>
                <w:sz w:val="14"/>
                <w:szCs w:val="14"/>
                <w:lang w:val="nl-BE"/>
              </w:rPr>
            </w:pPr>
          </w:p>
          <w:p w:rsidR="00CE168D" w:rsidRPr="00945D83" w:rsidRDefault="00945D83" w:rsidP="0064576A">
            <w:pPr>
              <w:pStyle w:val="Voettekst"/>
              <w:tabs>
                <w:tab w:val="bar" w:pos="-2709"/>
              </w:tabs>
              <w:spacing w:after="120"/>
              <w:rPr>
                <w:color w:val="002060"/>
                <w:lang w:val="nl-BE"/>
              </w:rPr>
            </w:pPr>
            <w:r w:rsidRPr="00945D83">
              <w:rPr>
                <w:rFonts w:cs="Calibri"/>
                <w:b/>
                <w:color w:val="003768"/>
                <w:sz w:val="14"/>
                <w:szCs w:val="14"/>
                <w:lang w:val="nl-BE" w:eastAsia="nl-BE"/>
              </w:rPr>
              <w:t>Volg ons op</w:t>
            </w:r>
            <w:r w:rsidRPr="00945D83">
              <w:rPr>
                <w:lang w:val="nl-BE"/>
              </w:rPr>
              <w:t xml:space="preserve"> </w:t>
            </w:r>
            <w:hyperlink r:id="rId17" w:history="1">
              <w:r w:rsidR="00CE168D" w:rsidRPr="00945D83">
                <w:rPr>
                  <w:rStyle w:val="Hyperlink"/>
                  <w:b/>
                  <w:bCs/>
                  <w:color w:val="00B0F0"/>
                  <w:sz w:val="14"/>
                  <w:szCs w:val="14"/>
                  <w:lang w:val="nl-BE"/>
                </w:rPr>
                <w:t>www.twitter.com/kbc_group</w:t>
              </w:r>
            </w:hyperlink>
          </w:p>
        </w:tc>
      </w:tr>
    </w:tbl>
    <w:p w:rsidR="004278B1" w:rsidRDefault="00715762" w:rsidP="00020337">
      <w:pPr>
        <w:pStyle w:val="Geenafstand"/>
        <w:ind w:left="993" w:right="664"/>
      </w:pPr>
      <w:r>
        <w:rPr>
          <w:noProof/>
          <w:lang w:val="nl-BE" w:eastAsia="nl-BE"/>
        </w:rPr>
        <mc:AlternateContent>
          <mc:Choice Requires="wps">
            <w:drawing>
              <wp:anchor distT="0" distB="0" distL="114300" distR="114300" simplePos="0" relativeHeight="251658240" behindDoc="0" locked="0" layoutInCell="1" allowOverlap="1" wp14:anchorId="6AF6A082" wp14:editId="1278903B">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92218" w:rsidRDefault="00892218"/>
                  </w:txbxContent>
                </v:textbox>
              </v:shape>
            </w:pict>
          </mc:Fallback>
        </mc:AlternateContent>
      </w:r>
    </w:p>
    <w:sectPr w:rsidR="004278B1" w:rsidSect="00020337">
      <w:footerReference w:type="default" r:id="rId18"/>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B6" w:rsidRDefault="002E21B6" w:rsidP="00B91505">
      <w:pPr>
        <w:spacing w:after="0" w:line="240" w:lineRule="auto"/>
      </w:pPr>
      <w:r>
        <w:separator/>
      </w:r>
    </w:p>
  </w:endnote>
  <w:endnote w:type="continuationSeparator" w:id="0">
    <w:p w:rsidR="002E21B6" w:rsidRDefault="002E21B6"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Voettekst"/>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4F2CE7">
      <w:rPr>
        <w:b/>
        <w:noProof/>
      </w:rPr>
      <w:t>2</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4F2CE7">
      <w:rPr>
        <w:b/>
        <w:noProof/>
      </w:rPr>
      <w:t>3</w:t>
    </w:r>
    <w:r w:rsidR="00CC467E">
      <w:rPr>
        <w:b/>
        <w:sz w:val="24"/>
        <w:szCs w:val="24"/>
      </w:rPr>
      <w:fldChar w:fldCharType="end"/>
    </w:r>
  </w:p>
  <w:p w:rsidR="00B91505" w:rsidRDefault="00B915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B6" w:rsidRDefault="002E21B6" w:rsidP="00B91505">
      <w:pPr>
        <w:spacing w:after="0" w:line="240" w:lineRule="auto"/>
      </w:pPr>
      <w:r>
        <w:separator/>
      </w:r>
    </w:p>
  </w:footnote>
  <w:footnote w:type="continuationSeparator" w:id="0">
    <w:p w:rsidR="002E21B6" w:rsidRDefault="002E21B6"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8C"/>
    <w:multiLevelType w:val="hybridMultilevel"/>
    <w:tmpl w:val="14FAF9F6"/>
    <w:lvl w:ilvl="0" w:tplc="D26E5BD2">
      <w:start w:val="1"/>
      <w:numFmt w:val="decimal"/>
      <w:lvlText w:val="%1."/>
      <w:lvlJc w:val="left"/>
      <w:pPr>
        <w:ind w:left="1713" w:hanging="360"/>
      </w:pPr>
      <w:rPr>
        <w:rFonts w:hint="default"/>
      </w:r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1">
    <w:nsid w:val="0DFF2640"/>
    <w:multiLevelType w:val="hybridMultilevel"/>
    <w:tmpl w:val="5C20ACDA"/>
    <w:lvl w:ilvl="0" w:tplc="1FE8603C">
      <w:numFmt w:val="bullet"/>
      <w:lvlText w:val="-"/>
      <w:lvlJc w:val="left"/>
      <w:pPr>
        <w:ind w:left="1353" w:hanging="360"/>
      </w:pPr>
      <w:rPr>
        <w:rFonts w:ascii="Rockwell" w:eastAsia="Calibri" w:hAnsi="Rockwell" w:cs="Arial" w:hint="default"/>
      </w:rPr>
    </w:lvl>
    <w:lvl w:ilvl="1" w:tplc="08130003">
      <w:start w:val="1"/>
      <w:numFmt w:val="bullet"/>
      <w:lvlText w:val="o"/>
      <w:lvlJc w:val="left"/>
      <w:pPr>
        <w:ind w:left="2073" w:hanging="360"/>
      </w:pPr>
      <w:rPr>
        <w:rFonts w:ascii="Courier New" w:hAnsi="Courier New" w:cs="Courier New" w:hint="default"/>
      </w:rPr>
    </w:lvl>
    <w:lvl w:ilvl="2" w:tplc="08130005">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2">
    <w:nsid w:val="49B02620"/>
    <w:multiLevelType w:val="multilevel"/>
    <w:tmpl w:val="827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4141D"/>
    <w:rsid w:val="00067351"/>
    <w:rsid w:val="00075B32"/>
    <w:rsid w:val="0007720A"/>
    <w:rsid w:val="001044FC"/>
    <w:rsid w:val="00107A14"/>
    <w:rsid w:val="00140CE5"/>
    <w:rsid w:val="001411C1"/>
    <w:rsid w:val="00145E8E"/>
    <w:rsid w:val="001572F2"/>
    <w:rsid w:val="00262D1E"/>
    <w:rsid w:val="00286C63"/>
    <w:rsid w:val="002A4637"/>
    <w:rsid w:val="002D344C"/>
    <w:rsid w:val="002E21B6"/>
    <w:rsid w:val="002F2F8B"/>
    <w:rsid w:val="002F5967"/>
    <w:rsid w:val="00324988"/>
    <w:rsid w:val="00326CB0"/>
    <w:rsid w:val="003346EA"/>
    <w:rsid w:val="00341130"/>
    <w:rsid w:val="003540FC"/>
    <w:rsid w:val="003800BC"/>
    <w:rsid w:val="0038517C"/>
    <w:rsid w:val="003915CA"/>
    <w:rsid w:val="003A10F4"/>
    <w:rsid w:val="003A4884"/>
    <w:rsid w:val="003C3F4A"/>
    <w:rsid w:val="00410A43"/>
    <w:rsid w:val="004125B0"/>
    <w:rsid w:val="004278B1"/>
    <w:rsid w:val="004541DC"/>
    <w:rsid w:val="0047091F"/>
    <w:rsid w:val="004F2CE7"/>
    <w:rsid w:val="004F6FE1"/>
    <w:rsid w:val="004F7511"/>
    <w:rsid w:val="0052230C"/>
    <w:rsid w:val="005235E3"/>
    <w:rsid w:val="00571370"/>
    <w:rsid w:val="00574F3C"/>
    <w:rsid w:val="005823AA"/>
    <w:rsid w:val="005A0BBD"/>
    <w:rsid w:val="005B005E"/>
    <w:rsid w:val="005C49C4"/>
    <w:rsid w:val="0062309B"/>
    <w:rsid w:val="00641943"/>
    <w:rsid w:val="0064576A"/>
    <w:rsid w:val="00673D3E"/>
    <w:rsid w:val="00691220"/>
    <w:rsid w:val="006917E1"/>
    <w:rsid w:val="006A6C5E"/>
    <w:rsid w:val="006A73EA"/>
    <w:rsid w:val="006B04AC"/>
    <w:rsid w:val="006B5196"/>
    <w:rsid w:val="006E16A6"/>
    <w:rsid w:val="00715762"/>
    <w:rsid w:val="007377A0"/>
    <w:rsid w:val="00752C32"/>
    <w:rsid w:val="007571D2"/>
    <w:rsid w:val="007728B6"/>
    <w:rsid w:val="00775C2F"/>
    <w:rsid w:val="00777C89"/>
    <w:rsid w:val="007E4B18"/>
    <w:rsid w:val="00856602"/>
    <w:rsid w:val="00892218"/>
    <w:rsid w:val="008B4296"/>
    <w:rsid w:val="008C66C9"/>
    <w:rsid w:val="008C760D"/>
    <w:rsid w:val="00945D83"/>
    <w:rsid w:val="009479EC"/>
    <w:rsid w:val="009A11ED"/>
    <w:rsid w:val="009A7E17"/>
    <w:rsid w:val="009C4391"/>
    <w:rsid w:val="00A20B2F"/>
    <w:rsid w:val="00A421CC"/>
    <w:rsid w:val="00A65CFC"/>
    <w:rsid w:val="00A73521"/>
    <w:rsid w:val="00AC7A25"/>
    <w:rsid w:val="00B11223"/>
    <w:rsid w:val="00B2276E"/>
    <w:rsid w:val="00B25C82"/>
    <w:rsid w:val="00B5684E"/>
    <w:rsid w:val="00B71F0A"/>
    <w:rsid w:val="00B7736D"/>
    <w:rsid w:val="00B91505"/>
    <w:rsid w:val="00B93C65"/>
    <w:rsid w:val="00B97593"/>
    <w:rsid w:val="00BE46FD"/>
    <w:rsid w:val="00BE47EE"/>
    <w:rsid w:val="00C90C1D"/>
    <w:rsid w:val="00CC467E"/>
    <w:rsid w:val="00CE168D"/>
    <w:rsid w:val="00D30DDF"/>
    <w:rsid w:val="00D41F39"/>
    <w:rsid w:val="00D61FE6"/>
    <w:rsid w:val="00D651BD"/>
    <w:rsid w:val="00D75702"/>
    <w:rsid w:val="00DC797D"/>
    <w:rsid w:val="00E65043"/>
    <w:rsid w:val="00EA7DF4"/>
    <w:rsid w:val="00F00E82"/>
    <w:rsid w:val="00F16420"/>
    <w:rsid w:val="00F47F07"/>
    <w:rsid w:val="00F5543C"/>
    <w:rsid w:val="00F56CC4"/>
    <w:rsid w:val="00F83524"/>
    <w:rsid w:val="00F8611A"/>
    <w:rsid w:val="00FA394E"/>
    <w:rsid w:val="00FC36C2"/>
    <w:rsid w:val="00FC62A0"/>
    <w:rsid w:val="00FE4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341130"/>
    <w:pPr>
      <w:ind w:left="720"/>
      <w:contextualSpacing/>
    </w:pPr>
  </w:style>
  <w:style w:type="paragraph" w:customStyle="1" w:styleId="Default">
    <w:name w:val="Default"/>
    <w:rsid w:val="00B11223"/>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8C66C9"/>
    <w:rPr>
      <w:sz w:val="16"/>
      <w:szCs w:val="16"/>
    </w:rPr>
  </w:style>
  <w:style w:type="paragraph" w:styleId="Tekstopmerking">
    <w:name w:val="annotation text"/>
    <w:basedOn w:val="Standaard"/>
    <w:link w:val="TekstopmerkingChar"/>
    <w:uiPriority w:val="99"/>
    <w:semiHidden/>
    <w:unhideWhenUsed/>
    <w:rsid w:val="008C66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66C9"/>
    <w:rPr>
      <w:lang w:val="en-US" w:eastAsia="en-US"/>
    </w:rPr>
  </w:style>
  <w:style w:type="paragraph" w:styleId="Onderwerpvanopmerking">
    <w:name w:val="annotation subject"/>
    <w:basedOn w:val="Tekstopmerking"/>
    <w:next w:val="Tekstopmerking"/>
    <w:link w:val="OnderwerpvanopmerkingChar"/>
    <w:uiPriority w:val="99"/>
    <w:semiHidden/>
    <w:unhideWhenUsed/>
    <w:rsid w:val="008C66C9"/>
    <w:rPr>
      <w:b/>
      <w:bCs/>
    </w:rPr>
  </w:style>
  <w:style w:type="character" w:customStyle="1" w:styleId="OnderwerpvanopmerkingChar">
    <w:name w:val="Onderwerp van opmerking Char"/>
    <w:basedOn w:val="TekstopmerkingChar"/>
    <w:link w:val="Onderwerpvanopmerking"/>
    <w:uiPriority w:val="99"/>
    <w:semiHidden/>
    <w:rsid w:val="008C66C9"/>
    <w:rPr>
      <w:b/>
      <w:bCs/>
      <w:lang w:val="en-US" w:eastAsia="en-US"/>
    </w:rPr>
  </w:style>
  <w:style w:type="character" w:styleId="GevolgdeHyperlink">
    <w:name w:val="FollowedHyperlink"/>
    <w:basedOn w:val="Standaardalinea-lettertype"/>
    <w:uiPriority w:val="99"/>
    <w:semiHidden/>
    <w:unhideWhenUsed/>
    <w:rsid w:val="00140CE5"/>
    <w:rPr>
      <w:color w:val="800080" w:themeColor="followedHyperlink"/>
      <w:u w:val="single"/>
    </w:rPr>
  </w:style>
  <w:style w:type="paragraph" w:styleId="Normaalweb">
    <w:name w:val="Normal (Web)"/>
    <w:basedOn w:val="Standaard"/>
    <w:uiPriority w:val="99"/>
    <w:semiHidden/>
    <w:unhideWhenUsed/>
    <w:rsid w:val="009A11ED"/>
    <w:pPr>
      <w:spacing w:before="60" w:after="60" w:line="240" w:lineRule="auto"/>
    </w:pPr>
    <w:rPr>
      <w:rFonts w:ascii="Times New Roman" w:eastAsia="Times New Roman" w:hAnsi="Times New Roman"/>
      <w:lang w:val="nl-BE" w:eastAsia="nl-BE"/>
    </w:rPr>
  </w:style>
  <w:style w:type="character" w:customStyle="1" w:styleId="binhnc">
    <w:name w:val="binhnc"/>
    <w:basedOn w:val="Standaardalinea-lettertype"/>
    <w:rsid w:val="009A1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341130"/>
    <w:pPr>
      <w:ind w:left="720"/>
      <w:contextualSpacing/>
    </w:pPr>
  </w:style>
  <w:style w:type="paragraph" w:customStyle="1" w:styleId="Default">
    <w:name w:val="Default"/>
    <w:rsid w:val="00B11223"/>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8C66C9"/>
    <w:rPr>
      <w:sz w:val="16"/>
      <w:szCs w:val="16"/>
    </w:rPr>
  </w:style>
  <w:style w:type="paragraph" w:styleId="Tekstopmerking">
    <w:name w:val="annotation text"/>
    <w:basedOn w:val="Standaard"/>
    <w:link w:val="TekstopmerkingChar"/>
    <w:uiPriority w:val="99"/>
    <w:semiHidden/>
    <w:unhideWhenUsed/>
    <w:rsid w:val="008C66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66C9"/>
    <w:rPr>
      <w:lang w:val="en-US" w:eastAsia="en-US"/>
    </w:rPr>
  </w:style>
  <w:style w:type="paragraph" w:styleId="Onderwerpvanopmerking">
    <w:name w:val="annotation subject"/>
    <w:basedOn w:val="Tekstopmerking"/>
    <w:next w:val="Tekstopmerking"/>
    <w:link w:val="OnderwerpvanopmerkingChar"/>
    <w:uiPriority w:val="99"/>
    <w:semiHidden/>
    <w:unhideWhenUsed/>
    <w:rsid w:val="008C66C9"/>
    <w:rPr>
      <w:b/>
      <w:bCs/>
    </w:rPr>
  </w:style>
  <w:style w:type="character" w:customStyle="1" w:styleId="OnderwerpvanopmerkingChar">
    <w:name w:val="Onderwerp van opmerking Char"/>
    <w:basedOn w:val="TekstopmerkingChar"/>
    <w:link w:val="Onderwerpvanopmerking"/>
    <w:uiPriority w:val="99"/>
    <w:semiHidden/>
    <w:rsid w:val="008C66C9"/>
    <w:rPr>
      <w:b/>
      <w:bCs/>
      <w:lang w:val="en-US" w:eastAsia="en-US"/>
    </w:rPr>
  </w:style>
  <w:style w:type="character" w:styleId="GevolgdeHyperlink">
    <w:name w:val="FollowedHyperlink"/>
    <w:basedOn w:val="Standaardalinea-lettertype"/>
    <w:uiPriority w:val="99"/>
    <w:semiHidden/>
    <w:unhideWhenUsed/>
    <w:rsid w:val="00140CE5"/>
    <w:rPr>
      <w:color w:val="800080" w:themeColor="followedHyperlink"/>
      <w:u w:val="single"/>
    </w:rPr>
  </w:style>
  <w:style w:type="paragraph" w:styleId="Normaalweb">
    <w:name w:val="Normal (Web)"/>
    <w:basedOn w:val="Standaard"/>
    <w:uiPriority w:val="99"/>
    <w:semiHidden/>
    <w:unhideWhenUsed/>
    <w:rsid w:val="009A11ED"/>
    <w:pPr>
      <w:spacing w:before="60" w:after="60" w:line="240" w:lineRule="auto"/>
    </w:pPr>
    <w:rPr>
      <w:rFonts w:ascii="Times New Roman" w:eastAsia="Times New Roman" w:hAnsi="Times New Roman"/>
      <w:lang w:val="nl-BE" w:eastAsia="nl-BE"/>
    </w:rPr>
  </w:style>
  <w:style w:type="character" w:customStyle="1" w:styleId="binhnc">
    <w:name w:val="binhnc"/>
    <w:basedOn w:val="Standaardalinea-lettertype"/>
    <w:rsid w:val="009A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officekbc@kbc.b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onomie.fgov.be/nl/modules/publications/statistiques/verkeer_vervoer/l_assurance_automobile_chez_les_jeunes_cars_insurance_survey.jsp" TargetMode="External"/><Relationship Id="rId17" Type="http://schemas.openxmlformats.org/officeDocument/2006/relationships/hyperlink" Target="http://www.twitter.com/kbc_group" TargetMode="External"/><Relationship Id="rId2" Type="http://schemas.openxmlformats.org/officeDocument/2006/relationships/styles" Target="styles.xml"/><Relationship Id="rId16" Type="http://schemas.openxmlformats.org/officeDocument/2006/relationships/hyperlink" Target="mailto:pressofficekbc@kbc.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ie.fgov.be/nl/modules/publications/statistiques/verkeer_vervoer/l_assurance_automobile_chez_les_jeunes_cars_insurance_survey.jsp" TargetMode="External"/><Relationship Id="rId5" Type="http://schemas.openxmlformats.org/officeDocument/2006/relationships/webSettings" Target="webSettings.xml"/><Relationship Id="rId15" Type="http://schemas.openxmlformats.org/officeDocument/2006/relationships/hyperlink" Target="http://www.kbc.com/" TargetMode="External"/><Relationship Id="rId10" Type="http://schemas.openxmlformats.org/officeDocument/2006/relationships/hyperlink" Target="http://www.assuralia.be/fileadmin/content/stats/03_Cijfers_per_tak/01_Auto/08_Evolutie_schadefrequentie/NL/Evolutie%20schadefrequentie%20BA%20motorrijtuigen_2011__FINAL_N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6592</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9</cp:revision>
  <cp:lastPrinted>2013-03-07T08:47:00Z</cp:lastPrinted>
  <dcterms:created xsi:type="dcterms:W3CDTF">2014-01-15T18:06:00Z</dcterms:created>
  <dcterms:modified xsi:type="dcterms:W3CDTF">2014-01-17T13:33:00Z</dcterms:modified>
</cp:coreProperties>
</file>