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Logitech G lleva las carreras de autos a otro nivel con el nuevo volante G923 con tecnología </w:t>
      </w:r>
      <w:r w:rsidDel="00000000" w:rsidR="00000000" w:rsidRPr="00000000">
        <w:rPr>
          <w:b w:val="1"/>
          <w:sz w:val="28"/>
          <w:szCs w:val="28"/>
          <w:rtl w:val="0"/>
        </w:rPr>
        <w:t xml:space="preserve">TRUEFORCE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El volante y los pedales de carreras Logitech G923 cuentan con un nuevo sistema de Force Feedback que ofrece un realismo y un rendimiento de última generación para los pilotos de simulación de carreras.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El Logitech G923 estará disponible para PlayStation</w:t>
      </w:r>
      <w:r w:rsidDel="00000000" w:rsidR="00000000" w:rsidRPr="00000000">
        <w:rPr>
          <w:color w:val="222222"/>
          <w:sz w:val="21"/>
          <w:szCs w:val="21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4, PlayStation</w:t>
      </w:r>
      <w:r w:rsidDel="00000000" w:rsidR="00000000" w:rsidRPr="00000000">
        <w:rPr>
          <w:color w:val="222222"/>
          <w:sz w:val="21"/>
          <w:szCs w:val="21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5, Xbox One, Xbox Series X y PC.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Logitech G, una marca de Logitech, líder en innovación de tecnologías y equipos para gaming, presentó el nuevo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 G923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un volante de carreras de alto rendimiento que revoluciona la experiencia de los simuladores de carreras. Diseñado para el máximo realismo, el G923 incluye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TRUEFORCE™</w:t>
        </w:r>
      </w:hyperlink>
      <w:r w:rsidDel="00000000" w:rsidR="00000000" w:rsidRPr="00000000">
        <w:rPr>
          <w:rtl w:val="0"/>
        </w:rPr>
        <w:t xml:space="preserve">, un nuevo sistema de retroalimentación de fuerza de alta definición que se sincroniza </w:t>
      </w:r>
      <w:r w:rsidDel="00000000" w:rsidR="00000000" w:rsidRPr="00000000">
        <w:rPr>
          <w:rtl w:val="0"/>
        </w:rPr>
        <w:t xml:space="preserve">al audio</w:t>
      </w:r>
      <w:r w:rsidDel="00000000" w:rsidR="00000000" w:rsidRPr="00000000">
        <w:rPr>
          <w:rtl w:val="0"/>
        </w:rPr>
        <w:t xml:space="preserve"> y la física del juego para ofrecer una experiencia ultra realista.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"Un gran volante de carreras con r</w:t>
      </w:r>
      <w:r w:rsidDel="00000000" w:rsidR="00000000" w:rsidRPr="00000000">
        <w:rPr>
          <w:rtl w:val="0"/>
        </w:rPr>
        <w:t xml:space="preserve">etroalimentación de fuerza</w:t>
      </w:r>
      <w:r w:rsidDel="00000000" w:rsidR="00000000" w:rsidRPr="00000000">
        <w:rPr>
          <w:rtl w:val="0"/>
        </w:rPr>
        <w:t xml:space="preserve"> puede ser la diferencia entre cruzar la línea en primer lugar, salirse de la pista o no terminar la carrera en absoluto" comenta Lando Norris, piloto de la F1 de McLaren. "El nuevo volante Logitech G923 con sistema </w:t>
      </w:r>
      <w:r w:rsidDel="00000000" w:rsidR="00000000" w:rsidRPr="00000000">
        <w:rPr>
          <w:rtl w:val="0"/>
        </w:rPr>
        <w:t xml:space="preserve">TRUEFORCE</w:t>
      </w:r>
      <w:r w:rsidDel="00000000" w:rsidR="00000000" w:rsidRPr="00000000">
        <w:rPr>
          <w:rtl w:val="0"/>
        </w:rPr>
        <w:t xml:space="preserve"> integrado ofrece a los pilotos una auténtica experiencia al volante y simula todos los detalles que sentimos como pilotos de carreras. Con él puedo sentir si la parte trasera del auto pierde agarre o si estoy a punto de hacer un giro inesperado, lo que me da la mejor oportunidad de corregirlo rápidamente y </w:t>
      </w:r>
      <w:r w:rsidDel="00000000" w:rsidR="00000000" w:rsidRPr="00000000">
        <w:rPr>
          <w:rtl w:val="0"/>
        </w:rPr>
        <w:t xml:space="preserve">mantenerme a</w:t>
      </w:r>
      <w:r w:rsidDel="00000000" w:rsidR="00000000" w:rsidRPr="00000000">
        <w:rPr>
          <w:rtl w:val="0"/>
        </w:rPr>
        <w:t xml:space="preserve"> la cabeza de la competencia".</w:t>
      </w:r>
    </w:p>
    <w:p w:rsidR="00000000" w:rsidDel="00000000" w:rsidP="00000000" w:rsidRDefault="00000000" w:rsidRPr="00000000" w14:paraId="00000009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TRUEFORCE</w:t>
      </w:r>
      <w:r w:rsidDel="00000000" w:rsidR="00000000" w:rsidRPr="00000000">
        <w:rPr>
          <w:rtl w:val="0"/>
        </w:rPr>
        <w:t xml:space="preserve"> es una tecnología patentada que revoluciona lo que es posible en los juegos de carreras. Utilizando la física y el audio del juego en tiempo real, permite a los jugadores sentir más que nunca el rugido del motor, la tracción de los neumáticos, el terreno de la pista y el movimiento del volante. </w:t>
      </w:r>
      <w:r w:rsidDel="00000000" w:rsidR="00000000" w:rsidRPr="00000000">
        <w:rPr>
          <w:rtl w:val="0"/>
        </w:rPr>
        <w:t xml:space="preserve">TRUEFORCE</w:t>
      </w:r>
      <w:r w:rsidDel="00000000" w:rsidR="00000000" w:rsidRPr="00000000">
        <w:rPr>
          <w:rtl w:val="0"/>
        </w:rPr>
        <w:t xml:space="preserve"> se conecta directamente a los motores del juego, procesando hasta 4,000 veces por segundo para producir un realismo y un detalle inigualable en los juegos compatibles.</w:t>
      </w:r>
    </w:p>
    <w:p w:rsidR="00000000" w:rsidDel="00000000" w:rsidP="00000000" w:rsidRDefault="00000000" w:rsidRPr="00000000" w14:paraId="0000000B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"Durante los últimos años, hemos trabajado con pilotos de simulaciones y pilotos de carreras profesionales para desarrollar una experiencia de manejo completa y realista como ninguna otra", dijo Ujesh Desai, Director General de Logitech G. "Con </w:t>
      </w:r>
      <w:r w:rsidDel="00000000" w:rsidR="00000000" w:rsidRPr="00000000">
        <w:rPr>
          <w:rtl w:val="0"/>
        </w:rPr>
        <w:t xml:space="preserve">TRUEFORCE</w:t>
      </w:r>
      <w:r w:rsidDel="00000000" w:rsidR="00000000" w:rsidRPr="00000000">
        <w:rPr>
          <w:rtl w:val="0"/>
        </w:rPr>
        <w:t xml:space="preserve"> realmente se siente como si estuvieras dentro de la carretera, junto con todas las sutiles características del auto. Realmente eleva la experiencia, y todos los que lo han probado siempre se van con una sonrisa".</w:t>
      </w:r>
    </w:p>
    <w:p w:rsidR="00000000" w:rsidDel="00000000" w:rsidP="00000000" w:rsidRDefault="00000000" w:rsidRPr="00000000" w14:paraId="0000000D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Diseñado para los corredores de simulador de hoy en día</w:t>
      </w:r>
    </w:p>
    <w:p w:rsidR="00000000" w:rsidDel="00000000" w:rsidP="00000000" w:rsidRDefault="00000000" w:rsidRPr="00000000" w14:paraId="0000000F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El volante y los pedales del G923 han sido modernizados pensando en los pilotos de simulación, diseñados con un volante de metal cepillado, pedales pulidos y una cubierta de cuero en el manubrio para mayor comodidad. Además, el G923 fue diseñado con una serie de nuevas características, incluyendo:</w:t>
      </w:r>
    </w:p>
    <w:p w:rsidR="00000000" w:rsidDel="00000000" w:rsidP="00000000" w:rsidRDefault="00000000" w:rsidRPr="00000000" w14:paraId="00000011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Controles de lanzamiento de doble embrague programables</w:t>
      </w:r>
      <w:r w:rsidDel="00000000" w:rsidR="00000000" w:rsidRPr="00000000">
        <w:rPr>
          <w:rtl w:val="0"/>
        </w:rPr>
        <w:t xml:space="preserve"> - Permite a los corredores salir de la línea de forma más limpia y rápida con un doble embrague programable que facilita la máxima tracción y el mínimo humo.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Indicador de revoluciones incorporado</w:t>
      </w:r>
      <w:r w:rsidDel="00000000" w:rsidR="00000000" w:rsidRPr="00000000">
        <w:rPr>
          <w:rtl w:val="0"/>
        </w:rPr>
        <w:t xml:space="preserve"> - Las luces LED de color incorporadas indican el rango de RPM, alertando al corredor cuando llega a la línea roja.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Controles de juego en el volante </w:t>
      </w:r>
      <w:r w:rsidDel="00000000" w:rsidR="00000000" w:rsidRPr="00000000">
        <w:rPr>
          <w:rtl w:val="0"/>
        </w:rPr>
        <w:t xml:space="preserve">- Los controles para PlayStation</w:t>
      </w:r>
      <w:r w:rsidDel="00000000" w:rsidR="00000000" w:rsidRPr="00000000">
        <w:rPr>
          <w:color w:val="222222"/>
          <w:sz w:val="21"/>
          <w:szCs w:val="21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4, PlayStation</w:t>
      </w:r>
      <w:r w:rsidDel="00000000" w:rsidR="00000000" w:rsidRPr="00000000">
        <w:rPr>
          <w:color w:val="222222"/>
          <w:sz w:val="21"/>
          <w:szCs w:val="21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5 y Xbox están integrados en el volante para que tengas un control total al alcance de la mano.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Pedales de freno progresivos </w:t>
      </w:r>
      <w:r w:rsidDel="00000000" w:rsidR="00000000" w:rsidRPr="00000000">
        <w:rPr>
          <w:rtl w:val="0"/>
        </w:rPr>
        <w:t xml:space="preserve">- Con un nuevo muelle progresivo para una mayor sensibilidad, la nueva respuesta del pedal de freno añade más realismo y control.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Dial de selección de 24 puntos </w:t>
      </w:r>
      <w:r w:rsidDel="00000000" w:rsidR="00000000" w:rsidRPr="00000000">
        <w:rPr>
          <w:rtl w:val="0"/>
        </w:rPr>
        <w:t xml:space="preserve">- El dial de selección incorporado permite al corredor ajustar la tracción, el torque del auto, gestionar la estabilidad, la fuerza de frenado y mucho más.</w:t>
      </w:r>
    </w:p>
    <w:p w:rsidR="00000000" w:rsidDel="00000000" w:rsidP="00000000" w:rsidRDefault="00000000" w:rsidRPr="00000000" w14:paraId="00000017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Precio y disponibilidad</w:t>
      </w:r>
    </w:p>
    <w:p w:rsidR="00000000" w:rsidDel="00000000" w:rsidP="00000000" w:rsidRDefault="00000000" w:rsidRPr="00000000" w14:paraId="00000019">
      <w:pPr>
        <w:spacing w:after="0"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Podrás encontrar e</w:t>
      </w:r>
      <w:r w:rsidDel="00000000" w:rsidR="00000000" w:rsidRPr="00000000">
        <w:rPr>
          <w:rtl w:val="0"/>
        </w:rPr>
        <w:t xml:space="preserve">l volante y los pedales de carreras Logitech G923 </w:t>
      </w:r>
      <w:r w:rsidDel="00000000" w:rsidR="00000000" w:rsidRPr="00000000">
        <w:rPr>
          <w:rtl w:val="0"/>
        </w:rPr>
        <w:t xml:space="preserve">próximamente en México </w:t>
      </w:r>
      <w:r w:rsidDel="00000000" w:rsidR="00000000" w:rsidRPr="00000000">
        <w:rPr>
          <w:rtl w:val="0"/>
        </w:rPr>
        <w:t xml:space="preserve">para PlayStation</w:t>
      </w:r>
      <w:r w:rsidDel="00000000" w:rsidR="00000000" w:rsidRPr="00000000">
        <w:rPr>
          <w:color w:val="222222"/>
          <w:sz w:val="21"/>
          <w:szCs w:val="21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4, Xbox One y PC. También funcionará con PlayStation</w:t>
      </w:r>
      <w:r w:rsidDel="00000000" w:rsidR="00000000" w:rsidRPr="00000000">
        <w:rPr>
          <w:color w:val="222222"/>
          <w:sz w:val="21"/>
          <w:szCs w:val="21"/>
          <w:highlight w:val="white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5* y Xbox Series X cuando estén disponibles a la venta. </w:t>
      </w:r>
    </w:p>
    <w:p w:rsidR="00000000" w:rsidDel="00000000" w:rsidP="00000000" w:rsidRDefault="00000000" w:rsidRPr="00000000" w14:paraId="0000001B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  <w:t xml:space="preserve">No te pierdas de sentir la adrenalina, pon las manos en el volante y enciende los motores con Logitech G. Para más información, visite el sitio web de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LogitechG</w:t>
        </w:r>
      </w:hyperlink>
      <w:r w:rsidDel="00000000" w:rsidR="00000000" w:rsidRPr="00000000">
        <w:rPr>
          <w:rtl w:val="0"/>
        </w:rPr>
        <w:t xml:space="preserve"> o sus redes sociales en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y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Twitter.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Logitech 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76" w:lineRule="auto"/>
        <w:ind w:left="5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76" w:lineRule="auto"/>
        <w:ind w:left="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Logitech G, una marca de Logitech International, es el líder mundial en equipos de computadora y consolas para videojuegos. Logitech G ofrece productos a los </w:t>
      </w:r>
      <w:r w:rsidDel="00000000" w:rsidR="00000000" w:rsidRPr="00000000">
        <w:rPr>
          <w:i w:val="1"/>
          <w:sz w:val="20"/>
          <w:szCs w:val="20"/>
          <w:rtl w:val="0"/>
        </w:rPr>
        <w:t xml:space="preserve">gamers</w:t>
      </w:r>
      <w:r w:rsidDel="00000000" w:rsidR="00000000" w:rsidRPr="00000000">
        <w:rPr>
          <w:sz w:val="20"/>
          <w:szCs w:val="20"/>
          <w:rtl w:val="0"/>
        </w:rPr>
        <w:t xml:space="preserve"> de todos los niveles de experiencia como: teclados, mousepads, auriculares y productos de simulación como volantes y </w:t>
      </w:r>
      <w:r w:rsidDel="00000000" w:rsidR="00000000" w:rsidRPr="00000000">
        <w:rPr>
          <w:i w:val="1"/>
          <w:sz w:val="20"/>
          <w:szCs w:val="20"/>
          <w:rtl w:val="0"/>
        </w:rPr>
        <w:t xml:space="preserve">flight sticks</w:t>
      </w:r>
      <w:r w:rsidDel="00000000" w:rsidR="00000000" w:rsidRPr="00000000">
        <w:rPr>
          <w:sz w:val="20"/>
          <w:szCs w:val="20"/>
          <w:rtl w:val="0"/>
        </w:rPr>
        <w:t xml:space="preserve">, que son posibles gracias a un diseño innovador, tecnologías avanzadas y una profunda pasión por los juegos. Fundada en 1981, y con sede en Lausana, Suiza, Logitech International es una empresa pública que cotiza en el SIX Swiss Exchange (LOGN) y en el Nasdaq Global Select Market (LOGI). Encuentra Logitech G en </w:t>
      </w:r>
      <w:hyperlink r:id="rId11">
        <w:r w:rsidDel="00000000" w:rsidR="00000000" w:rsidRPr="00000000">
          <w:rPr>
            <w:rFonts w:ascii="Trebuchet MS" w:cs="Trebuchet MS" w:eastAsia="Trebuchet MS" w:hAnsi="Trebuchet MS"/>
            <w:color w:val="0563c1"/>
            <w:sz w:val="20"/>
            <w:szCs w:val="20"/>
            <w:u w:val="single"/>
            <w:rtl w:val="0"/>
          </w:rPr>
          <w:t xml:space="preserve"> logitechG.com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, </w:t>
      </w:r>
      <w:hyperlink r:id="rId12">
        <w:r w:rsidDel="00000000" w:rsidR="00000000" w:rsidRPr="00000000">
          <w:rPr>
            <w:rFonts w:ascii="Trebuchet MS" w:cs="Trebuchet MS" w:eastAsia="Trebuchet MS" w:hAnsi="Trebuchet MS"/>
            <w:color w:val="1155cc"/>
            <w:sz w:val="20"/>
            <w:szCs w:val="20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o</w:t>
      </w:r>
      <w:hyperlink r:id="rId13">
        <w:r w:rsidDel="00000000" w:rsidR="00000000" w:rsidRPr="00000000">
          <w:rPr>
            <w:rFonts w:ascii="Trebuchet MS" w:cs="Trebuchet MS" w:eastAsia="Trebuchet MS" w:hAnsi="Trebuchet MS"/>
            <w:color w:val="0563c1"/>
            <w:sz w:val="20"/>
            <w:szCs w:val="20"/>
            <w:u w:val="single"/>
            <w:rtl w:val="0"/>
          </w:rPr>
          <w:t xml:space="preserve"> @LogitechG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4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25963" cy="49620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400" l="0" r="0" t="10400"/>
                  <a:stretch>
                    <a:fillRect/>
                  </a:stretch>
                </pic:blipFill>
                <pic:spPr>
                  <a:xfrm>
                    <a:off x="0" y="0"/>
                    <a:ext cx="1925963" cy="4962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ogitechg.com/" TargetMode="External"/><Relationship Id="rId10" Type="http://schemas.openxmlformats.org/officeDocument/2006/relationships/hyperlink" Target="https://twitter.com/LogitechG" TargetMode="External"/><Relationship Id="rId13" Type="http://schemas.openxmlformats.org/officeDocument/2006/relationships/hyperlink" Target="https://twitter.com/LogitechG" TargetMode="External"/><Relationship Id="rId12" Type="http://schemas.openxmlformats.org/officeDocument/2006/relationships/hyperlink" Target="https://blog.logitech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LogitechG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logitechg.com/g923?utm_campaign=g923launch_opx_non_comm&amp;utm_medium=pr&amp;utm_source=pressrelease" TargetMode="External"/><Relationship Id="rId7" Type="http://schemas.openxmlformats.org/officeDocument/2006/relationships/hyperlink" Target="http://www.logitechg.com/trueforce?utm_campaign=g923launch_opx_non_comm&amp;utm_medium=pr&amp;utm_source=pressrelease" TargetMode="External"/><Relationship Id="rId8" Type="http://schemas.openxmlformats.org/officeDocument/2006/relationships/hyperlink" Target="https://www.logitechg.com/es-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