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B873" w14:textId="77777777" w:rsidR="004454F6" w:rsidRPr="00613E51" w:rsidRDefault="004454F6">
      <w:pPr>
        <w:jc w:val="center"/>
        <w:rPr>
          <w:rFonts w:ascii="Loew 2.0" w:hAnsi="Loew 2.0"/>
          <w:b/>
          <w:color w:val="FF6D00"/>
          <w:sz w:val="30"/>
          <w:szCs w:val="30"/>
          <w:lang w:val="en-US"/>
        </w:rPr>
      </w:pPr>
    </w:p>
    <w:p w14:paraId="00000001" w14:textId="3E589C58" w:rsidR="00D420BF" w:rsidRPr="004454F6" w:rsidRDefault="00773BB8">
      <w:pPr>
        <w:jc w:val="center"/>
        <w:rPr>
          <w:rFonts w:ascii="Loew 2.0" w:hAnsi="Loew 2.0"/>
          <w:b/>
          <w:color w:val="FF6D00"/>
          <w:sz w:val="30"/>
          <w:szCs w:val="30"/>
        </w:rPr>
      </w:pPr>
      <w:r w:rsidRPr="004454F6">
        <w:rPr>
          <w:rFonts w:ascii="Loew 2.0" w:hAnsi="Loew 2.0"/>
          <w:b/>
          <w:color w:val="FF6D00"/>
          <w:sz w:val="30"/>
          <w:szCs w:val="30"/>
        </w:rPr>
        <w:t>Hilton Cancun Mar Caribe</w:t>
      </w:r>
      <w:r w:rsidR="000B7E10">
        <w:rPr>
          <w:rFonts w:ascii="Loew 2.0" w:hAnsi="Loew 2.0"/>
          <w:b/>
          <w:color w:val="FF6D00"/>
          <w:sz w:val="30"/>
          <w:szCs w:val="30"/>
        </w:rPr>
        <w:t xml:space="preserve"> All-Incl</w:t>
      </w:r>
      <w:r w:rsidR="0002755A">
        <w:rPr>
          <w:rFonts w:ascii="Loew 2.0" w:hAnsi="Loew 2.0"/>
          <w:b/>
          <w:color w:val="FF6D00"/>
          <w:sz w:val="30"/>
          <w:szCs w:val="30"/>
        </w:rPr>
        <w:t>u</w:t>
      </w:r>
      <w:r w:rsidR="000B7E10">
        <w:rPr>
          <w:rFonts w:ascii="Loew 2.0" w:hAnsi="Loew 2.0"/>
          <w:b/>
          <w:color w:val="FF6D00"/>
          <w:sz w:val="30"/>
          <w:szCs w:val="30"/>
        </w:rPr>
        <w:t>sive Resort</w:t>
      </w:r>
      <w:r w:rsidRPr="004454F6">
        <w:rPr>
          <w:rFonts w:ascii="Loew 2.0" w:hAnsi="Loew 2.0"/>
          <w:b/>
          <w:color w:val="FF6D00"/>
          <w:sz w:val="30"/>
          <w:szCs w:val="30"/>
        </w:rPr>
        <w:t xml:space="preserve">, un lugar que fusiona </w:t>
      </w:r>
      <w:r w:rsidR="00801252">
        <w:rPr>
          <w:rFonts w:ascii="Loew 2.0" w:hAnsi="Loew 2.0"/>
          <w:b/>
          <w:color w:val="FF6D00"/>
          <w:sz w:val="30"/>
          <w:szCs w:val="30"/>
        </w:rPr>
        <w:t xml:space="preserve">increíbles </w:t>
      </w:r>
      <w:r w:rsidRPr="004454F6">
        <w:rPr>
          <w:rFonts w:ascii="Loew 2.0" w:hAnsi="Loew 2.0"/>
          <w:b/>
          <w:color w:val="FF6D00"/>
          <w:sz w:val="30"/>
          <w:szCs w:val="30"/>
        </w:rPr>
        <w:t xml:space="preserve">amenidades y </w:t>
      </w:r>
      <w:r w:rsidR="00801252">
        <w:rPr>
          <w:rFonts w:ascii="Loew 2.0" w:hAnsi="Loew 2.0"/>
          <w:b/>
          <w:color w:val="FF6D00"/>
          <w:sz w:val="30"/>
          <w:szCs w:val="30"/>
        </w:rPr>
        <w:t xml:space="preserve">excelente </w:t>
      </w:r>
      <w:r w:rsidRPr="004454F6">
        <w:rPr>
          <w:rFonts w:ascii="Loew 2.0" w:hAnsi="Loew 2.0"/>
          <w:b/>
          <w:color w:val="FF6D00"/>
          <w:sz w:val="30"/>
          <w:szCs w:val="30"/>
        </w:rPr>
        <w:t>gastronomía</w:t>
      </w:r>
    </w:p>
    <w:p w14:paraId="00000002" w14:textId="4F7B18D4" w:rsidR="00D420BF" w:rsidRDefault="00D420BF" w:rsidP="00CB60BC">
      <w:pPr>
        <w:rPr>
          <w:b/>
          <w:sz w:val="24"/>
          <w:szCs w:val="24"/>
        </w:rPr>
      </w:pPr>
    </w:p>
    <w:p w14:paraId="00000003" w14:textId="77777777" w:rsidR="00D420BF" w:rsidRPr="004454F6" w:rsidRDefault="00773BB8">
      <w:pPr>
        <w:numPr>
          <w:ilvl w:val="0"/>
          <w:numId w:val="1"/>
        </w:numPr>
        <w:jc w:val="center"/>
        <w:rPr>
          <w:rFonts w:ascii="Loew 2.0" w:hAnsi="Loew 2.0"/>
          <w:i/>
          <w:iCs/>
          <w:color w:val="114D97"/>
          <w:sz w:val="20"/>
          <w:szCs w:val="20"/>
        </w:rPr>
      </w:pPr>
      <w:r w:rsidRPr="004454F6">
        <w:rPr>
          <w:rFonts w:ascii="Loew 2.0" w:hAnsi="Loew 2.0"/>
          <w:i/>
          <w:iCs/>
          <w:color w:val="114D97"/>
          <w:sz w:val="20"/>
          <w:szCs w:val="20"/>
        </w:rPr>
        <w:t xml:space="preserve">Además de su hospitalidad inigualable y ofrecer múltiples amenidades, Hilton Cancun Mar Caribe All-Inclusive Resort ofrece a sus huéspedes una oferta gastronómica de primer nivel. </w:t>
      </w:r>
    </w:p>
    <w:p w14:paraId="00000004" w14:textId="77777777" w:rsidR="00D420BF" w:rsidRPr="004454F6" w:rsidRDefault="00D420BF">
      <w:pPr>
        <w:ind w:left="720"/>
        <w:rPr>
          <w:rFonts w:ascii="Loew 2.0" w:hAnsi="Loew 2.0"/>
          <w:i/>
          <w:iCs/>
          <w:color w:val="114D97"/>
          <w:sz w:val="20"/>
          <w:szCs w:val="20"/>
        </w:rPr>
      </w:pPr>
    </w:p>
    <w:p w14:paraId="00000005" w14:textId="77777777" w:rsidR="00D420BF" w:rsidRDefault="00773BB8">
      <w:pPr>
        <w:numPr>
          <w:ilvl w:val="0"/>
          <w:numId w:val="1"/>
        </w:numPr>
        <w:jc w:val="center"/>
        <w:rPr>
          <w:rFonts w:ascii="Loew 2.0" w:hAnsi="Loew 2.0"/>
          <w:i/>
          <w:iCs/>
          <w:color w:val="114D97"/>
          <w:sz w:val="20"/>
          <w:szCs w:val="20"/>
        </w:rPr>
      </w:pPr>
      <w:r w:rsidRPr="004454F6">
        <w:rPr>
          <w:rFonts w:ascii="Loew 2.0" w:hAnsi="Loew 2.0"/>
          <w:i/>
          <w:iCs/>
          <w:color w:val="114D97"/>
          <w:sz w:val="20"/>
          <w:szCs w:val="20"/>
        </w:rPr>
        <w:t xml:space="preserve">La propiedad cuenta cuatro restaurantes de especialidad, todos bajo la batuta del Chef Ejecutivo, Leonardo Trujillo. </w:t>
      </w:r>
    </w:p>
    <w:p w14:paraId="071A7215" w14:textId="77777777" w:rsidR="004454F6" w:rsidRDefault="004454F6" w:rsidP="004454F6">
      <w:pPr>
        <w:rPr>
          <w:rFonts w:ascii="Loew 2.0" w:hAnsi="Loew 2.0"/>
          <w:i/>
          <w:iCs/>
          <w:color w:val="114D97"/>
          <w:sz w:val="20"/>
          <w:szCs w:val="20"/>
        </w:rPr>
      </w:pPr>
    </w:p>
    <w:p w14:paraId="60BE9217" w14:textId="3FBF6A2B" w:rsidR="004454F6" w:rsidRPr="004454F6" w:rsidRDefault="004454F6" w:rsidP="004454F6">
      <w:pPr>
        <w:jc w:val="center"/>
        <w:rPr>
          <w:rFonts w:ascii="Loew 2.0" w:hAnsi="Loew 2.0"/>
          <w:i/>
          <w:iCs/>
          <w:color w:val="114D97"/>
          <w:sz w:val="20"/>
          <w:szCs w:val="20"/>
        </w:rPr>
      </w:pPr>
      <w:r>
        <w:rPr>
          <w:rFonts w:ascii="Loew 2.0" w:hAnsi="Loew 2.0"/>
          <w:noProof/>
          <w:color w:val="114D97"/>
          <w:sz w:val="20"/>
          <w:szCs w:val="20"/>
        </w:rPr>
        <w:drawing>
          <wp:inline distT="0" distB="0" distL="0" distR="0" wp14:anchorId="0B1BCB75" wp14:editId="349A4EEE">
            <wp:extent cx="4171398" cy="2780778"/>
            <wp:effectExtent l="0" t="0" r="0" b="635"/>
            <wp:docPr id="3235816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1680" name="Imagen 3235816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2325" cy="2781396"/>
                    </a:xfrm>
                    <a:prstGeom prst="rect">
                      <a:avLst/>
                    </a:prstGeom>
                  </pic:spPr>
                </pic:pic>
              </a:graphicData>
            </a:graphic>
          </wp:inline>
        </w:drawing>
      </w:r>
      <w:r>
        <w:rPr>
          <w:rFonts w:ascii="Loew 2.0" w:hAnsi="Loew 2.0"/>
          <w:i/>
          <w:iCs/>
          <w:noProof/>
          <w:color w:val="114D97"/>
          <w:sz w:val="20"/>
          <w:szCs w:val="20"/>
        </w:rPr>
        <w:t xml:space="preserve"> </w:t>
      </w:r>
    </w:p>
    <w:p w14:paraId="48E848C9" w14:textId="77777777" w:rsidR="004454F6" w:rsidRDefault="004454F6" w:rsidP="004454F6">
      <w:pPr>
        <w:jc w:val="both"/>
        <w:rPr>
          <w:rFonts w:ascii="Loew 2.0" w:hAnsi="Loew 2.0"/>
          <w:color w:val="114D97"/>
          <w:sz w:val="20"/>
          <w:szCs w:val="20"/>
        </w:rPr>
      </w:pPr>
    </w:p>
    <w:p w14:paraId="00000007" w14:textId="29E8313A"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Hilton Cancun Mar Caribe All-Inclusive Resort es el lugar ideal para todos aquellos que buscan vacacionar y tener todo en un mismo lugar, desde una vista privilegiada del Caribe Mexicano y su azul característico, hasta un día lleno de diversión con actividades para toda la familia.</w:t>
      </w:r>
    </w:p>
    <w:p w14:paraId="00000008" w14:textId="77777777" w:rsidR="00D420BF" w:rsidRPr="004454F6" w:rsidRDefault="00D420BF" w:rsidP="004454F6">
      <w:pPr>
        <w:jc w:val="both"/>
        <w:rPr>
          <w:rFonts w:ascii="Loew 2.0" w:hAnsi="Loew 2.0"/>
          <w:color w:val="114D97"/>
          <w:sz w:val="20"/>
          <w:szCs w:val="20"/>
        </w:rPr>
      </w:pPr>
    </w:p>
    <w:p w14:paraId="00000009" w14:textId="77777777"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 xml:space="preserve">Cada una de sus habitaciones cuenta con todo lo necesario para pasar una estancia relajada y placentera, misma que se puede completar con uno de los varios servicios que se ofrecen en The Spa. Una vez con la energía recargada, los huéspedes podrán disfrutar de las múltiples actividades que el hotel ofrece diariamente, desde tomar una clase de yoga al amanecer, hasta asistir a una glow o silent party al anochecer. </w:t>
      </w:r>
    </w:p>
    <w:p w14:paraId="0000000A" w14:textId="77777777" w:rsidR="00D420BF" w:rsidRPr="004454F6" w:rsidRDefault="00D420BF" w:rsidP="004454F6">
      <w:pPr>
        <w:jc w:val="both"/>
        <w:rPr>
          <w:rFonts w:ascii="Loew 2.0" w:hAnsi="Loew 2.0"/>
          <w:color w:val="114D97"/>
          <w:sz w:val="20"/>
          <w:szCs w:val="20"/>
        </w:rPr>
      </w:pPr>
    </w:p>
    <w:p w14:paraId="0000000B" w14:textId="5B231BB0" w:rsidR="00D420BF" w:rsidRPr="004454F6" w:rsidRDefault="00801252" w:rsidP="004454F6">
      <w:pPr>
        <w:jc w:val="both"/>
        <w:rPr>
          <w:rFonts w:ascii="Loew 2.0" w:hAnsi="Loew 2.0"/>
          <w:color w:val="114D97"/>
          <w:sz w:val="20"/>
          <w:szCs w:val="20"/>
        </w:rPr>
      </w:pPr>
      <w:r>
        <w:rPr>
          <w:rFonts w:ascii="Loew 2.0" w:hAnsi="Loew 2.0"/>
          <w:color w:val="114D97"/>
          <w:sz w:val="20"/>
          <w:szCs w:val="20"/>
        </w:rPr>
        <w:t xml:space="preserve">Una estancia en Hilton Cancun Mar Caribe </w:t>
      </w:r>
      <w:r w:rsidR="00773BB8" w:rsidRPr="004454F6">
        <w:rPr>
          <w:rFonts w:ascii="Loew 2.0" w:hAnsi="Loew 2.0"/>
          <w:color w:val="114D97"/>
          <w:sz w:val="20"/>
          <w:szCs w:val="20"/>
        </w:rPr>
        <w:t>no podría estar completa sin antes haberse sumergido en un viaje de olores, sabores y texturas a través de sus restaurantes de comida internacional. Cada uno de ellos se encuentra bajo la batuta del Chef Ejecutivo</w:t>
      </w:r>
      <w:r>
        <w:rPr>
          <w:rFonts w:ascii="Loew 2.0" w:hAnsi="Loew 2.0"/>
          <w:color w:val="114D97"/>
          <w:sz w:val="20"/>
          <w:szCs w:val="20"/>
        </w:rPr>
        <w:t>,</w:t>
      </w:r>
      <w:r w:rsidR="00773BB8" w:rsidRPr="004454F6">
        <w:rPr>
          <w:rFonts w:ascii="Loew 2.0" w:hAnsi="Loew 2.0"/>
          <w:color w:val="114D97"/>
          <w:sz w:val="20"/>
          <w:szCs w:val="20"/>
        </w:rPr>
        <w:t xml:space="preserve"> </w:t>
      </w:r>
      <w:r w:rsidR="00773BB8" w:rsidRPr="004454F6">
        <w:rPr>
          <w:rFonts w:ascii="Loew 2.0" w:hAnsi="Loew 2.0"/>
          <w:color w:val="114D97"/>
          <w:sz w:val="20"/>
          <w:szCs w:val="20"/>
        </w:rPr>
        <w:lastRenderedPageBreak/>
        <w:t>Leonardo Trujillo, quien a lo largo de su trayectoria se ha</w:t>
      </w:r>
      <w:r w:rsidR="00EE2350">
        <w:rPr>
          <w:rFonts w:ascii="Loew 2.0" w:hAnsi="Loew 2.0"/>
          <w:color w:val="114D97"/>
          <w:sz w:val="20"/>
          <w:szCs w:val="20"/>
        </w:rPr>
        <w:t xml:space="preserve"> </w:t>
      </w:r>
      <w:r w:rsidR="00773BB8" w:rsidRPr="004454F6">
        <w:rPr>
          <w:rFonts w:ascii="Loew 2.0" w:hAnsi="Loew 2.0"/>
          <w:color w:val="114D97"/>
          <w:sz w:val="20"/>
          <w:szCs w:val="20"/>
        </w:rPr>
        <w:t xml:space="preserve">desempeñado en diferentes </w:t>
      </w:r>
      <w:r w:rsidR="000B7E10">
        <w:rPr>
          <w:rFonts w:ascii="Loew 2.0" w:hAnsi="Loew 2.0"/>
          <w:color w:val="114D97"/>
          <w:sz w:val="20"/>
          <w:szCs w:val="20"/>
        </w:rPr>
        <w:t>partes</w:t>
      </w:r>
      <w:r w:rsidR="00773BB8" w:rsidRPr="004454F6">
        <w:rPr>
          <w:rFonts w:ascii="Loew 2.0" w:hAnsi="Loew 2.0"/>
          <w:color w:val="114D97"/>
          <w:sz w:val="20"/>
          <w:szCs w:val="20"/>
        </w:rPr>
        <w:t xml:space="preserve"> del mundo, aprendiendo nuevas técnicas de cocina y aplicándolas en la suya. </w:t>
      </w:r>
    </w:p>
    <w:p w14:paraId="24D1561F" w14:textId="5415B38B" w:rsidR="004454F6" w:rsidRPr="004454F6" w:rsidRDefault="004454F6" w:rsidP="0082210F">
      <w:pPr>
        <w:rPr>
          <w:rFonts w:ascii="Loew 2.0" w:hAnsi="Loew 2.0"/>
          <w:color w:val="114D97"/>
          <w:sz w:val="20"/>
          <w:szCs w:val="20"/>
        </w:rPr>
      </w:pPr>
    </w:p>
    <w:p w14:paraId="00000011" w14:textId="77777777" w:rsidR="00D420BF" w:rsidRDefault="00773BB8" w:rsidP="004454F6">
      <w:pPr>
        <w:jc w:val="both"/>
        <w:rPr>
          <w:rFonts w:ascii="Loew 2.0" w:hAnsi="Loew 2.0"/>
          <w:b/>
          <w:bCs/>
          <w:color w:val="114D97"/>
          <w:sz w:val="20"/>
          <w:szCs w:val="20"/>
        </w:rPr>
      </w:pPr>
      <w:r w:rsidRPr="004454F6">
        <w:rPr>
          <w:rFonts w:ascii="Loew 2.0" w:hAnsi="Loew 2.0"/>
          <w:b/>
          <w:bCs/>
          <w:color w:val="114D97"/>
          <w:sz w:val="20"/>
          <w:szCs w:val="20"/>
        </w:rPr>
        <w:t>Flama STK</w:t>
      </w:r>
    </w:p>
    <w:p w14:paraId="42AE1FF0" w14:textId="77777777" w:rsidR="004454F6" w:rsidRPr="004454F6" w:rsidRDefault="004454F6" w:rsidP="004454F6">
      <w:pPr>
        <w:jc w:val="both"/>
        <w:rPr>
          <w:rFonts w:ascii="Loew 2.0" w:hAnsi="Loew 2.0"/>
          <w:b/>
          <w:bCs/>
          <w:color w:val="114D97"/>
          <w:sz w:val="20"/>
          <w:szCs w:val="20"/>
        </w:rPr>
      </w:pPr>
    </w:p>
    <w:p w14:paraId="00000012" w14:textId="77777777" w:rsidR="00D420BF" w:rsidRDefault="00773BB8" w:rsidP="004454F6">
      <w:pPr>
        <w:jc w:val="both"/>
        <w:rPr>
          <w:rFonts w:ascii="Loew 2.0" w:hAnsi="Loew 2.0"/>
          <w:color w:val="114D97"/>
          <w:sz w:val="20"/>
          <w:szCs w:val="20"/>
        </w:rPr>
      </w:pPr>
      <w:r w:rsidRPr="004454F6">
        <w:rPr>
          <w:rFonts w:ascii="Loew 2.0" w:hAnsi="Loew 2.0"/>
          <w:color w:val="114D97"/>
          <w:sz w:val="20"/>
          <w:szCs w:val="20"/>
        </w:rPr>
        <w:t xml:space="preserve">Después de un día entero en la playa, este moderno restaurante es ideal para cenar ya sea en su largo salón o en su terraza. Aquí se puede iniciar con entradas que van desde una clásica ensalada César o un tartar de black angus, hasta un provolone a la parrilla, seguir con una deliciosa sopa de cebolla y terminar con uno de los diferentes cortes premium que se ofrecen, como New York, Rib Eye o Picanna. </w:t>
      </w:r>
    </w:p>
    <w:p w14:paraId="42B68E47" w14:textId="77777777" w:rsidR="000B7E10" w:rsidRDefault="000B7E10" w:rsidP="004454F6">
      <w:pPr>
        <w:jc w:val="both"/>
        <w:rPr>
          <w:rFonts w:ascii="Loew 2.0" w:hAnsi="Loew 2.0"/>
          <w:color w:val="114D97"/>
          <w:sz w:val="20"/>
          <w:szCs w:val="20"/>
        </w:rPr>
      </w:pPr>
    </w:p>
    <w:p w14:paraId="341C11C5" w14:textId="6742FBD9" w:rsidR="004454F6" w:rsidRDefault="004454F6" w:rsidP="004454F6">
      <w:pPr>
        <w:jc w:val="center"/>
        <w:rPr>
          <w:rFonts w:ascii="Loew 2.0" w:hAnsi="Loew 2.0"/>
          <w:color w:val="114D97"/>
          <w:sz w:val="20"/>
          <w:szCs w:val="20"/>
        </w:rPr>
      </w:pPr>
      <w:r>
        <w:rPr>
          <w:rFonts w:ascii="Loew 2.0" w:hAnsi="Loew 2.0"/>
          <w:noProof/>
          <w:color w:val="114D97"/>
          <w:sz w:val="20"/>
          <w:szCs w:val="20"/>
        </w:rPr>
        <w:drawing>
          <wp:inline distT="0" distB="0" distL="0" distR="0" wp14:anchorId="4765C7DA" wp14:editId="2363FE05">
            <wp:extent cx="2818514" cy="1878905"/>
            <wp:effectExtent l="0" t="0" r="1270" b="1270"/>
            <wp:docPr id="2218645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4581" name="Imagen 2218645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28" cy="1889780"/>
                    </a:xfrm>
                    <a:prstGeom prst="rect">
                      <a:avLst/>
                    </a:prstGeom>
                  </pic:spPr>
                </pic:pic>
              </a:graphicData>
            </a:graphic>
          </wp:inline>
        </w:drawing>
      </w:r>
      <w:r>
        <w:rPr>
          <w:rFonts w:ascii="Loew 2.0" w:hAnsi="Loew 2.0"/>
          <w:noProof/>
          <w:color w:val="114D97"/>
          <w:sz w:val="20"/>
          <w:szCs w:val="20"/>
        </w:rPr>
        <w:drawing>
          <wp:inline distT="0" distB="0" distL="0" distR="0" wp14:anchorId="0FC4995D" wp14:editId="368B91C5">
            <wp:extent cx="2821154" cy="1874103"/>
            <wp:effectExtent l="0" t="0" r="0" b="5715"/>
            <wp:docPr id="12421349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4929" name="Imagen 12421349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189" cy="1907341"/>
                    </a:xfrm>
                    <a:prstGeom prst="rect">
                      <a:avLst/>
                    </a:prstGeom>
                  </pic:spPr>
                </pic:pic>
              </a:graphicData>
            </a:graphic>
          </wp:inline>
        </w:drawing>
      </w:r>
    </w:p>
    <w:p w14:paraId="15F4BAA9" w14:textId="79D72B47" w:rsidR="004454F6" w:rsidRPr="004454F6" w:rsidRDefault="004454F6" w:rsidP="004454F6">
      <w:pPr>
        <w:jc w:val="center"/>
        <w:rPr>
          <w:rFonts w:ascii="Loew 2.0" w:hAnsi="Loew 2.0"/>
          <w:color w:val="114D97"/>
          <w:sz w:val="20"/>
          <w:szCs w:val="20"/>
        </w:rPr>
      </w:pPr>
    </w:p>
    <w:p w14:paraId="00000013" w14:textId="77777777"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p>
    <w:p w14:paraId="00000014" w14:textId="77777777" w:rsidR="00D420BF" w:rsidRPr="004454F6" w:rsidRDefault="00773BB8" w:rsidP="004454F6">
      <w:pPr>
        <w:jc w:val="both"/>
        <w:rPr>
          <w:rFonts w:ascii="Loew 2.0" w:hAnsi="Loew 2.0"/>
          <w:b/>
          <w:bCs/>
          <w:color w:val="114D97"/>
          <w:sz w:val="20"/>
          <w:szCs w:val="20"/>
        </w:rPr>
      </w:pPr>
      <w:r w:rsidRPr="004454F6">
        <w:rPr>
          <w:rFonts w:ascii="Loew 2.0" w:hAnsi="Loew 2.0"/>
          <w:b/>
          <w:bCs/>
          <w:color w:val="114D97"/>
          <w:sz w:val="20"/>
          <w:szCs w:val="20"/>
        </w:rPr>
        <w:t xml:space="preserve">La Luce </w:t>
      </w:r>
    </w:p>
    <w:p w14:paraId="11EEFBB2" w14:textId="23089B14" w:rsidR="00256143" w:rsidRDefault="0082210F" w:rsidP="004454F6">
      <w:pPr>
        <w:jc w:val="both"/>
        <w:rPr>
          <w:rFonts w:ascii="Loew 2.0" w:hAnsi="Loew 2.0"/>
          <w:color w:val="114D97"/>
          <w:sz w:val="20"/>
          <w:szCs w:val="20"/>
        </w:rPr>
      </w:pPr>
      <w:r>
        <w:rPr>
          <w:rFonts w:ascii="Loew 2.0" w:hAnsi="Loew 2.0"/>
          <w:color w:val="114D97"/>
          <w:sz w:val="20"/>
          <w:szCs w:val="20"/>
        </w:rPr>
        <w:tab/>
      </w:r>
      <w:r>
        <w:rPr>
          <w:rFonts w:ascii="Loew 2.0" w:hAnsi="Loew 2.0"/>
          <w:color w:val="114D97"/>
          <w:sz w:val="20"/>
          <w:szCs w:val="20"/>
        </w:rPr>
        <w:tab/>
      </w:r>
    </w:p>
    <w:p w14:paraId="00000015" w14:textId="138FE272" w:rsidR="00D420BF" w:rsidRDefault="00773BB8" w:rsidP="004454F6">
      <w:pPr>
        <w:jc w:val="both"/>
        <w:rPr>
          <w:rFonts w:ascii="Loew 2.0" w:hAnsi="Loew 2.0"/>
          <w:color w:val="114D97"/>
          <w:sz w:val="20"/>
          <w:szCs w:val="20"/>
        </w:rPr>
      </w:pPr>
      <w:r w:rsidRPr="004454F6">
        <w:rPr>
          <w:rFonts w:ascii="Loew 2.0" w:hAnsi="Loew 2.0"/>
          <w:color w:val="114D97"/>
          <w:sz w:val="20"/>
          <w:szCs w:val="20"/>
        </w:rPr>
        <w:t>Este restaurante combina toda la esencia de una auténtica Trattoria con vistas inigualables. Desde su salón se pueden apreciar impresionantes atardeceres sobre la Laguna Nichupté mientras se disfruta de auténticos platillos mediterráneos e italianos, como carpaccios, ensaladas, pastas y pizzas, cocinadas en su horno de piedra.</w:t>
      </w:r>
    </w:p>
    <w:p w14:paraId="0F61FCCD" w14:textId="77777777" w:rsidR="004454F6" w:rsidRDefault="004454F6" w:rsidP="004454F6">
      <w:pPr>
        <w:jc w:val="both"/>
        <w:rPr>
          <w:rFonts w:ascii="Loew 2.0" w:hAnsi="Loew 2.0"/>
          <w:color w:val="114D97"/>
          <w:sz w:val="20"/>
          <w:szCs w:val="20"/>
        </w:rPr>
      </w:pPr>
    </w:p>
    <w:p w14:paraId="5AA8D8E3" w14:textId="718F384D" w:rsidR="004454F6" w:rsidRPr="004454F6" w:rsidRDefault="004454F6" w:rsidP="004454F6">
      <w:pPr>
        <w:jc w:val="center"/>
        <w:rPr>
          <w:rFonts w:ascii="Loew 2.0" w:hAnsi="Loew 2.0"/>
          <w:color w:val="114D97"/>
          <w:sz w:val="20"/>
          <w:szCs w:val="20"/>
        </w:rPr>
      </w:pPr>
      <w:r>
        <w:rPr>
          <w:rFonts w:ascii="Loew 2.0" w:hAnsi="Loew 2.0"/>
          <w:noProof/>
          <w:color w:val="114D97"/>
          <w:sz w:val="20"/>
          <w:szCs w:val="20"/>
        </w:rPr>
        <w:drawing>
          <wp:inline distT="0" distB="0" distL="0" distR="0" wp14:anchorId="1E6FE28D" wp14:editId="4BC31E1E">
            <wp:extent cx="3741747" cy="2494360"/>
            <wp:effectExtent l="0" t="0" r="5080" b="0"/>
            <wp:docPr id="1057510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10113" name="Imagen 10575101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6835" cy="2511085"/>
                    </a:xfrm>
                    <a:prstGeom prst="rect">
                      <a:avLst/>
                    </a:prstGeom>
                  </pic:spPr>
                </pic:pic>
              </a:graphicData>
            </a:graphic>
          </wp:inline>
        </w:drawing>
      </w:r>
    </w:p>
    <w:p w14:paraId="00000016" w14:textId="77777777" w:rsidR="00D420BF" w:rsidRPr="004454F6" w:rsidRDefault="00D420BF" w:rsidP="004454F6">
      <w:pPr>
        <w:jc w:val="both"/>
        <w:rPr>
          <w:rFonts w:ascii="Loew 2.0" w:hAnsi="Loew 2.0"/>
          <w:color w:val="114D97"/>
          <w:sz w:val="20"/>
          <w:szCs w:val="20"/>
        </w:rPr>
      </w:pPr>
    </w:p>
    <w:p w14:paraId="00000017" w14:textId="77777777" w:rsidR="00D420BF" w:rsidRPr="004454F6" w:rsidRDefault="00773BB8" w:rsidP="004454F6">
      <w:pPr>
        <w:jc w:val="both"/>
        <w:rPr>
          <w:rFonts w:ascii="Loew 2.0" w:hAnsi="Loew 2.0"/>
          <w:b/>
          <w:bCs/>
          <w:color w:val="114D97"/>
          <w:sz w:val="20"/>
          <w:szCs w:val="20"/>
        </w:rPr>
      </w:pPr>
      <w:r w:rsidRPr="004454F6">
        <w:rPr>
          <w:rFonts w:ascii="Loew 2.0" w:hAnsi="Loew 2.0"/>
          <w:b/>
          <w:bCs/>
          <w:color w:val="114D97"/>
          <w:sz w:val="20"/>
          <w:szCs w:val="20"/>
        </w:rPr>
        <w:lastRenderedPageBreak/>
        <w:t xml:space="preserve">Noriku </w:t>
      </w:r>
    </w:p>
    <w:p w14:paraId="4440B884" w14:textId="77777777" w:rsidR="004454F6" w:rsidRDefault="004454F6" w:rsidP="004454F6">
      <w:pPr>
        <w:jc w:val="both"/>
        <w:rPr>
          <w:rFonts w:ascii="Loew 2.0" w:hAnsi="Loew 2.0"/>
          <w:color w:val="114D97"/>
          <w:sz w:val="20"/>
          <w:szCs w:val="20"/>
        </w:rPr>
      </w:pPr>
    </w:p>
    <w:p w14:paraId="00000018" w14:textId="2D0C19A6"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Es el lugar predilecto para los amantes de la cocina asiática, ya que ofrece platillos con gran influencia de países como Japón, China, Tailandia e India. A lo largo de su trayectoria, el chef Leonardo Trujillo ha trabajado con colegas de estos países, así que con un gran respeto a sus cocinas y con la experiencia adquirida, prepara alimentos desde cero, importando semillas y especias de otros países.</w:t>
      </w:r>
    </w:p>
    <w:p w14:paraId="00000019" w14:textId="77777777"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p>
    <w:p w14:paraId="0000001A" w14:textId="01F3772C" w:rsidR="00D420BF" w:rsidRDefault="00773BB8" w:rsidP="004454F6">
      <w:pPr>
        <w:jc w:val="both"/>
        <w:rPr>
          <w:rFonts w:ascii="Loew 2.0" w:hAnsi="Loew 2.0"/>
          <w:color w:val="114D97"/>
          <w:sz w:val="20"/>
          <w:szCs w:val="20"/>
        </w:rPr>
      </w:pPr>
      <w:r w:rsidRPr="004454F6">
        <w:rPr>
          <w:rFonts w:ascii="Loew 2.0" w:hAnsi="Loew 2.0"/>
          <w:color w:val="114D97"/>
          <w:sz w:val="20"/>
          <w:szCs w:val="20"/>
        </w:rPr>
        <w:t xml:space="preserve">Quienes cenen en Noriku deben estar preparados para sorprenderse, no solo por el diseño del restaurante y los sabores de los platillos, sino también por la experiencia que ofrece con sus mesas Teppanyaki. Con familia o desconocidos, aquí se puede disfrutar de un menú establecido que los chefs preparan desde cero, entre altas y ocasionales llamas. </w:t>
      </w:r>
    </w:p>
    <w:p w14:paraId="3F9ED89E" w14:textId="77777777" w:rsidR="004454F6" w:rsidRDefault="004454F6" w:rsidP="004454F6">
      <w:pPr>
        <w:jc w:val="both"/>
        <w:rPr>
          <w:rFonts w:ascii="Loew 2.0" w:hAnsi="Loew 2.0"/>
          <w:color w:val="114D97"/>
          <w:sz w:val="20"/>
          <w:szCs w:val="20"/>
        </w:rPr>
      </w:pPr>
    </w:p>
    <w:p w14:paraId="46328636" w14:textId="49BA8FFD" w:rsidR="004454F6" w:rsidRPr="004454F6" w:rsidRDefault="004454F6" w:rsidP="004454F6">
      <w:pPr>
        <w:jc w:val="center"/>
        <w:rPr>
          <w:rFonts w:ascii="Loew 2.0" w:hAnsi="Loew 2.0"/>
          <w:color w:val="114D97"/>
          <w:sz w:val="20"/>
          <w:szCs w:val="20"/>
        </w:rPr>
      </w:pPr>
      <w:r>
        <w:rPr>
          <w:rFonts w:ascii="Loew 2.0" w:hAnsi="Loew 2.0"/>
          <w:noProof/>
          <w:color w:val="114D97"/>
          <w:sz w:val="20"/>
          <w:szCs w:val="20"/>
        </w:rPr>
        <w:drawing>
          <wp:inline distT="0" distB="0" distL="0" distR="0" wp14:anchorId="1532C55D" wp14:editId="3F970B90">
            <wp:extent cx="4002287" cy="2668044"/>
            <wp:effectExtent l="0" t="0" r="0" b="0"/>
            <wp:docPr id="17611237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3711" name="Imagen 17611237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434" cy="2730139"/>
                    </a:xfrm>
                    <a:prstGeom prst="rect">
                      <a:avLst/>
                    </a:prstGeom>
                  </pic:spPr>
                </pic:pic>
              </a:graphicData>
            </a:graphic>
          </wp:inline>
        </w:drawing>
      </w:r>
    </w:p>
    <w:p w14:paraId="0000001B" w14:textId="77777777"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p>
    <w:p w14:paraId="56E05A74" w14:textId="48AA806B" w:rsidR="00C2512B" w:rsidRDefault="00C2512B" w:rsidP="004454F6">
      <w:pPr>
        <w:jc w:val="both"/>
        <w:rPr>
          <w:rFonts w:ascii="Loew 2.0" w:hAnsi="Loew 2.0"/>
          <w:color w:val="114D97"/>
          <w:sz w:val="20"/>
          <w:szCs w:val="20"/>
        </w:rPr>
      </w:pPr>
    </w:p>
    <w:p w14:paraId="2B9F3CA7" w14:textId="77777777" w:rsidR="00C2512B" w:rsidRPr="004454F6" w:rsidRDefault="00C2512B" w:rsidP="00C2512B">
      <w:pPr>
        <w:jc w:val="both"/>
        <w:rPr>
          <w:rFonts w:ascii="Loew 2.0" w:hAnsi="Loew 2.0"/>
          <w:b/>
          <w:bCs/>
          <w:color w:val="114D97"/>
          <w:sz w:val="20"/>
          <w:szCs w:val="20"/>
        </w:rPr>
      </w:pPr>
      <w:r w:rsidRPr="004454F6">
        <w:rPr>
          <w:rFonts w:ascii="Loew 2.0" w:hAnsi="Loew 2.0"/>
          <w:b/>
          <w:bCs/>
          <w:color w:val="114D97"/>
          <w:sz w:val="20"/>
          <w:szCs w:val="20"/>
        </w:rPr>
        <w:t>Maxal</w:t>
      </w:r>
    </w:p>
    <w:p w14:paraId="16E6ACF6" w14:textId="77777777" w:rsidR="00C2512B" w:rsidRPr="004454F6" w:rsidRDefault="00C2512B" w:rsidP="00C2512B">
      <w:pPr>
        <w:jc w:val="both"/>
        <w:rPr>
          <w:rFonts w:ascii="Loew 2.0" w:hAnsi="Loew 2.0"/>
          <w:color w:val="114D97"/>
          <w:sz w:val="20"/>
          <w:szCs w:val="20"/>
        </w:rPr>
      </w:pPr>
    </w:p>
    <w:p w14:paraId="2A860820" w14:textId="77777777" w:rsidR="00C2512B" w:rsidRDefault="00C2512B" w:rsidP="00C2512B">
      <w:pPr>
        <w:jc w:val="both"/>
        <w:rPr>
          <w:rFonts w:ascii="Loew 2.0" w:hAnsi="Loew 2.0"/>
          <w:color w:val="114D97"/>
          <w:sz w:val="20"/>
          <w:szCs w:val="20"/>
        </w:rPr>
      </w:pPr>
      <w:r>
        <w:rPr>
          <w:rFonts w:ascii="Loew 2.0" w:hAnsi="Loew 2.0"/>
          <w:color w:val="114D97"/>
          <w:sz w:val="20"/>
          <w:szCs w:val="20"/>
        </w:rPr>
        <w:t xml:space="preserve">Por último, pero no menos importante, </w:t>
      </w:r>
      <w:r w:rsidRPr="004454F6">
        <w:rPr>
          <w:rFonts w:ascii="Loew 2.0" w:hAnsi="Loew 2.0"/>
          <w:color w:val="114D97"/>
          <w:sz w:val="20"/>
          <w:szCs w:val="20"/>
        </w:rPr>
        <w:t xml:space="preserve">se encuentra Maxal, un restaurante que rinde homenaje a las auténticas creaciones mexicanas, con platillos hechos como en casa y preparados con productos locales. Aquí se pueden encontrar desde aguachiles de camarón, hasta fuertes como robalo al pipián. Este es el lugar indicado para quienes deseen probar un poco de la deliciosa gastronomía de nuestro país. </w:t>
      </w:r>
    </w:p>
    <w:p w14:paraId="72F27449" w14:textId="77777777" w:rsidR="00C2512B" w:rsidRDefault="00C2512B" w:rsidP="00C2512B">
      <w:pPr>
        <w:jc w:val="both"/>
        <w:rPr>
          <w:rFonts w:ascii="Loew 2.0" w:hAnsi="Loew 2.0"/>
          <w:color w:val="114D97"/>
          <w:sz w:val="20"/>
          <w:szCs w:val="20"/>
        </w:rPr>
      </w:pPr>
    </w:p>
    <w:p w14:paraId="500D5C6A" w14:textId="5A640B5B" w:rsidR="00C2512B" w:rsidRDefault="00C2512B" w:rsidP="0082210F">
      <w:pPr>
        <w:jc w:val="center"/>
        <w:rPr>
          <w:rFonts w:ascii="Loew 2.0" w:hAnsi="Loew 2.0"/>
          <w:color w:val="114D97"/>
          <w:sz w:val="20"/>
          <w:szCs w:val="20"/>
        </w:rPr>
      </w:pPr>
      <w:r>
        <w:rPr>
          <w:rFonts w:ascii="Loew 2.0" w:hAnsi="Loew 2.0"/>
          <w:noProof/>
          <w:color w:val="114D97"/>
          <w:sz w:val="20"/>
          <w:szCs w:val="20"/>
        </w:rPr>
        <w:lastRenderedPageBreak/>
        <w:drawing>
          <wp:inline distT="0" distB="0" distL="0" distR="0" wp14:anchorId="4B147F32" wp14:editId="59CDEB27">
            <wp:extent cx="1647056" cy="2470675"/>
            <wp:effectExtent l="0" t="0" r="4445"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27197" name="Imagen 18396271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981" cy="2493063"/>
                    </a:xfrm>
                    <a:prstGeom prst="rect">
                      <a:avLst/>
                    </a:prstGeom>
                  </pic:spPr>
                </pic:pic>
              </a:graphicData>
            </a:graphic>
          </wp:inline>
        </w:drawing>
      </w:r>
    </w:p>
    <w:p w14:paraId="70B0C60B" w14:textId="77777777" w:rsidR="00C2512B" w:rsidRDefault="00C2512B" w:rsidP="004454F6">
      <w:pPr>
        <w:jc w:val="both"/>
        <w:rPr>
          <w:rFonts w:ascii="Loew 2.0" w:hAnsi="Loew 2.0"/>
          <w:color w:val="114D97"/>
          <w:sz w:val="20"/>
          <w:szCs w:val="20"/>
        </w:rPr>
      </w:pPr>
    </w:p>
    <w:p w14:paraId="0000001C" w14:textId="641A41DA" w:rsidR="00D420BF" w:rsidRDefault="00773BB8" w:rsidP="004454F6">
      <w:pPr>
        <w:jc w:val="both"/>
        <w:rPr>
          <w:rFonts w:ascii="Loew 2.0" w:hAnsi="Loew 2.0"/>
          <w:color w:val="114D97"/>
          <w:sz w:val="20"/>
          <w:szCs w:val="20"/>
        </w:rPr>
      </w:pPr>
      <w:r w:rsidRPr="004454F6">
        <w:rPr>
          <w:rFonts w:ascii="Loew 2.0" w:hAnsi="Loew 2.0"/>
          <w:color w:val="114D97"/>
          <w:sz w:val="20"/>
          <w:szCs w:val="20"/>
        </w:rPr>
        <w:t xml:space="preserve">Además de estos cuatro restaurantes de especialidad </w:t>
      </w:r>
      <w:r w:rsidR="00256143">
        <w:rPr>
          <w:rFonts w:ascii="Loew 2.0" w:hAnsi="Loew 2.0"/>
          <w:color w:val="114D97"/>
          <w:sz w:val="20"/>
          <w:szCs w:val="20"/>
        </w:rPr>
        <w:t>abiertos para</w:t>
      </w:r>
      <w:r w:rsidRPr="004454F6">
        <w:rPr>
          <w:rFonts w:ascii="Loew 2.0" w:hAnsi="Loew 2.0"/>
          <w:color w:val="114D97"/>
          <w:sz w:val="20"/>
          <w:szCs w:val="20"/>
        </w:rPr>
        <w:t xml:space="preserve"> cenas, en el resort se encuentra </w:t>
      </w:r>
      <w:r w:rsidRPr="000B7E10">
        <w:rPr>
          <w:rFonts w:ascii="Loew 2.0" w:hAnsi="Loew 2.0"/>
          <w:b/>
          <w:bCs/>
          <w:color w:val="114D97"/>
          <w:sz w:val="20"/>
          <w:szCs w:val="20"/>
        </w:rPr>
        <w:t>Vela</w:t>
      </w:r>
      <w:r w:rsidRPr="004454F6">
        <w:rPr>
          <w:rFonts w:ascii="Loew 2.0" w:hAnsi="Loew 2.0"/>
          <w:color w:val="114D97"/>
          <w:sz w:val="20"/>
          <w:szCs w:val="20"/>
        </w:rPr>
        <w:t xml:space="preserve">, un buffet con comida internacional en el que los huéspedes pueden disfrutar del desayuno, almuerzo y cena. Para quienes no quieren despegarse ni un minuto de la alberca, pueden asistir a </w:t>
      </w:r>
      <w:r w:rsidRPr="000B7E10">
        <w:rPr>
          <w:rFonts w:ascii="Loew 2.0" w:hAnsi="Loew 2.0"/>
          <w:b/>
          <w:bCs/>
          <w:color w:val="114D97"/>
          <w:sz w:val="20"/>
          <w:szCs w:val="20"/>
        </w:rPr>
        <w:t>Seasalt</w:t>
      </w:r>
      <w:r w:rsidRPr="004454F6">
        <w:rPr>
          <w:rFonts w:ascii="Loew 2.0" w:hAnsi="Loew 2.0"/>
          <w:color w:val="114D97"/>
          <w:sz w:val="20"/>
          <w:szCs w:val="20"/>
        </w:rPr>
        <w:t xml:space="preserve">, ubicado en el área de piscinas con un menú que va desde ensaladas, </w:t>
      </w:r>
      <w:r w:rsidR="00256143">
        <w:rPr>
          <w:rFonts w:ascii="Loew 2.0" w:hAnsi="Loew 2.0"/>
          <w:color w:val="114D97"/>
          <w:sz w:val="20"/>
          <w:szCs w:val="20"/>
        </w:rPr>
        <w:t xml:space="preserve">mariscos, </w:t>
      </w:r>
      <w:r w:rsidRPr="004454F6">
        <w:rPr>
          <w:rFonts w:ascii="Loew 2.0" w:hAnsi="Loew 2.0"/>
          <w:color w:val="114D97"/>
          <w:sz w:val="20"/>
          <w:szCs w:val="20"/>
        </w:rPr>
        <w:t>alitas, s</w:t>
      </w:r>
      <w:r w:rsidR="00256143">
        <w:rPr>
          <w:rFonts w:ascii="Loew 2.0" w:hAnsi="Loew 2.0"/>
          <w:color w:val="114D97"/>
          <w:sz w:val="20"/>
          <w:szCs w:val="20"/>
        </w:rPr>
        <w:t>á</w:t>
      </w:r>
      <w:r w:rsidRPr="004454F6">
        <w:rPr>
          <w:rFonts w:ascii="Loew 2.0" w:hAnsi="Loew 2.0"/>
          <w:color w:val="114D97"/>
          <w:sz w:val="20"/>
          <w:szCs w:val="20"/>
        </w:rPr>
        <w:t>ndwiches con proteínas o vegetales, tacos</w:t>
      </w:r>
      <w:r w:rsidR="00256143">
        <w:rPr>
          <w:rFonts w:ascii="Loew 2.0" w:hAnsi="Loew 2.0"/>
          <w:color w:val="114D97"/>
          <w:sz w:val="20"/>
          <w:szCs w:val="20"/>
        </w:rPr>
        <w:t>,</w:t>
      </w:r>
      <w:r w:rsidRPr="004454F6">
        <w:rPr>
          <w:rFonts w:ascii="Loew 2.0" w:hAnsi="Loew 2.0"/>
          <w:color w:val="114D97"/>
          <w:sz w:val="20"/>
          <w:szCs w:val="20"/>
        </w:rPr>
        <w:t xml:space="preserve"> </w:t>
      </w:r>
      <w:r w:rsidR="00256143">
        <w:rPr>
          <w:rFonts w:ascii="Loew 2.0" w:hAnsi="Loew 2.0"/>
          <w:color w:val="114D97"/>
          <w:sz w:val="20"/>
          <w:szCs w:val="20"/>
        </w:rPr>
        <w:t xml:space="preserve">hasta </w:t>
      </w:r>
      <w:r w:rsidRPr="004454F6">
        <w:rPr>
          <w:rFonts w:ascii="Loew 2.0" w:hAnsi="Loew 2.0"/>
          <w:color w:val="114D97"/>
          <w:sz w:val="20"/>
          <w:szCs w:val="20"/>
        </w:rPr>
        <w:t>pizzas a la leña.</w:t>
      </w:r>
    </w:p>
    <w:p w14:paraId="3910439A" w14:textId="3FFE3952" w:rsidR="00256143" w:rsidRDefault="00256143" w:rsidP="004454F6">
      <w:pPr>
        <w:jc w:val="both"/>
        <w:rPr>
          <w:rFonts w:ascii="Loew 2.0" w:hAnsi="Loew 2.0"/>
          <w:color w:val="114D97"/>
          <w:sz w:val="20"/>
          <w:szCs w:val="20"/>
        </w:rPr>
      </w:pPr>
    </w:p>
    <w:p w14:paraId="16E9D87B" w14:textId="4CA09815" w:rsidR="00256143" w:rsidRPr="004454F6" w:rsidRDefault="00256143" w:rsidP="004454F6">
      <w:pPr>
        <w:jc w:val="both"/>
        <w:rPr>
          <w:rFonts w:ascii="Loew 2.0" w:hAnsi="Loew 2.0"/>
          <w:color w:val="114D97"/>
          <w:sz w:val="20"/>
          <w:szCs w:val="20"/>
        </w:rPr>
      </w:pPr>
      <w:r w:rsidRPr="004454F6">
        <w:rPr>
          <w:rFonts w:ascii="Loew 2.0" w:hAnsi="Loew 2.0"/>
          <w:color w:val="114D97"/>
          <w:sz w:val="20"/>
          <w:szCs w:val="20"/>
        </w:rPr>
        <w:t>Para consentir a los huéspedes</w:t>
      </w:r>
      <w:r>
        <w:rPr>
          <w:rFonts w:ascii="Loew 2.0" w:hAnsi="Loew 2.0"/>
          <w:color w:val="114D97"/>
          <w:sz w:val="20"/>
          <w:szCs w:val="20"/>
        </w:rPr>
        <w:t xml:space="preserve"> está </w:t>
      </w:r>
      <w:r w:rsidRPr="004454F6">
        <w:rPr>
          <w:rFonts w:ascii="Loew 2.0" w:hAnsi="Loew 2.0"/>
          <w:color w:val="114D97"/>
          <w:sz w:val="20"/>
          <w:szCs w:val="20"/>
        </w:rPr>
        <w:t xml:space="preserve">Azulinda, una cafetería abierta las 24 horas en donde se puede tomar un café por la mañana y acompañarlo con opciones dulces o saladas como </w:t>
      </w:r>
      <w:r>
        <w:rPr>
          <w:rFonts w:ascii="Loew 2.0" w:hAnsi="Loew 2.0"/>
          <w:color w:val="114D97"/>
          <w:sz w:val="20"/>
          <w:szCs w:val="20"/>
        </w:rPr>
        <w:t xml:space="preserve">gelatto, </w:t>
      </w:r>
      <w:r w:rsidRPr="004454F6">
        <w:rPr>
          <w:rFonts w:ascii="Loew 2.0" w:hAnsi="Loew 2.0"/>
          <w:color w:val="114D97"/>
          <w:sz w:val="20"/>
          <w:szCs w:val="20"/>
        </w:rPr>
        <w:t>crepas o paninis gourmet preparados al instante</w:t>
      </w:r>
      <w:r>
        <w:rPr>
          <w:rFonts w:ascii="Loew 2.0" w:hAnsi="Loew 2.0"/>
          <w:color w:val="114D97"/>
          <w:sz w:val="20"/>
          <w:szCs w:val="20"/>
        </w:rPr>
        <w:t>. Lo mejor, todo está incluido.</w:t>
      </w:r>
    </w:p>
    <w:p w14:paraId="0000001D" w14:textId="77777777" w:rsidR="00D420BF" w:rsidRPr="004454F6" w:rsidRDefault="00D420BF" w:rsidP="004454F6">
      <w:pPr>
        <w:jc w:val="both"/>
        <w:rPr>
          <w:rFonts w:ascii="Loew 2.0" w:hAnsi="Loew 2.0"/>
          <w:color w:val="114D97"/>
          <w:sz w:val="20"/>
          <w:szCs w:val="20"/>
        </w:rPr>
      </w:pPr>
    </w:p>
    <w:p w14:paraId="0000001E" w14:textId="2535578B" w:rsidR="00D420BF" w:rsidRPr="004454F6" w:rsidRDefault="00256143" w:rsidP="004454F6">
      <w:pPr>
        <w:jc w:val="both"/>
        <w:rPr>
          <w:rFonts w:ascii="Loew 2.0" w:hAnsi="Loew 2.0"/>
          <w:color w:val="114D97"/>
          <w:sz w:val="20"/>
          <w:szCs w:val="20"/>
        </w:rPr>
      </w:pPr>
      <w:r>
        <w:rPr>
          <w:rFonts w:ascii="Loew 2.0" w:hAnsi="Loew 2.0"/>
          <w:color w:val="114D97"/>
          <w:sz w:val="20"/>
          <w:szCs w:val="20"/>
        </w:rPr>
        <w:t xml:space="preserve">Como parte de </w:t>
      </w:r>
      <w:r w:rsidR="00264158">
        <w:rPr>
          <w:rFonts w:ascii="Loew 2.0" w:hAnsi="Loew 2.0"/>
          <w:color w:val="114D97"/>
          <w:sz w:val="20"/>
          <w:szCs w:val="20"/>
        </w:rPr>
        <w:t>su experiencia elevada</w:t>
      </w:r>
      <w:r>
        <w:rPr>
          <w:rFonts w:ascii="Loew 2.0" w:hAnsi="Loew 2.0"/>
          <w:color w:val="114D97"/>
          <w:sz w:val="20"/>
          <w:szCs w:val="20"/>
        </w:rPr>
        <w:t xml:space="preserve">, Enclave, los huéspedes hospedados en estas categorías y </w:t>
      </w:r>
      <w:r w:rsidR="00773BB8" w:rsidRPr="004454F6">
        <w:rPr>
          <w:rFonts w:ascii="Loew 2.0" w:hAnsi="Loew 2.0"/>
          <w:color w:val="114D97"/>
          <w:sz w:val="20"/>
          <w:szCs w:val="20"/>
        </w:rPr>
        <w:t xml:space="preserve">amantes de los mariscos pueden visitar </w:t>
      </w:r>
      <w:r w:rsidR="00773BB8" w:rsidRPr="000B7E10">
        <w:rPr>
          <w:rFonts w:ascii="Loew 2.0" w:hAnsi="Loew 2.0"/>
          <w:b/>
          <w:bCs/>
          <w:color w:val="114D97"/>
          <w:sz w:val="20"/>
          <w:szCs w:val="20"/>
        </w:rPr>
        <w:t>Chala Sky Bar</w:t>
      </w:r>
      <w:r w:rsidR="00773BB8" w:rsidRPr="004454F6">
        <w:rPr>
          <w:rFonts w:ascii="Loew 2.0" w:hAnsi="Loew 2.0"/>
          <w:color w:val="114D97"/>
          <w:sz w:val="20"/>
          <w:szCs w:val="20"/>
        </w:rPr>
        <w:t xml:space="preserve">, </w:t>
      </w:r>
      <w:r>
        <w:rPr>
          <w:rFonts w:ascii="Loew 2.0" w:hAnsi="Loew 2.0"/>
          <w:color w:val="114D97"/>
          <w:sz w:val="20"/>
          <w:szCs w:val="20"/>
        </w:rPr>
        <w:t>donde</w:t>
      </w:r>
      <w:r w:rsidRPr="004454F6">
        <w:rPr>
          <w:rFonts w:ascii="Loew 2.0" w:hAnsi="Loew 2.0"/>
          <w:color w:val="114D97"/>
          <w:sz w:val="20"/>
          <w:szCs w:val="20"/>
        </w:rPr>
        <w:t xml:space="preserve"> </w:t>
      </w:r>
      <w:r w:rsidR="00773BB8" w:rsidRPr="004454F6">
        <w:rPr>
          <w:rFonts w:ascii="Loew 2.0" w:hAnsi="Loew 2.0"/>
          <w:color w:val="114D97"/>
          <w:sz w:val="20"/>
          <w:szCs w:val="20"/>
        </w:rPr>
        <w:t xml:space="preserve">se ofrecen diferentes versiones de aguachiles, cócteles y tostadas, además de una amplia barra con </w:t>
      </w:r>
      <w:r>
        <w:rPr>
          <w:rFonts w:ascii="Loew 2.0" w:hAnsi="Loew 2.0"/>
          <w:color w:val="114D97"/>
          <w:sz w:val="20"/>
          <w:szCs w:val="20"/>
        </w:rPr>
        <w:t>cocteles</w:t>
      </w:r>
      <w:r w:rsidRPr="004454F6">
        <w:rPr>
          <w:rFonts w:ascii="Loew 2.0" w:hAnsi="Loew 2.0"/>
          <w:color w:val="114D97"/>
          <w:sz w:val="20"/>
          <w:szCs w:val="20"/>
        </w:rPr>
        <w:t xml:space="preserve"> </w:t>
      </w:r>
      <w:r w:rsidR="00773BB8" w:rsidRPr="004454F6">
        <w:rPr>
          <w:rFonts w:ascii="Loew 2.0" w:hAnsi="Loew 2.0"/>
          <w:color w:val="114D97"/>
          <w:sz w:val="20"/>
          <w:szCs w:val="20"/>
        </w:rPr>
        <w:t>clásicos y sofisticados para disfrutar del Mar Caribe desde la terraza en la que se encuentra.</w:t>
      </w:r>
    </w:p>
    <w:p w14:paraId="0000001F" w14:textId="77777777"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ab/>
      </w:r>
      <w:r w:rsidRPr="004454F6">
        <w:rPr>
          <w:rFonts w:ascii="Loew 2.0" w:hAnsi="Loew 2.0"/>
          <w:color w:val="114D97"/>
          <w:sz w:val="20"/>
          <w:szCs w:val="20"/>
        </w:rPr>
        <w:tab/>
      </w:r>
      <w:r w:rsidRPr="004454F6">
        <w:rPr>
          <w:rFonts w:ascii="Loew 2.0" w:hAnsi="Loew 2.0"/>
          <w:color w:val="114D97"/>
          <w:sz w:val="20"/>
          <w:szCs w:val="20"/>
        </w:rPr>
        <w:tab/>
      </w:r>
    </w:p>
    <w:p w14:paraId="00000020" w14:textId="4FC586D5" w:rsidR="00D420BF" w:rsidRPr="004454F6" w:rsidRDefault="00773BB8" w:rsidP="004454F6">
      <w:pPr>
        <w:jc w:val="both"/>
        <w:rPr>
          <w:rFonts w:ascii="Loew 2.0" w:hAnsi="Loew 2.0"/>
          <w:color w:val="114D97"/>
          <w:sz w:val="20"/>
          <w:szCs w:val="20"/>
        </w:rPr>
      </w:pPr>
      <w:r w:rsidRPr="004454F6">
        <w:rPr>
          <w:rFonts w:ascii="Loew 2.0" w:hAnsi="Loew 2.0"/>
          <w:color w:val="114D97"/>
          <w:sz w:val="20"/>
          <w:szCs w:val="20"/>
        </w:rPr>
        <w:t xml:space="preserve">Bajo la premisa “si no lo he comido, no puedo servirlo” el </w:t>
      </w:r>
      <w:r w:rsidR="00002AA4">
        <w:rPr>
          <w:rFonts w:ascii="Loew 2.0" w:hAnsi="Loew 2.0"/>
          <w:color w:val="114D97"/>
          <w:sz w:val="20"/>
          <w:szCs w:val="20"/>
        </w:rPr>
        <w:t>C</w:t>
      </w:r>
      <w:r w:rsidRPr="004454F6">
        <w:rPr>
          <w:rFonts w:ascii="Loew 2.0" w:hAnsi="Loew 2.0"/>
          <w:color w:val="114D97"/>
          <w:sz w:val="20"/>
          <w:szCs w:val="20"/>
        </w:rPr>
        <w:t xml:space="preserve">hef </w:t>
      </w:r>
      <w:r w:rsidR="00002AA4">
        <w:rPr>
          <w:rFonts w:ascii="Loew 2.0" w:hAnsi="Loew 2.0"/>
          <w:color w:val="114D97"/>
          <w:sz w:val="20"/>
          <w:szCs w:val="20"/>
        </w:rPr>
        <w:t>E</w:t>
      </w:r>
      <w:r w:rsidRPr="004454F6">
        <w:rPr>
          <w:rFonts w:ascii="Loew 2.0" w:hAnsi="Loew 2.0"/>
          <w:color w:val="114D97"/>
          <w:sz w:val="20"/>
          <w:szCs w:val="20"/>
        </w:rPr>
        <w:t>jecutivo Leonardo Trujillo llevá más allá la propuesta gastronómica de Hilton Cancun Mar Caribe All-</w:t>
      </w:r>
      <w:r w:rsidR="00002AA4">
        <w:rPr>
          <w:rFonts w:ascii="Loew 2.0" w:hAnsi="Loew 2.0"/>
          <w:color w:val="114D97"/>
          <w:sz w:val="20"/>
          <w:szCs w:val="20"/>
        </w:rPr>
        <w:t>I</w:t>
      </w:r>
      <w:r w:rsidRPr="004454F6">
        <w:rPr>
          <w:rFonts w:ascii="Loew 2.0" w:hAnsi="Loew 2.0"/>
          <w:color w:val="114D97"/>
          <w:sz w:val="20"/>
          <w:szCs w:val="20"/>
        </w:rPr>
        <w:t xml:space="preserve">nclusive Resort, demostrando que su cocina es uno de los puntos que vuelven este Todo Incluido, </w:t>
      </w:r>
      <w:r w:rsidR="00002AA4">
        <w:rPr>
          <w:rFonts w:ascii="Loew 2.0" w:hAnsi="Loew 2.0"/>
          <w:color w:val="114D97"/>
          <w:sz w:val="20"/>
          <w:szCs w:val="20"/>
        </w:rPr>
        <w:t xml:space="preserve">en </w:t>
      </w:r>
      <w:r w:rsidRPr="004454F6">
        <w:rPr>
          <w:rFonts w:ascii="Loew 2.0" w:hAnsi="Loew 2.0"/>
          <w:color w:val="114D97"/>
          <w:sz w:val="20"/>
          <w:szCs w:val="20"/>
        </w:rPr>
        <w:t xml:space="preserve">un Todo Extraordinario. </w:t>
      </w:r>
    </w:p>
    <w:p w14:paraId="00000021" w14:textId="77777777" w:rsidR="00D420BF" w:rsidRDefault="00773BB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0022" w14:textId="77777777" w:rsidR="00D420BF" w:rsidRDefault="00773BB8">
      <w:pPr>
        <w:jc w:val="both"/>
        <w:rPr>
          <w:b/>
          <w:color w:val="FF6D00"/>
          <w:sz w:val="20"/>
          <w:szCs w:val="20"/>
        </w:rPr>
      </w:pPr>
      <w:r>
        <w:rPr>
          <w:b/>
          <w:color w:val="FF6D00"/>
          <w:sz w:val="20"/>
          <w:szCs w:val="20"/>
        </w:rPr>
        <w:t>Contacto para prensa:</w:t>
      </w:r>
    </w:p>
    <w:p w14:paraId="00000023" w14:textId="77777777" w:rsidR="00D420BF" w:rsidRDefault="00773BB8">
      <w:pPr>
        <w:jc w:val="both"/>
        <w:rPr>
          <w:b/>
          <w:color w:val="114D97"/>
          <w:sz w:val="20"/>
          <w:szCs w:val="20"/>
        </w:rPr>
      </w:pPr>
      <w:r>
        <w:rPr>
          <w:b/>
          <w:color w:val="114D97"/>
          <w:sz w:val="20"/>
          <w:szCs w:val="20"/>
        </w:rPr>
        <w:t xml:space="preserve"> </w:t>
      </w:r>
    </w:p>
    <w:p w14:paraId="00000024" w14:textId="77777777" w:rsidR="00D420BF" w:rsidRDefault="00773BB8">
      <w:pPr>
        <w:jc w:val="both"/>
        <w:rPr>
          <w:color w:val="FF6D00"/>
          <w:sz w:val="20"/>
          <w:szCs w:val="20"/>
        </w:rPr>
      </w:pPr>
      <w:r>
        <w:rPr>
          <w:color w:val="FF6D00"/>
          <w:sz w:val="20"/>
          <w:szCs w:val="20"/>
        </w:rPr>
        <w:t>Roberto Castro</w:t>
      </w:r>
    </w:p>
    <w:p w14:paraId="00000025" w14:textId="77777777" w:rsidR="00D420BF" w:rsidRDefault="00773BB8">
      <w:pPr>
        <w:jc w:val="both"/>
        <w:rPr>
          <w:color w:val="114D97"/>
          <w:sz w:val="20"/>
          <w:szCs w:val="20"/>
        </w:rPr>
      </w:pPr>
      <w:r>
        <w:rPr>
          <w:color w:val="114D97"/>
          <w:sz w:val="20"/>
          <w:szCs w:val="20"/>
        </w:rPr>
        <w:t>rcastro@alchemia.com.mx</w:t>
      </w:r>
    </w:p>
    <w:p w14:paraId="00000026" w14:textId="77777777" w:rsidR="00D420BF" w:rsidRDefault="00773BB8">
      <w:pPr>
        <w:jc w:val="both"/>
        <w:rPr>
          <w:color w:val="114D97"/>
          <w:sz w:val="20"/>
          <w:szCs w:val="20"/>
        </w:rPr>
      </w:pPr>
      <w:r>
        <w:rPr>
          <w:color w:val="114D97"/>
          <w:sz w:val="20"/>
          <w:szCs w:val="20"/>
        </w:rPr>
        <w:t>55 4888 2586</w:t>
      </w:r>
    </w:p>
    <w:p w14:paraId="00000027" w14:textId="77777777" w:rsidR="00D420BF" w:rsidRDefault="00773BB8">
      <w:pPr>
        <w:jc w:val="both"/>
        <w:rPr>
          <w:color w:val="114D97"/>
          <w:sz w:val="20"/>
          <w:szCs w:val="20"/>
        </w:rPr>
      </w:pPr>
      <w:r>
        <w:rPr>
          <w:color w:val="114D97"/>
          <w:sz w:val="20"/>
          <w:szCs w:val="20"/>
        </w:rPr>
        <w:t xml:space="preserve"> </w:t>
      </w:r>
    </w:p>
    <w:p w14:paraId="00000028" w14:textId="77777777" w:rsidR="00D420BF" w:rsidRDefault="00773BB8">
      <w:pPr>
        <w:jc w:val="both"/>
        <w:rPr>
          <w:color w:val="FF6D00"/>
          <w:sz w:val="20"/>
          <w:szCs w:val="20"/>
        </w:rPr>
      </w:pPr>
      <w:r>
        <w:rPr>
          <w:color w:val="FF6D00"/>
          <w:sz w:val="20"/>
          <w:szCs w:val="20"/>
        </w:rPr>
        <w:t>Adriana León</w:t>
      </w:r>
    </w:p>
    <w:p w14:paraId="00000029" w14:textId="77777777" w:rsidR="00D420BF" w:rsidRDefault="00773BB8">
      <w:pPr>
        <w:jc w:val="both"/>
        <w:rPr>
          <w:color w:val="114D97"/>
          <w:sz w:val="20"/>
          <w:szCs w:val="20"/>
        </w:rPr>
      </w:pPr>
      <w:r>
        <w:rPr>
          <w:color w:val="114D97"/>
          <w:sz w:val="20"/>
          <w:szCs w:val="20"/>
        </w:rPr>
        <w:t>aleon@alchemia.com.mx</w:t>
      </w:r>
    </w:p>
    <w:p w14:paraId="0000002A" w14:textId="77777777" w:rsidR="00D420BF" w:rsidRDefault="00773BB8">
      <w:pPr>
        <w:jc w:val="both"/>
        <w:rPr>
          <w:color w:val="114D97"/>
          <w:sz w:val="20"/>
          <w:szCs w:val="20"/>
        </w:rPr>
      </w:pPr>
      <w:r>
        <w:rPr>
          <w:color w:val="114D97"/>
          <w:sz w:val="20"/>
          <w:szCs w:val="20"/>
        </w:rPr>
        <w:t>55 4090 4244</w:t>
      </w:r>
    </w:p>
    <w:p w14:paraId="0000002B" w14:textId="77777777" w:rsidR="00D420BF" w:rsidRDefault="00773BB8">
      <w:pPr>
        <w:jc w:val="both"/>
        <w:rPr>
          <w:color w:val="114D97"/>
          <w:sz w:val="20"/>
          <w:szCs w:val="20"/>
        </w:rPr>
      </w:pPr>
      <w:r>
        <w:rPr>
          <w:color w:val="114D97"/>
          <w:sz w:val="20"/>
          <w:szCs w:val="20"/>
        </w:rPr>
        <w:lastRenderedPageBreak/>
        <w:t xml:space="preserve"> </w:t>
      </w:r>
    </w:p>
    <w:p w14:paraId="0000002C" w14:textId="77777777" w:rsidR="00D420BF" w:rsidRDefault="00773BB8">
      <w:pPr>
        <w:jc w:val="both"/>
        <w:rPr>
          <w:color w:val="FF6D00"/>
          <w:sz w:val="20"/>
          <w:szCs w:val="20"/>
        </w:rPr>
      </w:pPr>
      <w:r>
        <w:rPr>
          <w:color w:val="FF6D00"/>
          <w:sz w:val="20"/>
          <w:szCs w:val="20"/>
        </w:rPr>
        <w:t>Guillermo Villegas</w:t>
      </w:r>
    </w:p>
    <w:p w14:paraId="0000002D" w14:textId="77777777" w:rsidR="00D420BF" w:rsidRDefault="00773BB8">
      <w:pPr>
        <w:jc w:val="both"/>
        <w:rPr>
          <w:color w:val="114D97"/>
          <w:sz w:val="20"/>
          <w:szCs w:val="20"/>
        </w:rPr>
      </w:pPr>
      <w:r>
        <w:rPr>
          <w:color w:val="114D97"/>
          <w:sz w:val="20"/>
          <w:szCs w:val="20"/>
        </w:rPr>
        <w:t>guillermo.villegas@hilton.com</w:t>
      </w:r>
    </w:p>
    <w:p w14:paraId="0000002E" w14:textId="77777777" w:rsidR="00D420BF" w:rsidRDefault="00773BB8">
      <w:pPr>
        <w:jc w:val="both"/>
        <w:rPr>
          <w:color w:val="114D97"/>
          <w:sz w:val="20"/>
          <w:szCs w:val="20"/>
        </w:rPr>
      </w:pPr>
      <w:r>
        <w:rPr>
          <w:color w:val="114D97"/>
          <w:sz w:val="20"/>
          <w:szCs w:val="20"/>
        </w:rPr>
        <w:t>56 5098 4035</w:t>
      </w:r>
    </w:p>
    <w:p w14:paraId="0000002F" w14:textId="77777777" w:rsidR="00D420BF" w:rsidRDefault="00773BB8">
      <w:pPr>
        <w:jc w:val="both"/>
        <w:rPr>
          <w:color w:val="114D97"/>
          <w:sz w:val="20"/>
          <w:szCs w:val="20"/>
        </w:rPr>
      </w:pPr>
      <w:r>
        <w:rPr>
          <w:color w:val="114D97"/>
          <w:sz w:val="20"/>
          <w:szCs w:val="20"/>
        </w:rPr>
        <w:t xml:space="preserve"> </w:t>
      </w:r>
    </w:p>
    <w:p w14:paraId="00000030" w14:textId="77777777" w:rsidR="00D420BF" w:rsidRDefault="00773BB8">
      <w:pPr>
        <w:jc w:val="both"/>
        <w:rPr>
          <w:color w:val="FF6D00"/>
          <w:sz w:val="20"/>
          <w:szCs w:val="20"/>
        </w:rPr>
      </w:pPr>
      <w:r>
        <w:rPr>
          <w:color w:val="FF6D00"/>
          <w:sz w:val="20"/>
          <w:szCs w:val="20"/>
        </w:rPr>
        <w:t>Rodrigo Arellano</w:t>
      </w:r>
    </w:p>
    <w:p w14:paraId="00000031" w14:textId="77777777" w:rsidR="00D420BF" w:rsidRDefault="00773BB8">
      <w:pPr>
        <w:jc w:val="both"/>
        <w:rPr>
          <w:color w:val="0000FF"/>
          <w:sz w:val="20"/>
          <w:szCs w:val="20"/>
        </w:rPr>
      </w:pPr>
      <w:r>
        <w:rPr>
          <w:color w:val="0000FF"/>
          <w:sz w:val="20"/>
          <w:szCs w:val="20"/>
        </w:rPr>
        <w:t>rodrigo.arellano@hilton.com</w:t>
      </w:r>
    </w:p>
    <w:p w14:paraId="00000032" w14:textId="77777777" w:rsidR="00D420BF" w:rsidRPr="004454F6" w:rsidRDefault="00773BB8">
      <w:pPr>
        <w:jc w:val="both"/>
        <w:rPr>
          <w:color w:val="114D97"/>
          <w:sz w:val="20"/>
          <w:szCs w:val="20"/>
          <w:lang w:val="en-US"/>
        </w:rPr>
      </w:pPr>
      <w:r w:rsidRPr="004454F6">
        <w:rPr>
          <w:color w:val="114D97"/>
          <w:sz w:val="20"/>
          <w:szCs w:val="20"/>
          <w:lang w:val="en-US"/>
        </w:rPr>
        <w:t>56 5098 4038</w:t>
      </w:r>
    </w:p>
    <w:p w14:paraId="00000033" w14:textId="77777777" w:rsidR="00D420BF" w:rsidRPr="004454F6" w:rsidRDefault="00773BB8">
      <w:pPr>
        <w:jc w:val="both"/>
        <w:rPr>
          <w:color w:val="114D97"/>
          <w:sz w:val="20"/>
          <w:szCs w:val="20"/>
          <w:lang w:val="en-US"/>
        </w:rPr>
      </w:pPr>
      <w:r w:rsidRPr="004454F6">
        <w:rPr>
          <w:color w:val="114D97"/>
          <w:sz w:val="20"/>
          <w:szCs w:val="20"/>
          <w:lang w:val="en-US"/>
        </w:rPr>
        <w:t xml:space="preserve"> </w:t>
      </w:r>
    </w:p>
    <w:p w14:paraId="00000034" w14:textId="77777777" w:rsidR="00D420BF" w:rsidRPr="004454F6" w:rsidRDefault="00773BB8">
      <w:pPr>
        <w:jc w:val="both"/>
        <w:rPr>
          <w:color w:val="114D97"/>
          <w:sz w:val="20"/>
          <w:szCs w:val="20"/>
          <w:lang w:val="en-US"/>
        </w:rPr>
      </w:pPr>
      <w:r w:rsidRPr="004454F6">
        <w:rPr>
          <w:color w:val="FF6D00"/>
          <w:sz w:val="20"/>
          <w:szCs w:val="20"/>
          <w:lang w:val="en-US"/>
        </w:rPr>
        <w:t>Facebook:</w:t>
      </w:r>
      <w:hyperlink r:id="rId13">
        <w:r w:rsidRPr="004454F6">
          <w:rPr>
            <w:color w:val="114D97"/>
            <w:sz w:val="20"/>
            <w:szCs w:val="20"/>
            <w:lang w:val="en-US"/>
          </w:rPr>
          <w:t xml:space="preserve"> https://www.facebook.com/HiltonCancunMarCaribe</w:t>
        </w:r>
      </w:hyperlink>
    </w:p>
    <w:p w14:paraId="00000035" w14:textId="77777777" w:rsidR="00D420BF" w:rsidRPr="004454F6" w:rsidRDefault="00773BB8">
      <w:pPr>
        <w:jc w:val="both"/>
        <w:rPr>
          <w:color w:val="114D97"/>
          <w:sz w:val="20"/>
          <w:szCs w:val="20"/>
          <w:lang w:val="en-US"/>
        </w:rPr>
      </w:pPr>
      <w:r w:rsidRPr="004454F6">
        <w:rPr>
          <w:color w:val="FF6D00"/>
          <w:sz w:val="20"/>
          <w:szCs w:val="20"/>
          <w:lang w:val="en-US"/>
        </w:rPr>
        <w:t>Instagram:</w:t>
      </w:r>
      <w:hyperlink r:id="rId14">
        <w:r w:rsidRPr="004454F6">
          <w:rPr>
            <w:color w:val="114D97"/>
            <w:sz w:val="20"/>
            <w:szCs w:val="20"/>
            <w:lang w:val="en-US"/>
          </w:rPr>
          <w:t xml:space="preserve"> https://www.instagram.com/HiltonCancunMarCaribe</w:t>
        </w:r>
      </w:hyperlink>
    </w:p>
    <w:p w14:paraId="00000036" w14:textId="77777777" w:rsidR="00D420BF" w:rsidRPr="004454F6" w:rsidRDefault="00773BB8">
      <w:pPr>
        <w:jc w:val="both"/>
        <w:rPr>
          <w:color w:val="114D97"/>
          <w:sz w:val="20"/>
          <w:szCs w:val="20"/>
          <w:lang w:val="en-US"/>
        </w:rPr>
      </w:pPr>
      <w:r w:rsidRPr="004454F6">
        <w:rPr>
          <w:color w:val="FF6D00"/>
          <w:sz w:val="20"/>
          <w:szCs w:val="20"/>
          <w:lang w:val="en-US"/>
        </w:rPr>
        <w:t>LinkedIn:</w:t>
      </w:r>
      <w:hyperlink r:id="rId15">
        <w:r w:rsidRPr="004454F6">
          <w:rPr>
            <w:color w:val="114D97"/>
            <w:sz w:val="20"/>
            <w:szCs w:val="20"/>
            <w:lang w:val="en-US"/>
          </w:rPr>
          <w:t xml:space="preserve"> https://www.linkedin.com/company/hilton-cancun-mar-caribe</w:t>
        </w:r>
      </w:hyperlink>
    </w:p>
    <w:p w14:paraId="00000037" w14:textId="77777777" w:rsidR="00D420BF" w:rsidRPr="004454F6" w:rsidRDefault="00773BB8">
      <w:pPr>
        <w:jc w:val="both"/>
        <w:rPr>
          <w:lang w:val="en-US"/>
        </w:rPr>
      </w:pPr>
      <w:r w:rsidRPr="004454F6">
        <w:rPr>
          <w:lang w:val="en-US"/>
        </w:rPr>
        <w:t xml:space="preserve"> </w:t>
      </w:r>
    </w:p>
    <w:p w14:paraId="00000038" w14:textId="77777777" w:rsidR="00D420BF" w:rsidRPr="004454F6" w:rsidRDefault="00D420BF">
      <w:pPr>
        <w:jc w:val="both"/>
        <w:rPr>
          <w:sz w:val="24"/>
          <w:szCs w:val="24"/>
          <w:lang w:val="en-US"/>
        </w:rPr>
      </w:pPr>
    </w:p>
    <w:p w14:paraId="00000039" w14:textId="77777777" w:rsidR="00D420BF" w:rsidRPr="004454F6" w:rsidRDefault="00773BB8">
      <w:pPr>
        <w:jc w:val="both"/>
        <w:rPr>
          <w:sz w:val="24"/>
          <w:szCs w:val="24"/>
          <w:lang w:val="en-US"/>
        </w:rPr>
      </w:pPr>
      <w:r w:rsidRPr="004454F6">
        <w:rPr>
          <w:sz w:val="24"/>
          <w:szCs w:val="24"/>
          <w:lang w:val="en-US"/>
        </w:rPr>
        <w:tab/>
      </w:r>
      <w:r w:rsidRPr="004454F6">
        <w:rPr>
          <w:sz w:val="24"/>
          <w:szCs w:val="24"/>
          <w:lang w:val="en-US"/>
        </w:rPr>
        <w:tab/>
      </w:r>
    </w:p>
    <w:p w14:paraId="0000003A" w14:textId="77777777" w:rsidR="00D420BF" w:rsidRPr="004454F6" w:rsidRDefault="00D420BF">
      <w:pPr>
        <w:jc w:val="both"/>
        <w:rPr>
          <w:sz w:val="24"/>
          <w:szCs w:val="24"/>
          <w:lang w:val="en-US"/>
        </w:rPr>
      </w:pPr>
    </w:p>
    <w:sectPr w:rsidR="00D420BF" w:rsidRPr="004454F6" w:rsidSect="000D78D6">
      <w:headerReference w:type="default" r:id="rId16"/>
      <w:pgSz w:w="11909" w:h="16834"/>
      <w:pgMar w:top="1440" w:right="1440" w:bottom="13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2F0A9" w14:textId="77777777" w:rsidR="000D78D6" w:rsidRDefault="000D78D6" w:rsidP="004454F6">
      <w:pPr>
        <w:spacing w:line="240" w:lineRule="auto"/>
      </w:pPr>
      <w:r>
        <w:separator/>
      </w:r>
    </w:p>
  </w:endnote>
  <w:endnote w:type="continuationSeparator" w:id="0">
    <w:p w14:paraId="07434EBC" w14:textId="77777777" w:rsidR="000D78D6" w:rsidRDefault="000D78D6" w:rsidP="00445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oew 2.0">
    <w:panose1 w:val="020B0604020202020204"/>
    <w:charset w:val="4D"/>
    <w:family w:val="auto"/>
    <w:notTrueType/>
    <w:pitch w:val="variable"/>
    <w:sig w:usb0="20000207" w:usb1="00000001"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FC5B7" w14:textId="77777777" w:rsidR="000D78D6" w:rsidRDefault="000D78D6" w:rsidP="004454F6">
      <w:pPr>
        <w:spacing w:line="240" w:lineRule="auto"/>
      </w:pPr>
      <w:r>
        <w:separator/>
      </w:r>
    </w:p>
  </w:footnote>
  <w:footnote w:type="continuationSeparator" w:id="0">
    <w:p w14:paraId="5AD98987" w14:textId="77777777" w:rsidR="000D78D6" w:rsidRDefault="000D78D6" w:rsidP="004454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DC74" w14:textId="1C70835A" w:rsidR="004454F6" w:rsidRDefault="004454F6" w:rsidP="004454F6">
    <w:pPr>
      <w:pStyle w:val="Encabezado"/>
      <w:jc w:val="center"/>
    </w:pPr>
    <w:r>
      <w:rPr>
        <w:noProof/>
      </w:rPr>
      <w:drawing>
        <wp:inline distT="0" distB="0" distL="0" distR="0" wp14:anchorId="30207283" wp14:editId="67D5DACA">
          <wp:extent cx="1128423" cy="1006605"/>
          <wp:effectExtent l="0" t="0" r="1905" b="0"/>
          <wp:docPr id="1446303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03972" name="Imagen 1446303972"/>
                  <pic:cNvPicPr/>
                </pic:nvPicPr>
                <pic:blipFill>
                  <a:blip r:embed="rId1">
                    <a:extLst>
                      <a:ext uri="{28A0092B-C50C-407E-A947-70E740481C1C}">
                        <a14:useLocalDpi xmlns:a14="http://schemas.microsoft.com/office/drawing/2010/main" val="0"/>
                      </a:ext>
                    </a:extLst>
                  </a:blip>
                  <a:stretch>
                    <a:fillRect/>
                  </a:stretch>
                </pic:blipFill>
                <pic:spPr>
                  <a:xfrm>
                    <a:off x="0" y="0"/>
                    <a:ext cx="1148761" cy="1024747"/>
                  </a:xfrm>
                  <a:prstGeom prst="rect">
                    <a:avLst/>
                  </a:prstGeom>
                </pic:spPr>
              </pic:pic>
            </a:graphicData>
          </a:graphic>
        </wp:inline>
      </w:drawing>
    </w:r>
  </w:p>
  <w:p w14:paraId="236BDBEE" w14:textId="77777777" w:rsidR="00EE2350" w:rsidRDefault="00EE2350" w:rsidP="004454F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A0719"/>
    <w:multiLevelType w:val="multilevel"/>
    <w:tmpl w:val="FDFC3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893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0BF"/>
    <w:rsid w:val="00002AA4"/>
    <w:rsid w:val="0002755A"/>
    <w:rsid w:val="0006525D"/>
    <w:rsid w:val="000B7E10"/>
    <w:rsid w:val="000D78D6"/>
    <w:rsid w:val="001D0720"/>
    <w:rsid w:val="00256143"/>
    <w:rsid w:val="00264158"/>
    <w:rsid w:val="004454F6"/>
    <w:rsid w:val="00597188"/>
    <w:rsid w:val="00613E51"/>
    <w:rsid w:val="00773BB8"/>
    <w:rsid w:val="00801252"/>
    <w:rsid w:val="0082210F"/>
    <w:rsid w:val="009908B0"/>
    <w:rsid w:val="00C03F26"/>
    <w:rsid w:val="00C2512B"/>
    <w:rsid w:val="00CB60BC"/>
    <w:rsid w:val="00D420BF"/>
    <w:rsid w:val="00EE2350"/>
    <w:rsid w:val="00EF0A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9140D9"/>
  <w15:docId w15:val="{30FAB75A-A157-9341-85EF-70FB74FE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454F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54F6"/>
  </w:style>
  <w:style w:type="paragraph" w:styleId="Piedepgina">
    <w:name w:val="footer"/>
    <w:basedOn w:val="Normal"/>
    <w:link w:val="PiedepginaCar"/>
    <w:uiPriority w:val="99"/>
    <w:unhideWhenUsed/>
    <w:rsid w:val="004454F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54F6"/>
  </w:style>
  <w:style w:type="paragraph" w:styleId="Prrafodelista">
    <w:name w:val="List Paragraph"/>
    <w:basedOn w:val="Normal"/>
    <w:uiPriority w:val="34"/>
    <w:qFormat/>
    <w:rsid w:val="004454F6"/>
    <w:pPr>
      <w:ind w:left="720"/>
      <w:contextualSpacing/>
    </w:pPr>
  </w:style>
  <w:style w:type="character" w:styleId="Refdecomentario">
    <w:name w:val="annotation reference"/>
    <w:basedOn w:val="Fuentedeprrafopredeter"/>
    <w:uiPriority w:val="99"/>
    <w:semiHidden/>
    <w:unhideWhenUsed/>
    <w:rsid w:val="009908B0"/>
    <w:rPr>
      <w:sz w:val="16"/>
      <w:szCs w:val="16"/>
    </w:rPr>
  </w:style>
  <w:style w:type="paragraph" w:styleId="Textocomentario">
    <w:name w:val="annotation text"/>
    <w:basedOn w:val="Normal"/>
    <w:link w:val="TextocomentarioCar"/>
    <w:uiPriority w:val="99"/>
    <w:semiHidden/>
    <w:unhideWhenUsed/>
    <w:rsid w:val="009908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08B0"/>
    <w:rPr>
      <w:sz w:val="20"/>
      <w:szCs w:val="20"/>
    </w:rPr>
  </w:style>
  <w:style w:type="paragraph" w:styleId="Asuntodelcomentario">
    <w:name w:val="annotation subject"/>
    <w:basedOn w:val="Textocomentario"/>
    <w:next w:val="Textocomentario"/>
    <w:link w:val="AsuntodelcomentarioCar"/>
    <w:uiPriority w:val="99"/>
    <w:semiHidden/>
    <w:unhideWhenUsed/>
    <w:rsid w:val="009908B0"/>
    <w:rPr>
      <w:b/>
      <w:bCs/>
    </w:rPr>
  </w:style>
  <w:style w:type="character" w:customStyle="1" w:styleId="AsuntodelcomentarioCar">
    <w:name w:val="Asunto del comentario Car"/>
    <w:basedOn w:val="TextocomentarioCar"/>
    <w:link w:val="Asuntodelcomentario"/>
    <w:uiPriority w:val="99"/>
    <w:semiHidden/>
    <w:rsid w:val="009908B0"/>
    <w:rPr>
      <w:b/>
      <w:bCs/>
      <w:sz w:val="20"/>
      <w:szCs w:val="20"/>
    </w:rPr>
  </w:style>
  <w:style w:type="paragraph" w:styleId="Textodeglobo">
    <w:name w:val="Balloon Text"/>
    <w:basedOn w:val="Normal"/>
    <w:link w:val="TextodegloboCar"/>
    <w:uiPriority w:val="99"/>
    <w:semiHidden/>
    <w:unhideWhenUsed/>
    <w:rsid w:val="009908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08B0"/>
    <w:rPr>
      <w:rFonts w:ascii="Segoe UI" w:hAnsi="Segoe UI" w:cs="Segoe UI"/>
      <w:sz w:val="18"/>
      <w:szCs w:val="18"/>
    </w:rPr>
  </w:style>
  <w:style w:type="paragraph" w:styleId="Revisin">
    <w:name w:val="Revision"/>
    <w:hidden/>
    <w:uiPriority w:val="99"/>
    <w:semiHidden/>
    <w:rsid w:val="00CB60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HiltonCancunMarCari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inkedin.com/company/hilton-cancun-mar-carib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stagram.com/HiltonCancunMarCari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856</Words>
  <Characters>4708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Villegas</dc:creator>
  <cp:lastModifiedBy>Alchemia 5</cp:lastModifiedBy>
  <cp:revision>3</cp:revision>
  <dcterms:created xsi:type="dcterms:W3CDTF">2024-04-24T18:25:00Z</dcterms:created>
  <dcterms:modified xsi:type="dcterms:W3CDTF">2024-04-24T22:18:00Z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d1c6795578dc99bcda5ca6033150b776eaf3b0b7ede1709af99dbd905839a728</vt:lpwstr>
  </property>
</Properties>
</file>