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BB7D8B" w14:textId="77777777" w:rsidR="00EA3099" w:rsidRPr="00E16C5F" w:rsidRDefault="00EA3099" w:rsidP="00EA3099">
      <w:pPr>
        <w:jc w:val="both"/>
        <w:rPr>
          <w:lang w:val="bg-BG"/>
        </w:rPr>
      </w:pPr>
    </w:p>
    <w:tbl>
      <w:tblPr>
        <w:tblpPr w:leftFromText="141" w:rightFromText="141" w:vertAnchor="text" w:horzAnchor="margin" w:tblpXSpec="right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</w:tblCellMar>
        <w:tblLook w:val="00A0" w:firstRow="1" w:lastRow="0" w:firstColumn="1" w:lastColumn="0" w:noHBand="0" w:noVBand="0"/>
      </w:tblPr>
      <w:tblGrid>
        <w:gridCol w:w="4111"/>
      </w:tblGrid>
      <w:tr w:rsidR="00EA3099" w:rsidRPr="00E16C5F" w14:paraId="1F0A4E0D" w14:textId="77777777" w:rsidTr="00812C5B">
        <w:tc>
          <w:tcPr>
            <w:tcW w:w="411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6" w:space="0" w:color="ED1C24"/>
              <w:right w:val="single" w:sz="2" w:space="0" w:color="FFFFFF" w:themeColor="background1"/>
            </w:tcBorders>
          </w:tcPr>
          <w:p w14:paraId="25CC05E1" w14:textId="77777777" w:rsidR="00EA3099" w:rsidRPr="00E16C5F" w:rsidRDefault="00EA3099" w:rsidP="00812C5B">
            <w:pPr>
              <w:tabs>
                <w:tab w:val="left" w:pos="993"/>
                <w:tab w:val="left" w:pos="2835"/>
                <w:tab w:val="left" w:pos="4914"/>
                <w:tab w:val="left" w:pos="6663"/>
              </w:tabs>
              <w:spacing w:after="0" w:line="288" w:lineRule="auto"/>
              <w:jc w:val="both"/>
              <w:rPr>
                <w:rFonts w:ascii="Verdana" w:hAnsi="Verdana" w:cs="Verdana"/>
                <w:bCs/>
                <w:sz w:val="20"/>
                <w:szCs w:val="20"/>
                <w:lang w:val="bg-BG"/>
              </w:rPr>
            </w:pPr>
            <w:r w:rsidRPr="00E16C5F">
              <w:rPr>
                <w:rFonts w:ascii="Verdana" w:hAnsi="Verdana" w:cs="Verdana"/>
                <w:bCs/>
                <w:sz w:val="20"/>
                <w:szCs w:val="20"/>
                <w:lang w:val="bg-BG"/>
              </w:rPr>
              <w:t>Корпоративни комуникации</w:t>
            </w:r>
          </w:p>
        </w:tc>
      </w:tr>
      <w:tr w:rsidR="00EA3099" w:rsidRPr="00E16C5F" w14:paraId="48D1E109" w14:textId="77777777" w:rsidTr="00812C5B">
        <w:tc>
          <w:tcPr>
            <w:tcW w:w="4111" w:type="dxa"/>
            <w:tcBorders>
              <w:top w:val="single" w:sz="6" w:space="0" w:color="ED1C24"/>
              <w:left w:val="single" w:sz="2" w:space="0" w:color="FFFFFF" w:themeColor="background1"/>
              <w:bottom w:val="single" w:sz="6" w:space="0" w:color="ED1C24"/>
              <w:right w:val="single" w:sz="2" w:space="0" w:color="FFFFFF" w:themeColor="background1"/>
            </w:tcBorders>
          </w:tcPr>
          <w:p w14:paraId="6960FCDF" w14:textId="77777777" w:rsidR="00EA3099" w:rsidRPr="00E16C5F" w:rsidRDefault="00EA3099" w:rsidP="00812C5B">
            <w:pPr>
              <w:tabs>
                <w:tab w:val="left" w:pos="993"/>
                <w:tab w:val="left" w:pos="2835"/>
                <w:tab w:val="left" w:pos="4914"/>
                <w:tab w:val="left" w:pos="6663"/>
              </w:tabs>
              <w:spacing w:after="0" w:line="288" w:lineRule="auto"/>
              <w:jc w:val="both"/>
              <w:rPr>
                <w:rFonts w:ascii="Verdana" w:hAnsi="Verdana" w:cs="Verdana"/>
                <w:bCs/>
                <w:sz w:val="20"/>
                <w:szCs w:val="20"/>
                <w:lang w:val="bg-BG"/>
              </w:rPr>
            </w:pPr>
            <w:r w:rsidRPr="00E16C5F">
              <w:rPr>
                <w:rFonts w:ascii="Verdana" w:hAnsi="Verdana" w:cs="Verdana"/>
                <w:bCs/>
                <w:sz w:val="20"/>
                <w:szCs w:val="20"/>
                <w:lang w:val="bg-BG"/>
              </w:rPr>
              <w:t>А1 България</w:t>
            </w:r>
          </w:p>
        </w:tc>
      </w:tr>
      <w:tr w:rsidR="00EA3099" w:rsidRPr="00E16C5F" w14:paraId="09D1D26D" w14:textId="77777777" w:rsidTr="00812C5B">
        <w:tc>
          <w:tcPr>
            <w:tcW w:w="4111" w:type="dxa"/>
            <w:tcBorders>
              <w:top w:val="single" w:sz="6" w:space="0" w:color="ED1C24"/>
              <w:left w:val="single" w:sz="2" w:space="0" w:color="FFFFFF" w:themeColor="background1"/>
              <w:bottom w:val="single" w:sz="6" w:space="0" w:color="ED1C24"/>
              <w:right w:val="single" w:sz="2" w:space="0" w:color="FFFFFF" w:themeColor="background1"/>
            </w:tcBorders>
          </w:tcPr>
          <w:p w14:paraId="36B2F0EF" w14:textId="77777777" w:rsidR="00EA3099" w:rsidRPr="00E16C5F" w:rsidRDefault="00EA3099" w:rsidP="00812C5B">
            <w:pPr>
              <w:tabs>
                <w:tab w:val="left" w:pos="993"/>
                <w:tab w:val="left" w:pos="2835"/>
                <w:tab w:val="left" w:pos="4914"/>
                <w:tab w:val="left" w:pos="6663"/>
              </w:tabs>
              <w:spacing w:after="0" w:line="288" w:lineRule="auto"/>
              <w:jc w:val="both"/>
              <w:rPr>
                <w:rFonts w:ascii="Verdana" w:hAnsi="Verdana" w:cs="Verdana"/>
                <w:bCs/>
                <w:sz w:val="20"/>
                <w:szCs w:val="20"/>
                <w:lang w:val="bg-BG"/>
              </w:rPr>
            </w:pPr>
            <w:r w:rsidRPr="00E16C5F">
              <w:rPr>
                <w:rFonts w:ascii="Verdana" w:hAnsi="Verdana" w:cs="Verdana"/>
                <w:bCs/>
                <w:sz w:val="20"/>
                <w:szCs w:val="20"/>
                <w:lang w:val="bg-BG"/>
              </w:rPr>
              <w:t>0882 201 219</w:t>
            </w:r>
          </w:p>
        </w:tc>
      </w:tr>
      <w:tr w:rsidR="00EA3099" w:rsidRPr="00E16C5F" w14:paraId="0E9D3E61" w14:textId="77777777" w:rsidTr="00812C5B">
        <w:tc>
          <w:tcPr>
            <w:tcW w:w="4111" w:type="dxa"/>
            <w:tcBorders>
              <w:top w:val="single" w:sz="6" w:space="0" w:color="ED1C24"/>
              <w:left w:val="single" w:sz="2" w:space="0" w:color="FFFFFF" w:themeColor="background1"/>
              <w:bottom w:val="single" w:sz="6" w:space="0" w:color="ED1C24"/>
              <w:right w:val="single" w:sz="2" w:space="0" w:color="FFFFFF" w:themeColor="background1"/>
            </w:tcBorders>
          </w:tcPr>
          <w:p w14:paraId="51824BA8" w14:textId="77777777" w:rsidR="00EA3099" w:rsidRPr="00E16C5F" w:rsidRDefault="00EA3099" w:rsidP="00812C5B">
            <w:pPr>
              <w:tabs>
                <w:tab w:val="left" w:pos="993"/>
                <w:tab w:val="left" w:pos="2835"/>
                <w:tab w:val="left" w:pos="4914"/>
                <w:tab w:val="left" w:pos="6663"/>
              </w:tabs>
              <w:spacing w:after="0" w:line="288" w:lineRule="auto"/>
              <w:jc w:val="both"/>
              <w:rPr>
                <w:rFonts w:ascii="Verdana" w:hAnsi="Verdana" w:cs="Verdana"/>
                <w:bCs/>
                <w:sz w:val="20"/>
                <w:szCs w:val="20"/>
                <w:lang w:val="bg-BG"/>
              </w:rPr>
            </w:pPr>
            <w:r w:rsidRPr="00E16C5F">
              <w:rPr>
                <w:rFonts w:ascii="Verdana" w:hAnsi="Verdana" w:cs="Verdana"/>
                <w:bCs/>
                <w:sz w:val="20"/>
                <w:szCs w:val="20"/>
                <w:lang w:val="bg-BG"/>
              </w:rPr>
              <w:t>http://www.а1.bg</w:t>
            </w:r>
          </w:p>
        </w:tc>
      </w:tr>
      <w:tr w:rsidR="00EA3099" w:rsidRPr="00E16C5F" w14:paraId="54C5AEE5" w14:textId="77777777" w:rsidTr="00812C5B">
        <w:tc>
          <w:tcPr>
            <w:tcW w:w="4111" w:type="dxa"/>
            <w:tcBorders>
              <w:top w:val="single" w:sz="6" w:space="0" w:color="ED1C24"/>
              <w:left w:val="single" w:sz="2" w:space="0" w:color="FFFFFF" w:themeColor="background1"/>
              <w:bottom w:val="single" w:sz="6" w:space="0" w:color="ED1C24"/>
              <w:right w:val="single" w:sz="2" w:space="0" w:color="FFFFFF" w:themeColor="background1"/>
            </w:tcBorders>
          </w:tcPr>
          <w:p w14:paraId="416EDA9E" w14:textId="77777777" w:rsidR="00EA3099" w:rsidRPr="00E16C5F" w:rsidRDefault="00EA3099" w:rsidP="00812C5B">
            <w:pPr>
              <w:tabs>
                <w:tab w:val="left" w:pos="993"/>
                <w:tab w:val="left" w:pos="2835"/>
                <w:tab w:val="left" w:pos="4914"/>
                <w:tab w:val="left" w:pos="6663"/>
              </w:tabs>
              <w:spacing w:after="0" w:line="288" w:lineRule="auto"/>
              <w:jc w:val="both"/>
              <w:rPr>
                <w:rFonts w:ascii="Verdana" w:hAnsi="Verdana" w:cs="Verdana"/>
                <w:bCs/>
                <w:sz w:val="20"/>
                <w:szCs w:val="20"/>
                <w:lang w:val="bg-BG"/>
              </w:rPr>
            </w:pPr>
            <w:r w:rsidRPr="00E16C5F">
              <w:rPr>
                <w:rFonts w:ascii="Verdana" w:hAnsi="Verdana" w:cs="Verdana"/>
                <w:bCs/>
                <w:sz w:val="20"/>
                <w:szCs w:val="20"/>
                <w:lang w:val="bg-BG"/>
              </w:rPr>
              <w:t>http://www.facebook.com/A1Bulgaria</w:t>
            </w:r>
          </w:p>
        </w:tc>
      </w:tr>
    </w:tbl>
    <w:p w14:paraId="3ED37CAE" w14:textId="77777777" w:rsidR="00EA3099" w:rsidRPr="00E16C5F" w:rsidRDefault="00EA3099" w:rsidP="00EA3099">
      <w:pPr>
        <w:autoSpaceDE w:val="0"/>
        <w:autoSpaceDN w:val="0"/>
        <w:adjustRightInd w:val="0"/>
        <w:spacing w:after="0" w:line="288" w:lineRule="auto"/>
        <w:ind w:left="6480"/>
        <w:jc w:val="both"/>
        <w:rPr>
          <w:rFonts w:ascii="Verdana" w:hAnsi="Verdana"/>
          <w:sz w:val="20"/>
          <w:szCs w:val="20"/>
          <w:lang w:val="bg-BG"/>
        </w:rPr>
      </w:pPr>
    </w:p>
    <w:p w14:paraId="5262F1DB" w14:textId="77777777" w:rsidR="00EA3099" w:rsidRPr="00E16C5F" w:rsidRDefault="00EA3099" w:rsidP="00EA3099">
      <w:pPr>
        <w:autoSpaceDE w:val="0"/>
        <w:autoSpaceDN w:val="0"/>
        <w:adjustRightInd w:val="0"/>
        <w:spacing w:after="0" w:line="288" w:lineRule="auto"/>
        <w:jc w:val="both"/>
        <w:rPr>
          <w:rFonts w:ascii="Verdana" w:hAnsi="Verdana"/>
          <w:bCs/>
          <w:sz w:val="20"/>
          <w:szCs w:val="20"/>
          <w:lang w:val="bg-BG"/>
        </w:rPr>
      </w:pPr>
    </w:p>
    <w:p w14:paraId="38E545CF" w14:textId="77777777" w:rsidR="00EA3099" w:rsidRPr="00E16C5F" w:rsidRDefault="00EA3099" w:rsidP="00EA3099">
      <w:pPr>
        <w:autoSpaceDE w:val="0"/>
        <w:autoSpaceDN w:val="0"/>
        <w:adjustRightInd w:val="0"/>
        <w:spacing w:after="0" w:line="288" w:lineRule="auto"/>
        <w:jc w:val="both"/>
        <w:rPr>
          <w:rFonts w:ascii="Verdana" w:hAnsi="Verdana"/>
          <w:sz w:val="20"/>
          <w:szCs w:val="20"/>
          <w:lang w:val="bg-BG"/>
        </w:rPr>
      </w:pPr>
      <w:r w:rsidRPr="00E16C5F">
        <w:rPr>
          <w:rFonts w:ascii="Verdana" w:hAnsi="Verdana"/>
          <w:sz w:val="20"/>
          <w:szCs w:val="20"/>
          <w:lang w:val="bg-BG"/>
        </w:rPr>
        <w:t>София,</w:t>
      </w:r>
    </w:p>
    <w:p w14:paraId="4EB3FB94" w14:textId="02256410" w:rsidR="00EA3099" w:rsidRPr="00E16C5F" w:rsidRDefault="00A75909" w:rsidP="00EA3099">
      <w:pPr>
        <w:autoSpaceDE w:val="0"/>
        <w:autoSpaceDN w:val="0"/>
        <w:adjustRightInd w:val="0"/>
        <w:spacing w:after="0" w:line="288" w:lineRule="auto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2</w:t>
      </w:r>
      <w:r w:rsidR="00177D0C">
        <w:rPr>
          <w:rFonts w:ascii="Verdana" w:hAnsi="Verdana"/>
          <w:sz w:val="20"/>
          <w:szCs w:val="20"/>
        </w:rPr>
        <w:t>4</w:t>
      </w:r>
      <w:r w:rsidR="00EA3099" w:rsidRPr="00E16C5F">
        <w:rPr>
          <w:rFonts w:ascii="Verdana" w:hAnsi="Verdana"/>
          <w:sz w:val="20"/>
          <w:szCs w:val="20"/>
          <w:lang w:val="bg-BG"/>
        </w:rPr>
        <w:t>.</w:t>
      </w:r>
      <w:r w:rsidR="001F3907" w:rsidRPr="00E16C5F">
        <w:rPr>
          <w:rFonts w:ascii="Verdana" w:hAnsi="Verdana"/>
          <w:sz w:val="20"/>
          <w:szCs w:val="20"/>
          <w:lang w:val="bg-BG"/>
        </w:rPr>
        <w:t>0</w:t>
      </w:r>
      <w:r w:rsidR="00177D0C">
        <w:rPr>
          <w:rFonts w:ascii="Verdana" w:hAnsi="Verdana"/>
          <w:sz w:val="20"/>
          <w:szCs w:val="20"/>
        </w:rPr>
        <w:t>8</w:t>
      </w:r>
      <w:r w:rsidR="00EA3099" w:rsidRPr="00E16C5F">
        <w:rPr>
          <w:rFonts w:ascii="Verdana" w:hAnsi="Verdana"/>
          <w:sz w:val="20"/>
          <w:szCs w:val="20"/>
          <w:lang w:val="bg-BG"/>
        </w:rPr>
        <w:t>.202</w:t>
      </w:r>
      <w:r w:rsidR="00F16732" w:rsidRPr="00E16C5F">
        <w:rPr>
          <w:rFonts w:ascii="Verdana" w:hAnsi="Verdana"/>
          <w:sz w:val="20"/>
          <w:szCs w:val="20"/>
          <w:lang w:val="bg-BG"/>
        </w:rPr>
        <w:t>6</w:t>
      </w:r>
      <w:r w:rsidR="00EA3099" w:rsidRPr="00E16C5F">
        <w:rPr>
          <w:rFonts w:ascii="Verdana" w:hAnsi="Verdana"/>
          <w:sz w:val="20"/>
          <w:szCs w:val="20"/>
          <w:lang w:val="bg-BG"/>
        </w:rPr>
        <w:t xml:space="preserve"> г.</w:t>
      </w:r>
    </w:p>
    <w:p w14:paraId="69C72D63" w14:textId="77777777" w:rsidR="00EA3099" w:rsidRPr="00E16C5F" w:rsidRDefault="00EA3099" w:rsidP="00EA3099">
      <w:pPr>
        <w:autoSpaceDE w:val="0"/>
        <w:autoSpaceDN w:val="0"/>
        <w:adjustRightInd w:val="0"/>
        <w:spacing w:after="0" w:line="288" w:lineRule="auto"/>
        <w:ind w:left="-567" w:firstLine="567"/>
        <w:jc w:val="both"/>
        <w:rPr>
          <w:rFonts w:ascii="Verdana" w:hAnsi="Verdana"/>
          <w:bCs/>
          <w:sz w:val="20"/>
          <w:szCs w:val="20"/>
          <w:lang w:val="bg-BG"/>
        </w:rPr>
      </w:pPr>
    </w:p>
    <w:p w14:paraId="11B50345" w14:textId="77777777" w:rsidR="00544DD5" w:rsidRDefault="00544DD5" w:rsidP="007A5BF9">
      <w:pPr>
        <w:jc w:val="both"/>
        <w:rPr>
          <w:rFonts w:ascii="Verdana" w:eastAsia="Verdana" w:hAnsi="Verdana" w:cs="Verdana"/>
          <w:b/>
          <w:bCs/>
          <w:lang w:val="bg-BG"/>
        </w:rPr>
      </w:pPr>
      <w:r w:rsidRPr="00544DD5">
        <w:rPr>
          <w:rFonts w:ascii="Verdana" w:eastAsia="Verdana" w:hAnsi="Verdana" w:cs="Verdana"/>
          <w:b/>
          <w:bCs/>
          <w:lang w:val="bg-BG"/>
        </w:rPr>
        <w:t xml:space="preserve">А1 и </w:t>
      </w:r>
      <w:proofErr w:type="spellStart"/>
      <w:r w:rsidRPr="00544DD5">
        <w:rPr>
          <w:rFonts w:ascii="Verdana" w:eastAsia="Verdana" w:hAnsi="Verdana" w:cs="Verdana"/>
          <w:b/>
          <w:bCs/>
          <w:lang w:val="bg-BG"/>
        </w:rPr>
        <w:t>Уча.се</w:t>
      </w:r>
      <w:proofErr w:type="spellEnd"/>
      <w:r w:rsidRPr="00544DD5">
        <w:rPr>
          <w:rFonts w:ascii="Verdana" w:eastAsia="Verdana" w:hAnsi="Verdana" w:cs="Verdana"/>
          <w:b/>
          <w:bCs/>
          <w:lang w:val="bg-BG"/>
        </w:rPr>
        <w:t xml:space="preserve"> с ново партньорство за началото на учебната година</w:t>
      </w:r>
    </w:p>
    <w:p w14:paraId="6A33A7BF" w14:textId="0FFE4890" w:rsidR="00544DD5" w:rsidRDefault="00544DD5" w:rsidP="007A5BF9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  <w:r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По случай старта на новата учебна година </w:t>
      </w:r>
      <w:hyperlink r:id="rId11" w:history="1">
        <w:r w:rsidRPr="00C27A98">
          <w:rPr>
            <w:rStyle w:val="Hyperlink"/>
            <w:rFonts w:ascii="Verdana" w:eastAsia="Verdana" w:hAnsi="Verdana" w:cs="Verdana"/>
            <w:sz w:val="20"/>
            <w:szCs w:val="20"/>
            <w:lang w:val="bg-BG"/>
          </w:rPr>
          <w:t xml:space="preserve">А1 предлага два нови </w:t>
        </w:r>
        <w:r w:rsidR="004307B2" w:rsidRPr="00C27A98">
          <w:rPr>
            <w:rStyle w:val="Hyperlink"/>
            <w:rFonts w:ascii="Verdana" w:eastAsia="Verdana" w:hAnsi="Verdana" w:cs="Verdana"/>
            <w:sz w:val="20"/>
            <w:szCs w:val="20"/>
          </w:rPr>
          <w:t xml:space="preserve">Unlimited </w:t>
        </w:r>
        <w:r w:rsidRPr="00C27A98">
          <w:rPr>
            <w:rStyle w:val="Hyperlink"/>
            <w:rFonts w:ascii="Verdana" w:eastAsia="Verdana" w:hAnsi="Verdana" w:cs="Verdana"/>
            <w:sz w:val="20"/>
            <w:szCs w:val="20"/>
            <w:lang w:val="bg-BG"/>
          </w:rPr>
          <w:t xml:space="preserve">тарифни плана в партньорство с </w:t>
        </w:r>
        <w:proofErr w:type="spellStart"/>
        <w:r w:rsidRPr="00C27A98">
          <w:rPr>
            <w:rStyle w:val="Hyperlink"/>
            <w:rFonts w:ascii="Verdana" w:eastAsia="Verdana" w:hAnsi="Verdana" w:cs="Verdana"/>
            <w:sz w:val="20"/>
            <w:szCs w:val="20"/>
            <w:lang w:val="bg-BG"/>
          </w:rPr>
          <w:t>Уча.се</w:t>
        </w:r>
        <w:proofErr w:type="spellEnd"/>
      </w:hyperlink>
      <w:r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, които комбинират мобилна свързаност с достъп до образователната платформа за </w:t>
      </w:r>
      <w:r w:rsidR="00BD23D0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период от </w:t>
      </w:r>
      <w:r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24 месеца без допълнително заплащане. </w:t>
      </w:r>
      <w:r w:rsidR="00BC05A1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Плановете</w:t>
      </w:r>
      <w:r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са насочени към учениците и техните родители, като </w:t>
      </w:r>
      <w:r w:rsidR="005F52FE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съчетават</w:t>
      </w:r>
      <w:r w:rsidR="005F52FE"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</w:t>
      </w:r>
      <w:r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в едно мобилна услуга, достъп до учебно съдържание и възможност за</w:t>
      </w:r>
      <w:r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закупуване на</w:t>
      </w:r>
      <w:r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устройство на промоционална цена.</w:t>
      </w:r>
    </w:p>
    <w:p w14:paraId="494B4F09" w14:textId="7C1A3B7A" w:rsidR="00544DD5" w:rsidRPr="00544DD5" w:rsidRDefault="00544DD5" w:rsidP="00544DD5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  <w:r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Новите предложения дават възможност</w:t>
      </w:r>
      <w:r w:rsidR="00BD23D0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на децата и младежите</w:t>
      </w:r>
      <w:r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да учат, преговарят и наваксват </w:t>
      </w:r>
      <w:r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материала </w:t>
      </w:r>
      <w:r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по удобен за тях начин, независимо дали са у дома или в движение. </w:t>
      </w:r>
      <w:r w:rsidR="00A83972" w:rsidRPr="00A83972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За родителите те предлагат практично решение за подготовката на ученика</w:t>
      </w:r>
      <w:r w:rsidR="00BF44E3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</w:t>
      </w:r>
      <w:r w:rsidR="00A83972" w:rsidRPr="00A83972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– със свързаност, образователно съдържание и подходящо устройство в едно предложение.</w:t>
      </w:r>
    </w:p>
    <w:p w14:paraId="2198ADD6" w14:textId="318FBAE3" w:rsidR="00544DD5" w:rsidRPr="00544DD5" w:rsidRDefault="002148D7" w:rsidP="00544DD5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  <w:r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Мобилният тарифен план</w:t>
      </w:r>
      <w:r w:rsidR="00544DD5"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се предлага </w:t>
      </w:r>
      <w:r w:rsidR="00BD23D0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на промоционална цена </w:t>
      </w:r>
      <w:r w:rsidR="00544DD5"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от 24,99 евро </w:t>
      </w:r>
      <w:r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и</w:t>
      </w:r>
      <w:r w:rsidR="00544DD5"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включва неограничени национални минути, 50 000 MB мобилен интернет </w:t>
      </w:r>
      <w:r w:rsidR="008F0076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на максимална скорост, след което </w:t>
      </w:r>
      <w:r w:rsidR="00544DD5"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скорост</w:t>
      </w:r>
      <w:r w:rsidR="008F0076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та е</w:t>
      </w:r>
      <w:r w:rsidR="00544DD5"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до 100 </w:t>
      </w:r>
      <w:proofErr w:type="spellStart"/>
      <w:r w:rsidR="00544DD5"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Mbps</w:t>
      </w:r>
      <w:proofErr w:type="spellEnd"/>
      <w:r w:rsidR="00544DD5"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, една </w:t>
      </w:r>
      <w:proofErr w:type="spellStart"/>
      <w:r w:rsidR="00544DD5"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Select</w:t>
      </w:r>
      <w:proofErr w:type="spellEnd"/>
      <w:r w:rsidR="00544DD5"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позиция </w:t>
      </w:r>
      <w:r w:rsid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с </w:t>
      </w:r>
      <w:r w:rsidR="00544DD5"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12</w:t>
      </w:r>
      <w:r w:rsid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-месечен </w:t>
      </w:r>
      <w:proofErr w:type="spellStart"/>
      <w:r w:rsid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промопериод</w:t>
      </w:r>
      <w:proofErr w:type="spellEnd"/>
      <w:r w:rsidR="00544DD5"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и достъп до </w:t>
      </w:r>
      <w:proofErr w:type="spellStart"/>
      <w:r w:rsidR="00544DD5"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Уча.се</w:t>
      </w:r>
      <w:proofErr w:type="spellEnd"/>
      <w:r w:rsidR="00544DD5"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за 24 месеца</w:t>
      </w:r>
      <w:r w:rsidR="002474CD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без допълнително заплащане</w:t>
      </w:r>
      <w:r w:rsidR="00544DD5"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.</w:t>
      </w:r>
    </w:p>
    <w:p w14:paraId="4EF8506F" w14:textId="5835BA45" w:rsidR="00544DD5" w:rsidRPr="00544DD5" w:rsidRDefault="00D87980" w:rsidP="00544DD5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  <w:r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А с</w:t>
      </w:r>
      <w:r w:rsidR="00584DFE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плана</w:t>
      </w:r>
      <w:r w:rsidR="008F0076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за мобилен интернет</w:t>
      </w:r>
      <w:r w:rsidR="00584DFE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</w:t>
      </w:r>
      <w:r w:rsidR="002148D7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клиентите </w:t>
      </w:r>
      <w:r w:rsidR="00584DFE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получават</w:t>
      </w:r>
      <w:r w:rsidR="00544DD5"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неограничен мобилен интернет </w:t>
      </w:r>
      <w:r w:rsidR="00C130A4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и скорост, както</w:t>
      </w:r>
      <w:r w:rsidR="00544DD5"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и достъп до </w:t>
      </w:r>
      <w:proofErr w:type="spellStart"/>
      <w:r w:rsidR="00544DD5"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Уча.се</w:t>
      </w:r>
      <w:proofErr w:type="spellEnd"/>
      <w:r w:rsidR="00544DD5"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за </w:t>
      </w:r>
      <w:r w:rsid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целия срок на договора</w:t>
      </w:r>
      <w:r w:rsidR="00EE6073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на п</w:t>
      </w:r>
      <w:r w:rsidR="00544DD5"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ромоционална</w:t>
      </w:r>
      <w:r w:rsidR="00EE6073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цена от</w:t>
      </w:r>
      <w:r w:rsidR="00544DD5"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14,99 евро</w:t>
      </w:r>
      <w:r w:rsidR="002148D7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.</w:t>
      </w:r>
    </w:p>
    <w:p w14:paraId="580186E5" w14:textId="439FB1B4" w:rsidR="00544DD5" w:rsidRPr="00544DD5" w:rsidRDefault="00544DD5" w:rsidP="00544DD5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  <w:r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И с </w:t>
      </w:r>
      <w:r w:rsidR="00BC05A1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двете предложения</w:t>
      </w:r>
      <w:r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учениците могат да </w:t>
      </w:r>
      <w:r w:rsidR="00A83972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се възползват от</w:t>
      </w:r>
      <w:r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образователното съдържание през мобилната мрежа на А1, отличена от </w:t>
      </w:r>
      <w:proofErr w:type="spellStart"/>
      <w:r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Ookla</w:t>
      </w:r>
      <w:proofErr w:type="spellEnd"/>
      <w:r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® като най-бързата в България</w:t>
      </w:r>
      <w:r w:rsidR="00846D3C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за четвърта поредна година</w:t>
      </w:r>
      <w:r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. Така достъпът до учебни материали, видео уроци и тестове може да бъде част от ежедневието им навсякъде, където имат нужда да преговорят урок, да се подготвят за контролно или да изяснят тема, която не са разбрали в клас.</w:t>
      </w:r>
    </w:p>
    <w:p w14:paraId="419D7CE4" w14:textId="6071204E" w:rsidR="00BF44E3" w:rsidRPr="00544DD5" w:rsidRDefault="00BF44E3" w:rsidP="00BF44E3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  <w:r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Партньорството дава на семействата и още една възможност</w:t>
      </w:r>
      <w:r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</w:t>
      </w:r>
      <w:r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– с новите планове могат да бъдат закупени и избрани смартфони и таблет на промоционални цени</w:t>
      </w:r>
      <w:r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</w:t>
      </w:r>
      <w:r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– </w:t>
      </w:r>
      <w:r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като </w:t>
      </w:r>
      <w:r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Samsung Galaxy A27, iPhone 16e, OPPO A6x 5G </w:t>
      </w:r>
      <w:r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и </w:t>
      </w:r>
      <w:r>
        <w:rPr>
          <w:rFonts w:ascii="Verdana" w:eastAsia="Verdana" w:hAnsi="Verdana" w:cs="Verdana"/>
          <w:color w:val="000000" w:themeColor="text1"/>
          <w:sz w:val="20"/>
          <w:szCs w:val="20"/>
        </w:rPr>
        <w:t>Samsung Galaxy A11 4G</w:t>
      </w:r>
      <w:r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. Така родителите могат да подготвят ученика и с подходящо устройство за ежедневните му нужди.</w:t>
      </w:r>
    </w:p>
    <w:p w14:paraId="31739FB7" w14:textId="071B4FEF" w:rsidR="00EE6073" w:rsidRPr="00544DD5" w:rsidRDefault="00544DD5" w:rsidP="00544DD5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  <w:proofErr w:type="spellStart"/>
      <w:r w:rsidRPr="00DD6514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Уча.се</w:t>
      </w:r>
      <w:proofErr w:type="spellEnd"/>
      <w:r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е </w:t>
      </w:r>
      <w:r w:rsidR="002148D7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най-награждавания</w:t>
      </w:r>
      <w:r w:rsidR="00D87980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т</w:t>
      </w:r>
      <w:r w:rsidR="002148D7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образователен сайт</w:t>
      </w:r>
      <w:r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в България с над 1,3 милиона потребители</w:t>
      </w:r>
      <w:r w:rsidR="00EE6073" w:rsidRPr="00BC05A1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, ко</w:t>
      </w:r>
      <w:r w:rsidR="00BC05A1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й</w:t>
      </w:r>
      <w:r w:rsidR="00EE6073" w:rsidRPr="00BC05A1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то помага на </w:t>
      </w:r>
      <w:r w:rsidR="00D87980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децата и младежите</w:t>
      </w:r>
      <w:r w:rsidR="00EE6073" w:rsidRPr="00BC05A1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да </w:t>
      </w:r>
      <w:r w:rsidR="00BC05A1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учат</w:t>
      </w:r>
      <w:r w:rsidR="00BC05A1" w:rsidRPr="00BC05A1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</w:t>
      </w:r>
      <w:r w:rsidR="00EE6073" w:rsidRPr="00BC05A1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по-лесно, бързо и с удоволствие</w:t>
      </w:r>
      <w:r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. </w:t>
      </w:r>
      <w:r w:rsidR="00EE6073" w:rsidRPr="00BC05A1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Съдържанието в </w:t>
      </w:r>
      <w:r w:rsidR="00BC05A1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платформата</w:t>
      </w:r>
      <w:r w:rsidR="00EE6073" w:rsidRPr="00BC05A1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</w:t>
      </w:r>
      <w:r w:rsidR="00FE0E37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включва</w:t>
      </w:r>
      <w:r w:rsidR="00D958D4" w:rsidRPr="00FE0E37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предмети от 1. до 12. </w:t>
      </w:r>
      <w:r w:rsidR="00D958D4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к</w:t>
      </w:r>
      <w:r w:rsidR="00D958D4" w:rsidRPr="00FE0E37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лас и</w:t>
      </w:r>
      <w:r w:rsidR="00D958D4">
        <w:rPr>
          <w:rFonts w:ascii="Tahoma" w:hAnsi="Tahoma" w:cs="Tahoma"/>
          <w:color w:val="000000"/>
          <w:sz w:val="20"/>
          <w:szCs w:val="20"/>
          <w:shd w:val="clear" w:color="auto" w:fill="FFFFFF"/>
          <w:lang w:val="bg-BG"/>
        </w:rPr>
        <w:t xml:space="preserve"> </w:t>
      </w:r>
      <w:r w:rsidR="00EE6073" w:rsidRPr="00BC05A1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е </w:t>
      </w:r>
      <w:r w:rsidR="00EE6073" w:rsidRPr="00BC05A1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lastRenderedPageBreak/>
        <w:t>поднесено на разбираем език, близък до начина, по който</w:t>
      </w:r>
      <w:r w:rsidR="00EE6073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</w:t>
      </w:r>
      <w:r w:rsidR="00EE6073" w:rsidRPr="00EE6073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новото поколение възприема информация – кратко, ясно</w:t>
      </w:r>
      <w:r w:rsidR="00BC05A1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,</w:t>
      </w:r>
      <w:r w:rsidR="00EE6073" w:rsidRPr="00EE6073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увлекателно</w:t>
      </w:r>
      <w:r w:rsidR="00BC05A1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и</w:t>
      </w:r>
      <w:r w:rsidR="00EE6073" w:rsidRPr="00EE6073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без сложна терминология. Видео уроците обясняват дори най-трудните теми по достъпен и интересен начин, а мисловните карти и кратките тестове помагат на учениците да затвърдят наученото бързо и ефективно.</w:t>
      </w:r>
      <w:r w:rsidR="00EE6073" w:rsidRPr="00EE6073">
        <w:t xml:space="preserve"> </w:t>
      </w:r>
      <w:r w:rsidR="00EE6073" w:rsidRPr="00EE6073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Благодарение на този подход </w:t>
      </w:r>
      <w:proofErr w:type="spellStart"/>
      <w:r w:rsidR="00EE6073" w:rsidRPr="00EE6073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Уча.се</w:t>
      </w:r>
      <w:proofErr w:type="spellEnd"/>
      <w:r w:rsidR="00EE6073" w:rsidRPr="00EE6073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се превръща в предпочитан помощник – за подготовка за контролни и изпити, наваксване на пропуснат материал или просто по-лесно усвояване на училищната програма</w:t>
      </w:r>
      <w:r w:rsidR="002B40D1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–</w:t>
      </w:r>
      <w:r w:rsidR="00EE6073" w:rsidRPr="00EE6073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по всяко време и от всяко устройство.</w:t>
      </w:r>
    </w:p>
    <w:p w14:paraId="4EB9AF28" w14:textId="06B9AE85" w:rsidR="00544DD5" w:rsidRPr="00544DD5" w:rsidRDefault="00544DD5" w:rsidP="00544DD5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  <w:r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Достъпът до </w:t>
      </w:r>
      <w:proofErr w:type="spellStart"/>
      <w:r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Уча.се</w:t>
      </w:r>
      <w:proofErr w:type="spellEnd"/>
      <w:r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се управлява удобно през приложението Моят А1. След активиране на съответния тарифен план </w:t>
      </w:r>
      <w:r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платформата</w:t>
      </w:r>
      <w:r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се появява</w:t>
      </w:r>
      <w:r w:rsidR="001133BC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r w:rsidR="001133BC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в секция „Включени услуги“</w:t>
      </w:r>
      <w:r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, откъдето клиентът може да генерира уникален код и с него да активира своя 24-месечен абонамент в </w:t>
      </w:r>
      <w:proofErr w:type="spellStart"/>
      <w:r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Уча.се</w:t>
      </w:r>
      <w:proofErr w:type="spellEnd"/>
      <w:r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.</w:t>
      </w:r>
    </w:p>
    <w:p w14:paraId="20E28BD1" w14:textId="7E9D8F98" w:rsidR="00252256" w:rsidRDefault="00544DD5" w:rsidP="00544DD5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  <w:r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С </w:t>
      </w:r>
      <w:hyperlink r:id="rId12" w:history="1">
        <w:r w:rsidRPr="00C27A98">
          <w:rPr>
            <w:rStyle w:val="Hyperlink"/>
            <w:rFonts w:ascii="Verdana" w:eastAsia="Verdana" w:hAnsi="Verdana" w:cs="Verdana"/>
            <w:sz w:val="20"/>
            <w:szCs w:val="20"/>
            <w:lang w:val="bg-BG"/>
          </w:rPr>
          <w:t>новото партньорство</w:t>
        </w:r>
      </w:hyperlink>
      <w:r w:rsidRPr="00544DD5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А1 разширява ролята на мобилната свързаност в ежедневието на семействата – от достъп до интернет и комуникация до практичен инструмент, който помага на учениците да учат по-лесно и самостоятелно през цялата година.</w:t>
      </w:r>
    </w:p>
    <w:p w14:paraId="4E8944B9" w14:textId="031E3FDB" w:rsidR="00252256" w:rsidRDefault="00252256" w:rsidP="00EA3099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</w:p>
    <w:p w14:paraId="3A847572" w14:textId="069A7BCC" w:rsidR="00252256" w:rsidRDefault="00252256" w:rsidP="00EA3099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</w:p>
    <w:p w14:paraId="6F8C025F" w14:textId="6943D85E" w:rsidR="00252256" w:rsidRDefault="00252256" w:rsidP="00EA3099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</w:p>
    <w:p w14:paraId="6AD070AD" w14:textId="597F9794" w:rsidR="00252256" w:rsidRDefault="00252256" w:rsidP="00EA3099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</w:p>
    <w:p w14:paraId="0EE6F6FD" w14:textId="4D9E02CE" w:rsidR="00252256" w:rsidRDefault="00252256" w:rsidP="00EA3099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</w:p>
    <w:p w14:paraId="41DE69D5" w14:textId="0C8EF7C9" w:rsidR="00252256" w:rsidRDefault="00252256" w:rsidP="00EA3099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</w:p>
    <w:p w14:paraId="5532DCF6" w14:textId="1B53A24F" w:rsidR="00252256" w:rsidRDefault="00252256" w:rsidP="00EA3099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  <w:bookmarkStart w:id="0" w:name="_GoBack"/>
      <w:bookmarkEnd w:id="0"/>
    </w:p>
    <w:p w14:paraId="72867B7A" w14:textId="2C3BDBCD" w:rsidR="00252256" w:rsidRDefault="00252256" w:rsidP="00EA3099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</w:p>
    <w:p w14:paraId="0F6C1148" w14:textId="3FDFA769" w:rsidR="00252256" w:rsidRDefault="00252256" w:rsidP="00EA3099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</w:p>
    <w:p w14:paraId="02264017" w14:textId="107556C6" w:rsidR="00252256" w:rsidRDefault="00252256" w:rsidP="00EA3099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</w:p>
    <w:p w14:paraId="008EA80D" w14:textId="7BD1B517" w:rsidR="00252256" w:rsidRDefault="00252256" w:rsidP="00EA3099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</w:p>
    <w:p w14:paraId="371D204E" w14:textId="736D1365" w:rsidR="00252256" w:rsidRDefault="00252256" w:rsidP="00EA3099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</w:p>
    <w:p w14:paraId="3A8DF956" w14:textId="77777777" w:rsidR="00252256" w:rsidRPr="00E16C5F" w:rsidRDefault="00252256" w:rsidP="00EA3099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</w:p>
    <w:p w14:paraId="52F6037B" w14:textId="77777777" w:rsidR="00EA3099" w:rsidRPr="00E16C5F" w:rsidRDefault="00EA3099" w:rsidP="00EA3099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</w:p>
    <w:p w14:paraId="6D7BE174" w14:textId="77777777" w:rsidR="00894B89" w:rsidRDefault="00894B89" w:rsidP="00894B89">
      <w:pPr>
        <w:jc w:val="both"/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</w:pPr>
      <w:r>
        <w:rPr>
          <w:rFonts w:ascii="Verdana" w:eastAsia="Verdana" w:hAnsi="Verdana" w:cs="Verdana"/>
          <w:b/>
          <w:bCs/>
          <w:i/>
          <w:iCs/>
          <w:color w:val="222222"/>
          <w:sz w:val="16"/>
          <w:szCs w:val="16"/>
          <w:lang w:val="bg-BG"/>
        </w:rPr>
        <w:t xml:space="preserve">А1, </w:t>
      </w:r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 xml:space="preserve">част от A1 Group, е водещ доставчик на дигитални услуги и телекомуникационни решения в България. Компанията предоставя мобилни и фиксирани услуги, високоскоростен интернет, интерактивна, цифрова, сателитна и мобилна телевизия, четири собствени спортни канала с марката MAX Sport, платежни услуги, ICT, </w:t>
      </w:r>
      <w:proofErr w:type="spellStart"/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>cloud</w:t>
      </w:r>
      <w:proofErr w:type="spellEnd"/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 xml:space="preserve"> и </w:t>
      </w:r>
      <w:proofErr w:type="spellStart"/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>IoT</w:t>
      </w:r>
      <w:proofErr w:type="spellEnd"/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 xml:space="preserve"> бизнес решения. През 2025 г. A1 България отчита приходи от 895 млн. евро, а сравнимата EBITDA e 371 млн. евро.</w:t>
      </w:r>
    </w:p>
    <w:p w14:paraId="44850C16" w14:textId="77777777" w:rsidR="00894B89" w:rsidRDefault="00894B89" w:rsidP="00894B89">
      <w:pPr>
        <w:jc w:val="both"/>
        <w:rPr>
          <w:rFonts w:ascii="Verdana" w:eastAsia="Verdana" w:hAnsi="Verdana" w:cs="Verdana"/>
          <w:i/>
          <w:iCs/>
          <w:color w:val="D13438"/>
          <w:sz w:val="16"/>
          <w:szCs w:val="16"/>
          <w:lang w:val="bg-BG"/>
        </w:rPr>
      </w:pPr>
      <w:r>
        <w:rPr>
          <w:rFonts w:ascii="Verdana" w:eastAsia="Verdana" w:hAnsi="Verdana" w:cs="Verdana"/>
          <w:b/>
          <w:bCs/>
          <w:i/>
          <w:iCs/>
          <w:color w:val="222222"/>
          <w:sz w:val="16"/>
          <w:szCs w:val="16"/>
          <w:lang w:val="bg-BG"/>
        </w:rPr>
        <w:t xml:space="preserve">A1 Group </w:t>
      </w:r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 xml:space="preserve">е водещ телекомуникационен доставчик в Централна и Източна Европа с 30 млн. клиенти. A1 Group оперира в седем държави: Австрия, България, Беларус, Хърватия, Словения, Северна Македония и Сърбия, а приходите на Групата за 2025 година възлизат на 5,6 милиарда евро. Портфолиото на A1 Group включва гласова телефония, високоскоростен интернет и мултимедийни услуги, както и решения в областта на високите технологии, преноса на данни, онлайн разплащанията и дигиталните бизнес решения. Групата разполага със стабилен акционер в лицето на </w:t>
      </w:r>
      <w:proofErr w:type="spellStart"/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>América</w:t>
      </w:r>
      <w:proofErr w:type="spellEnd"/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 xml:space="preserve"> </w:t>
      </w:r>
      <w:proofErr w:type="spellStart"/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>Móvil</w:t>
      </w:r>
      <w:proofErr w:type="spellEnd"/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 xml:space="preserve"> – един от най-големите телекомуникационни доставчици в света.</w:t>
      </w:r>
    </w:p>
    <w:p w14:paraId="530BDE57" w14:textId="5574660D" w:rsidR="00DE04BA" w:rsidRPr="00E16C5F" w:rsidRDefault="00DE04BA" w:rsidP="00894B89">
      <w:pPr>
        <w:jc w:val="both"/>
        <w:rPr>
          <w:rFonts w:ascii="Verdana" w:eastAsia="Verdana" w:hAnsi="Verdana" w:cs="Verdana"/>
          <w:i/>
          <w:iCs/>
          <w:color w:val="D13438"/>
          <w:sz w:val="16"/>
          <w:szCs w:val="16"/>
          <w:lang w:val="bg-BG"/>
        </w:rPr>
      </w:pPr>
    </w:p>
    <w:sectPr w:rsidR="00DE04BA" w:rsidRPr="00E16C5F" w:rsidSect="00EA3099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940D77B" w16cex:dateUtc="2026-08-13T13:0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9C7420" w14:textId="77777777" w:rsidR="00844EE6" w:rsidRDefault="00844EE6">
      <w:pPr>
        <w:spacing w:after="0" w:line="240" w:lineRule="auto"/>
      </w:pPr>
      <w:r>
        <w:separator/>
      </w:r>
    </w:p>
  </w:endnote>
  <w:endnote w:type="continuationSeparator" w:id="0">
    <w:p w14:paraId="69A250CC" w14:textId="77777777" w:rsidR="00844EE6" w:rsidRDefault="00844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tel Text">
    <w:charset w:val="CC"/>
    <w:family w:val="auto"/>
    <w:pitch w:val="variable"/>
    <w:sig w:usb0="A00002AF" w:usb1="00002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8F7F4" w14:textId="77777777" w:rsidR="00BE2F34" w:rsidRDefault="001B262B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0C97552" wp14:editId="6F9276E7">
              <wp:simplePos x="0" y="0"/>
              <wp:positionH relativeFrom="page">
                <wp:posOffset>0</wp:posOffset>
              </wp:positionH>
              <wp:positionV relativeFrom="page">
                <wp:posOffset>9594850</wp:posOffset>
              </wp:positionV>
              <wp:extent cx="7772400" cy="273050"/>
              <wp:effectExtent l="0" t="0" r="0" b="12700"/>
              <wp:wrapNone/>
              <wp:docPr id="1" name="MSIPCM110f458cadaabfc81233a539" descr="{&quot;HashCode&quot;:-1733775676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0D8DF41" w14:textId="175C3D00" w:rsidR="006617B5" w:rsidRPr="003228FF" w:rsidRDefault="006617B5" w:rsidP="003228FF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C97552" id="_x0000_t202" coordsize="21600,21600" o:spt="202" path="m,l,21600r21600,l21600,xe">
              <v:stroke joinstyle="miter"/>
              <v:path gradientshapeok="t" o:connecttype="rect"/>
            </v:shapetype>
            <v:shape id="MSIPCM110f458cadaabfc81233a539" o:spid="_x0000_s1026" type="#_x0000_t202" alt="{&quot;HashCode&quot;:-1733775676,&quot;Height&quot;:792.0,&quot;Width&quot;:612.0,&quot;Placement&quot;:&quot;Footer&quot;,&quot;Index&quot;:&quot;Primary&quot;,&quot;Section&quot;:1,&quot;Top&quot;:0.0,&quot;Left&quot;:0.0}" style="position:absolute;margin-left:0;margin-top:755.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" o:allowincell="f" filled="f" stroked="f" strokeweight=".5pt">
              <v:textbox inset="20pt,0,,0">
                <w:txbxContent>
                  <w:p w14:paraId="10D8DF41" w14:textId="175C3D00" w:rsidR="006617B5" w:rsidRPr="003228FF" w:rsidRDefault="006617B5" w:rsidP="003228FF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32CFAC" w14:textId="77777777" w:rsidR="00844EE6" w:rsidRDefault="00844EE6">
      <w:pPr>
        <w:spacing w:after="0" w:line="240" w:lineRule="auto"/>
      </w:pPr>
      <w:r>
        <w:separator/>
      </w:r>
    </w:p>
  </w:footnote>
  <w:footnote w:type="continuationSeparator" w:id="0">
    <w:p w14:paraId="49297BE8" w14:textId="77777777" w:rsidR="00844EE6" w:rsidRDefault="00844E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4A920C" w14:textId="77777777" w:rsidR="00BE2F34" w:rsidRDefault="001B262B" w:rsidP="00612CAE">
    <w:pPr>
      <w:pStyle w:val="Header"/>
      <w:jc w:val="right"/>
    </w:pPr>
    <w:r w:rsidRPr="00AA4D72">
      <w:rPr>
        <w:noProof/>
      </w:rPr>
      <w:drawing>
        <wp:anchor distT="0" distB="0" distL="114300" distR="114300" simplePos="0" relativeHeight="251658240" behindDoc="1" locked="0" layoutInCell="1" allowOverlap="1" wp14:anchorId="567468DE" wp14:editId="4AE7FC5E">
          <wp:simplePos x="0" y="0"/>
          <wp:positionH relativeFrom="column">
            <wp:posOffset>-167640</wp:posOffset>
          </wp:positionH>
          <wp:positionV relativeFrom="paragraph">
            <wp:posOffset>-249555</wp:posOffset>
          </wp:positionV>
          <wp:extent cx="709295" cy="709295"/>
          <wp:effectExtent l="0" t="0" r="0" b="0"/>
          <wp:wrapTight wrapText="bothSides">
            <wp:wrapPolygon edited="0">
              <wp:start x="0" y="0"/>
              <wp:lineTo x="0" y="20885"/>
              <wp:lineTo x="20885" y="20885"/>
              <wp:lineTo x="20885" y="0"/>
              <wp:lineTo x="0" y="0"/>
            </wp:wrapPolygon>
          </wp:wrapTight>
          <wp:docPr id="8" name="Picture 8" descr="A red and black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red and black letters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295" cy="709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 w:cs="Mtel Text"/>
        <w:color w:val="FF1514"/>
        <w:sz w:val="30"/>
        <w:szCs w:val="30"/>
        <w:lang w:val="bg-BG"/>
      </w:rPr>
      <w:t xml:space="preserve">    </w:t>
    </w:r>
    <w:r w:rsidRPr="00AA4D72">
      <w:rPr>
        <w:rFonts w:ascii="Verdana" w:hAnsi="Verdana" w:cs="Mtel Text"/>
        <w:color w:val="FF1514"/>
        <w:sz w:val="30"/>
        <w:szCs w:val="30"/>
        <w:lang w:val="bg-BG"/>
      </w:rPr>
      <w:t>Съобщение за медиите</w:t>
    </w:r>
  </w:p>
  <w:p w14:paraId="5ED19573" w14:textId="77777777" w:rsidR="00BE2F34" w:rsidRDefault="00BE2F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7A54E3"/>
    <w:multiLevelType w:val="hybridMultilevel"/>
    <w:tmpl w:val="97566D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099"/>
    <w:rsid w:val="00013901"/>
    <w:rsid w:val="000201C9"/>
    <w:rsid w:val="0002685E"/>
    <w:rsid w:val="00034369"/>
    <w:rsid w:val="00041EB9"/>
    <w:rsid w:val="000501BC"/>
    <w:rsid w:val="00054CB5"/>
    <w:rsid w:val="000579F1"/>
    <w:rsid w:val="00075C79"/>
    <w:rsid w:val="000C6AC8"/>
    <w:rsid w:val="000D00E1"/>
    <w:rsid w:val="000D2D01"/>
    <w:rsid w:val="000E36C7"/>
    <w:rsid w:val="000E3DE5"/>
    <w:rsid w:val="000E4790"/>
    <w:rsid w:val="000E6C75"/>
    <w:rsid w:val="0010161F"/>
    <w:rsid w:val="00105A9D"/>
    <w:rsid w:val="00107481"/>
    <w:rsid w:val="001133BC"/>
    <w:rsid w:val="00113E73"/>
    <w:rsid w:val="00125472"/>
    <w:rsid w:val="00127E24"/>
    <w:rsid w:val="00145B35"/>
    <w:rsid w:val="00153AD1"/>
    <w:rsid w:val="0015555C"/>
    <w:rsid w:val="00161EE4"/>
    <w:rsid w:val="00171F74"/>
    <w:rsid w:val="00177D0C"/>
    <w:rsid w:val="00182BD6"/>
    <w:rsid w:val="001921B9"/>
    <w:rsid w:val="0019596B"/>
    <w:rsid w:val="001A5235"/>
    <w:rsid w:val="001B14DC"/>
    <w:rsid w:val="001B262B"/>
    <w:rsid w:val="001B2748"/>
    <w:rsid w:val="001C33BE"/>
    <w:rsid w:val="001C41F5"/>
    <w:rsid w:val="001C7911"/>
    <w:rsid w:val="001E13E9"/>
    <w:rsid w:val="001F0203"/>
    <w:rsid w:val="001F3907"/>
    <w:rsid w:val="002003BC"/>
    <w:rsid w:val="002069CD"/>
    <w:rsid w:val="002134D2"/>
    <w:rsid w:val="002148D7"/>
    <w:rsid w:val="00216115"/>
    <w:rsid w:val="00226A08"/>
    <w:rsid w:val="00233848"/>
    <w:rsid w:val="002435E2"/>
    <w:rsid w:val="002474CD"/>
    <w:rsid w:val="00252256"/>
    <w:rsid w:val="002536C4"/>
    <w:rsid w:val="0025568C"/>
    <w:rsid w:val="00256A64"/>
    <w:rsid w:val="002647F9"/>
    <w:rsid w:val="00271628"/>
    <w:rsid w:val="00276970"/>
    <w:rsid w:val="002A1550"/>
    <w:rsid w:val="002A64AC"/>
    <w:rsid w:val="002B40D1"/>
    <w:rsid w:val="002B53F5"/>
    <w:rsid w:val="002C2241"/>
    <w:rsid w:val="002C420B"/>
    <w:rsid w:val="002C5C9D"/>
    <w:rsid w:val="002D156D"/>
    <w:rsid w:val="002D1CF6"/>
    <w:rsid w:val="002D238D"/>
    <w:rsid w:val="002D2566"/>
    <w:rsid w:val="002D4E0F"/>
    <w:rsid w:val="002D7CEC"/>
    <w:rsid w:val="002F08FF"/>
    <w:rsid w:val="002F77F5"/>
    <w:rsid w:val="0031082E"/>
    <w:rsid w:val="003228FF"/>
    <w:rsid w:val="00322F87"/>
    <w:rsid w:val="00327231"/>
    <w:rsid w:val="003312EE"/>
    <w:rsid w:val="0033303E"/>
    <w:rsid w:val="003348F3"/>
    <w:rsid w:val="00340669"/>
    <w:rsid w:val="00351D3F"/>
    <w:rsid w:val="00360C2E"/>
    <w:rsid w:val="003616F9"/>
    <w:rsid w:val="00372551"/>
    <w:rsid w:val="0037420C"/>
    <w:rsid w:val="00376752"/>
    <w:rsid w:val="00380131"/>
    <w:rsid w:val="00381A3B"/>
    <w:rsid w:val="0038213D"/>
    <w:rsid w:val="003839B1"/>
    <w:rsid w:val="00391147"/>
    <w:rsid w:val="003A64F5"/>
    <w:rsid w:val="003B0B3E"/>
    <w:rsid w:val="003B20DB"/>
    <w:rsid w:val="003B299B"/>
    <w:rsid w:val="003B45FB"/>
    <w:rsid w:val="003B68A3"/>
    <w:rsid w:val="003C1147"/>
    <w:rsid w:val="003C2DFE"/>
    <w:rsid w:val="003D7D21"/>
    <w:rsid w:val="003E1410"/>
    <w:rsid w:val="00407DC3"/>
    <w:rsid w:val="00422FDA"/>
    <w:rsid w:val="00424A9D"/>
    <w:rsid w:val="004307B2"/>
    <w:rsid w:val="00431A83"/>
    <w:rsid w:val="0043451D"/>
    <w:rsid w:val="00434BFA"/>
    <w:rsid w:val="00436FCC"/>
    <w:rsid w:val="004450D6"/>
    <w:rsid w:val="00460A5F"/>
    <w:rsid w:val="00493C99"/>
    <w:rsid w:val="004A1CB7"/>
    <w:rsid w:val="004B3F90"/>
    <w:rsid w:val="004B6B01"/>
    <w:rsid w:val="004C1840"/>
    <w:rsid w:val="004D215D"/>
    <w:rsid w:val="004E01C9"/>
    <w:rsid w:val="00503924"/>
    <w:rsid w:val="005055B2"/>
    <w:rsid w:val="00544DD5"/>
    <w:rsid w:val="00545EDD"/>
    <w:rsid w:val="00557871"/>
    <w:rsid w:val="00564271"/>
    <w:rsid w:val="00584567"/>
    <w:rsid w:val="00584DFE"/>
    <w:rsid w:val="005A4A75"/>
    <w:rsid w:val="005A644F"/>
    <w:rsid w:val="005B441F"/>
    <w:rsid w:val="005D663A"/>
    <w:rsid w:val="005E05BB"/>
    <w:rsid w:val="005F52FE"/>
    <w:rsid w:val="005F6E00"/>
    <w:rsid w:val="00604F9B"/>
    <w:rsid w:val="00605BA8"/>
    <w:rsid w:val="00607FBC"/>
    <w:rsid w:val="00614610"/>
    <w:rsid w:val="00617567"/>
    <w:rsid w:val="0062055C"/>
    <w:rsid w:val="00620B21"/>
    <w:rsid w:val="006366C7"/>
    <w:rsid w:val="00645DBA"/>
    <w:rsid w:val="00647CA9"/>
    <w:rsid w:val="0065351B"/>
    <w:rsid w:val="00657FAB"/>
    <w:rsid w:val="00660D53"/>
    <w:rsid w:val="006617B5"/>
    <w:rsid w:val="00674947"/>
    <w:rsid w:val="00683131"/>
    <w:rsid w:val="00691DD0"/>
    <w:rsid w:val="006A1E05"/>
    <w:rsid w:val="006C190D"/>
    <w:rsid w:val="006D4047"/>
    <w:rsid w:val="006E52A6"/>
    <w:rsid w:val="006F4492"/>
    <w:rsid w:val="00703188"/>
    <w:rsid w:val="0071072E"/>
    <w:rsid w:val="00711029"/>
    <w:rsid w:val="00721B55"/>
    <w:rsid w:val="00722D0A"/>
    <w:rsid w:val="007309F8"/>
    <w:rsid w:val="007311A3"/>
    <w:rsid w:val="007349C9"/>
    <w:rsid w:val="00740CB5"/>
    <w:rsid w:val="00740CBC"/>
    <w:rsid w:val="0074548D"/>
    <w:rsid w:val="00753CB7"/>
    <w:rsid w:val="00760DF1"/>
    <w:rsid w:val="00775B55"/>
    <w:rsid w:val="00791851"/>
    <w:rsid w:val="007A2858"/>
    <w:rsid w:val="007A42BB"/>
    <w:rsid w:val="007A5BF9"/>
    <w:rsid w:val="007B4B49"/>
    <w:rsid w:val="007B543E"/>
    <w:rsid w:val="007D7A7F"/>
    <w:rsid w:val="007F1FD3"/>
    <w:rsid w:val="007F4321"/>
    <w:rsid w:val="00802CCD"/>
    <w:rsid w:val="00817F4D"/>
    <w:rsid w:val="00821FFF"/>
    <w:rsid w:val="008400C3"/>
    <w:rsid w:val="00844EE6"/>
    <w:rsid w:val="00846D3C"/>
    <w:rsid w:val="00853B90"/>
    <w:rsid w:val="00856177"/>
    <w:rsid w:val="0085770A"/>
    <w:rsid w:val="00867FAF"/>
    <w:rsid w:val="0088368D"/>
    <w:rsid w:val="008860B6"/>
    <w:rsid w:val="00894AD2"/>
    <w:rsid w:val="00894B89"/>
    <w:rsid w:val="00895DE6"/>
    <w:rsid w:val="008A71CB"/>
    <w:rsid w:val="008B0F70"/>
    <w:rsid w:val="008B12CE"/>
    <w:rsid w:val="008C42D1"/>
    <w:rsid w:val="008E4F0C"/>
    <w:rsid w:val="008E7A21"/>
    <w:rsid w:val="008F0076"/>
    <w:rsid w:val="008F5EBE"/>
    <w:rsid w:val="008F6AF9"/>
    <w:rsid w:val="008F6EBD"/>
    <w:rsid w:val="009031CB"/>
    <w:rsid w:val="00914D55"/>
    <w:rsid w:val="00955253"/>
    <w:rsid w:val="00957791"/>
    <w:rsid w:val="009664BD"/>
    <w:rsid w:val="009813B4"/>
    <w:rsid w:val="0098398F"/>
    <w:rsid w:val="009B2CD8"/>
    <w:rsid w:val="009D2ED4"/>
    <w:rsid w:val="009E7512"/>
    <w:rsid w:val="009F1D10"/>
    <w:rsid w:val="009F6929"/>
    <w:rsid w:val="00A04668"/>
    <w:rsid w:val="00A0472A"/>
    <w:rsid w:val="00A17F72"/>
    <w:rsid w:val="00A2127A"/>
    <w:rsid w:val="00A35056"/>
    <w:rsid w:val="00A362D7"/>
    <w:rsid w:val="00A52BC5"/>
    <w:rsid w:val="00A54A9A"/>
    <w:rsid w:val="00A56AE8"/>
    <w:rsid w:val="00A61CCE"/>
    <w:rsid w:val="00A75909"/>
    <w:rsid w:val="00A80CCF"/>
    <w:rsid w:val="00A83972"/>
    <w:rsid w:val="00A8605A"/>
    <w:rsid w:val="00AB73D4"/>
    <w:rsid w:val="00AC0245"/>
    <w:rsid w:val="00AD1109"/>
    <w:rsid w:val="00AD28BF"/>
    <w:rsid w:val="00AD3ECB"/>
    <w:rsid w:val="00AE22DC"/>
    <w:rsid w:val="00B01F34"/>
    <w:rsid w:val="00B024DE"/>
    <w:rsid w:val="00B0684D"/>
    <w:rsid w:val="00B21089"/>
    <w:rsid w:val="00B2179E"/>
    <w:rsid w:val="00B23BB3"/>
    <w:rsid w:val="00B3095B"/>
    <w:rsid w:val="00B32AE9"/>
    <w:rsid w:val="00B42CD7"/>
    <w:rsid w:val="00B51336"/>
    <w:rsid w:val="00B575ED"/>
    <w:rsid w:val="00B61DB2"/>
    <w:rsid w:val="00B76ABC"/>
    <w:rsid w:val="00B8290B"/>
    <w:rsid w:val="00B8623F"/>
    <w:rsid w:val="00B8677D"/>
    <w:rsid w:val="00B94D33"/>
    <w:rsid w:val="00B96B75"/>
    <w:rsid w:val="00BB374B"/>
    <w:rsid w:val="00BB51AF"/>
    <w:rsid w:val="00BB685A"/>
    <w:rsid w:val="00BC05A1"/>
    <w:rsid w:val="00BC3075"/>
    <w:rsid w:val="00BC401D"/>
    <w:rsid w:val="00BD23D0"/>
    <w:rsid w:val="00BD32B1"/>
    <w:rsid w:val="00BE2171"/>
    <w:rsid w:val="00BE2F34"/>
    <w:rsid w:val="00BF040E"/>
    <w:rsid w:val="00BF28AD"/>
    <w:rsid w:val="00BF44E3"/>
    <w:rsid w:val="00C130A4"/>
    <w:rsid w:val="00C155FE"/>
    <w:rsid w:val="00C27A98"/>
    <w:rsid w:val="00C334BB"/>
    <w:rsid w:val="00C43F9A"/>
    <w:rsid w:val="00C569B8"/>
    <w:rsid w:val="00C70731"/>
    <w:rsid w:val="00C76090"/>
    <w:rsid w:val="00C83C19"/>
    <w:rsid w:val="00C86240"/>
    <w:rsid w:val="00CA5068"/>
    <w:rsid w:val="00CB0CCA"/>
    <w:rsid w:val="00CD29AB"/>
    <w:rsid w:val="00CD5630"/>
    <w:rsid w:val="00CE41C2"/>
    <w:rsid w:val="00CF7EBF"/>
    <w:rsid w:val="00D06FFD"/>
    <w:rsid w:val="00D220D3"/>
    <w:rsid w:val="00D368C7"/>
    <w:rsid w:val="00D4408F"/>
    <w:rsid w:val="00D44326"/>
    <w:rsid w:val="00D6109B"/>
    <w:rsid w:val="00D74731"/>
    <w:rsid w:val="00D748A7"/>
    <w:rsid w:val="00D77B03"/>
    <w:rsid w:val="00D87980"/>
    <w:rsid w:val="00D93303"/>
    <w:rsid w:val="00D958D4"/>
    <w:rsid w:val="00DA5F00"/>
    <w:rsid w:val="00DA614E"/>
    <w:rsid w:val="00DD6514"/>
    <w:rsid w:val="00DE03F4"/>
    <w:rsid w:val="00DE04BA"/>
    <w:rsid w:val="00DE5A3A"/>
    <w:rsid w:val="00DE6F8D"/>
    <w:rsid w:val="00DF197F"/>
    <w:rsid w:val="00DF3562"/>
    <w:rsid w:val="00E15306"/>
    <w:rsid w:val="00E16321"/>
    <w:rsid w:val="00E16C5F"/>
    <w:rsid w:val="00E23662"/>
    <w:rsid w:val="00E30A49"/>
    <w:rsid w:val="00E3499C"/>
    <w:rsid w:val="00E37BEA"/>
    <w:rsid w:val="00E515D4"/>
    <w:rsid w:val="00E515DD"/>
    <w:rsid w:val="00E8138E"/>
    <w:rsid w:val="00E85FA3"/>
    <w:rsid w:val="00E96A91"/>
    <w:rsid w:val="00E97668"/>
    <w:rsid w:val="00EA0D21"/>
    <w:rsid w:val="00EA2E66"/>
    <w:rsid w:val="00EA3099"/>
    <w:rsid w:val="00EB36BD"/>
    <w:rsid w:val="00EC04CC"/>
    <w:rsid w:val="00EC0681"/>
    <w:rsid w:val="00ED3987"/>
    <w:rsid w:val="00EE0DA3"/>
    <w:rsid w:val="00EE2B0B"/>
    <w:rsid w:val="00EE5F9E"/>
    <w:rsid w:val="00EE6073"/>
    <w:rsid w:val="00EF1BAD"/>
    <w:rsid w:val="00F003DA"/>
    <w:rsid w:val="00F00BC6"/>
    <w:rsid w:val="00F04309"/>
    <w:rsid w:val="00F15B5B"/>
    <w:rsid w:val="00F16732"/>
    <w:rsid w:val="00F173CC"/>
    <w:rsid w:val="00F17604"/>
    <w:rsid w:val="00F31A38"/>
    <w:rsid w:val="00F36BAD"/>
    <w:rsid w:val="00F42F1E"/>
    <w:rsid w:val="00F53999"/>
    <w:rsid w:val="00F55796"/>
    <w:rsid w:val="00F6422F"/>
    <w:rsid w:val="00F7024B"/>
    <w:rsid w:val="00F73DDF"/>
    <w:rsid w:val="00F750DB"/>
    <w:rsid w:val="00F77145"/>
    <w:rsid w:val="00F95C5F"/>
    <w:rsid w:val="00FA4DA2"/>
    <w:rsid w:val="00FB040F"/>
    <w:rsid w:val="00FE0E37"/>
    <w:rsid w:val="00FE35BB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7DA605"/>
  <w15:chartTrackingRefBased/>
  <w15:docId w15:val="{2D75C3A8-D72F-4847-AE8D-B13F3744C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3099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30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30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30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30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30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30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30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30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30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30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30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30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30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30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30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30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30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30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30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30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30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30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30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30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30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30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30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30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309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A30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3099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A30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099"/>
    <w:rPr>
      <w:kern w:val="0"/>
      <w:sz w:val="22"/>
      <w:szCs w:val="22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F9B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345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45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451D"/>
    <w:rPr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45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451D"/>
    <w:rPr>
      <w:b/>
      <w:bCs/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B32AE9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2AE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F6AF9"/>
    <w:pPr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B441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334BB"/>
    <w:rPr>
      <w:color w:val="96607D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E60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2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1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54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88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26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60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29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541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5757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039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12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8025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251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4674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8011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1518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660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530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6484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18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7139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836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944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2447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3766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03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1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763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608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9290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009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5597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459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265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943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539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3071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132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245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70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9612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665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75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57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94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85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833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198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896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800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9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9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47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20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590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324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994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96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6469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898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8671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431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546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8667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590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778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758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2869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03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0308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80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3144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4014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83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196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285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6056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8639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4081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625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6323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472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991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510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372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765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788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1874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034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4158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888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8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5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11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2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23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25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6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1.bg/uchase" TargetMode="Externa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1.bg/uchas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D6C58659B66941B35A25DC745EBFC7" ma:contentTypeVersion="15" ma:contentTypeDescription="Ein neues Dokument erstellen." ma:contentTypeScope="" ma:versionID="0aac4d1f7b1a714d8b02f244cc3c06de">
  <xsd:schema xmlns:xsd="http://www.w3.org/2001/XMLSchema" xmlns:xs="http://www.w3.org/2001/XMLSchema" xmlns:p="http://schemas.microsoft.com/office/2006/metadata/properties" xmlns:ns3="a6600d35-6797-4c44-b804-a87807ebff28" xmlns:ns4="e50f2ef3-84ac-4fc9-9b64-32ba1cca5603" targetNamespace="http://schemas.microsoft.com/office/2006/metadata/properties" ma:root="true" ma:fieldsID="1eb824adc457ae96911cc4f35e12c89f" ns3:_="" ns4:_="">
    <xsd:import namespace="a6600d35-6797-4c44-b804-a87807ebff28"/>
    <xsd:import namespace="e50f2ef3-84ac-4fc9-9b64-32ba1cca560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_activity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00d35-6797-4c44-b804-a87807ebf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0f2ef3-84ac-4fc9-9b64-32ba1cca56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00d35-6797-4c44-b804-a87807ebff2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FC238-3AF0-40DD-84AE-433395E156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00d35-6797-4c44-b804-a87807ebff28"/>
    <ds:schemaRef ds:uri="e50f2ef3-84ac-4fc9-9b64-32ba1cca56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FCCF95-DD6C-4038-B2AF-63ABACA0C1C4}">
  <ds:schemaRefs>
    <ds:schemaRef ds:uri="http://schemas.microsoft.com/office/2006/metadata/properties"/>
    <ds:schemaRef ds:uri="http://schemas.microsoft.com/office/infopath/2007/PartnerControls"/>
    <ds:schemaRef ds:uri="a6600d35-6797-4c44-b804-a87807ebff28"/>
  </ds:schemaRefs>
</ds:datastoreItem>
</file>

<file path=customXml/itemProps3.xml><?xml version="1.0" encoding="utf-8"?>
<ds:datastoreItem xmlns:ds="http://schemas.openxmlformats.org/officeDocument/2006/customXml" ds:itemID="{A761DBF6-A38E-4846-83BE-3B15A1F747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A84172-7487-4C72-B96B-358DF9440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Mircheva</dc:creator>
  <cp:keywords/>
  <dc:description/>
  <cp:lastModifiedBy>Mariela Mechkova (A1 BG)</cp:lastModifiedBy>
  <cp:revision>3</cp:revision>
  <dcterms:created xsi:type="dcterms:W3CDTF">2026-08-24T08:20:00Z</dcterms:created>
  <dcterms:modified xsi:type="dcterms:W3CDTF">2026-08-24T08:27:00Z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665e81-b407-4c05-bc63-9319ce4a6025_Enabled">
    <vt:lpwstr>true</vt:lpwstr>
  </property>
  <property fmtid="{D5CDD505-2E9C-101B-9397-08002B2CF9AE}" pid="3" name="MSIP_Label_91665e81-b407-4c05-bc63-9319ce4a6025_SetDate">
    <vt:lpwstr>2026-03-10T15:22:51Z</vt:lpwstr>
  </property>
  <property fmtid="{D5CDD505-2E9C-101B-9397-08002B2CF9AE}" pid="4" name="MSIP_Label_91665e81-b407-4c05-bc63-9319ce4a6025_Method">
    <vt:lpwstr>Standard</vt:lpwstr>
  </property>
  <property fmtid="{D5CDD505-2E9C-101B-9397-08002B2CF9AE}" pid="5" name="MSIP_Label_91665e81-b407-4c05-bc63-9319ce4a6025_Name">
    <vt:lpwstr>A1_internal</vt:lpwstr>
  </property>
  <property fmtid="{D5CDD505-2E9C-101B-9397-08002B2CF9AE}" pid="6" name="MSIP_Label_91665e81-b407-4c05-bc63-9319ce4a6025_SiteId">
    <vt:lpwstr>26a1e041-d3a2-4d59-a14a-acaedd98e798</vt:lpwstr>
  </property>
  <property fmtid="{D5CDD505-2E9C-101B-9397-08002B2CF9AE}" pid="7" name="MSIP_Label_91665e81-b407-4c05-bc63-9319ce4a6025_ActionId">
    <vt:lpwstr>5c2c4d6f-a5bd-4098-9927-514c1eeb356d</vt:lpwstr>
  </property>
  <property fmtid="{D5CDD505-2E9C-101B-9397-08002B2CF9AE}" pid="8" name="MSIP_Label_91665e81-b407-4c05-bc63-9319ce4a6025_ContentBits">
    <vt:lpwstr>2</vt:lpwstr>
  </property>
  <property fmtid="{D5CDD505-2E9C-101B-9397-08002B2CF9AE}" pid="9" name="ContentTypeId">
    <vt:lpwstr>0x0101009BD6C58659B66941B35A25DC745EBFC7</vt:lpwstr>
  </property>
</Properties>
</file>