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2F15A57" w:rsidP="339F219F" w:rsidRDefault="62F15A57" w14:paraId="7D61EC48" w14:textId="1A17F906">
      <w:pPr>
        <w:spacing w:before="240" w:after="240" w:line="240" w:lineRule="auto"/>
        <w:jc w:val="center"/>
      </w:pPr>
      <w:r w:rsidRPr="339F219F">
        <w:rPr>
          <w:rFonts w:eastAsiaTheme="minorEastAsia"/>
          <w:b/>
          <w:bCs/>
          <w:sz w:val="28"/>
          <w:szCs w:val="28"/>
          <w:lang w:val="es-MX"/>
        </w:rPr>
        <w:t>Talento mexicano en el escenario global: aprendiz de</w:t>
      </w:r>
      <w:r w:rsidR="00654694">
        <w:rPr>
          <w:rFonts w:eastAsiaTheme="minorEastAsia"/>
          <w:b/>
          <w:bCs/>
          <w:sz w:val="28"/>
          <w:szCs w:val="28"/>
          <w:lang w:val="es-MX"/>
        </w:rPr>
        <w:t>l Centro de Formación Dual de</w:t>
      </w:r>
      <w:r w:rsidRPr="339F219F">
        <w:rPr>
          <w:rFonts w:eastAsiaTheme="minorEastAsia"/>
          <w:b/>
          <w:bCs/>
          <w:sz w:val="28"/>
          <w:szCs w:val="28"/>
          <w:lang w:val="es-MX"/>
        </w:rPr>
        <w:t xml:space="preserve"> Volkswagen </w:t>
      </w:r>
      <w:r w:rsidR="00654694">
        <w:rPr>
          <w:rFonts w:eastAsiaTheme="minorEastAsia"/>
          <w:b/>
          <w:bCs/>
          <w:sz w:val="28"/>
          <w:szCs w:val="28"/>
          <w:lang w:val="es-MX"/>
        </w:rPr>
        <w:t>Group Academy México (VWGAM)</w:t>
      </w:r>
      <w:r w:rsidRPr="339F219F">
        <w:rPr>
          <w:rFonts w:eastAsiaTheme="minorEastAsia"/>
          <w:b/>
          <w:bCs/>
          <w:sz w:val="28"/>
          <w:szCs w:val="28"/>
          <w:lang w:val="es-MX"/>
        </w:rPr>
        <w:t xml:space="preserve"> recibe reconocimiento en Alemania</w:t>
      </w:r>
    </w:p>
    <w:p w:rsidR="56487311" w:rsidP="339F219F" w:rsidRDefault="56487311" w14:paraId="41AA6612" w14:textId="031FA7AC">
      <w:pPr>
        <w:pStyle w:val="ListParagraph"/>
        <w:numPr>
          <w:ilvl w:val="0"/>
          <w:numId w:val="5"/>
        </w:numPr>
        <w:spacing w:before="240" w:after="240" w:line="240" w:lineRule="auto"/>
        <w:jc w:val="both"/>
        <w:rPr>
          <w:rFonts w:ascii="Arial" w:hAnsi="Arial" w:eastAsia="Arial" w:cs="Arial"/>
          <w:i/>
          <w:iCs/>
          <w:sz w:val="20"/>
          <w:szCs w:val="20"/>
        </w:rPr>
      </w:pPr>
      <w:r w:rsidRPr="339F219F">
        <w:rPr>
          <w:rFonts w:ascii="Arial" w:hAnsi="Arial" w:eastAsia="Arial" w:cs="Arial"/>
          <w:i/>
          <w:iCs/>
          <w:sz w:val="20"/>
          <w:szCs w:val="20"/>
        </w:rPr>
        <w:t>Eduardo Tecuapetla, Best Apprentice 2025, representó a Volkswagen de México en la ceremonia internacional en Wolfsburg, Alemania.</w:t>
      </w:r>
    </w:p>
    <w:p w:rsidR="7B71EE72" w:rsidP="339F219F" w:rsidRDefault="7B71EE72" w14:paraId="2AA5CDC5" w14:textId="2156AC1C">
      <w:pPr>
        <w:pStyle w:val="ListParagraph"/>
        <w:numPr>
          <w:ilvl w:val="0"/>
          <w:numId w:val="5"/>
        </w:numPr>
        <w:spacing w:before="240" w:after="240" w:line="240" w:lineRule="auto"/>
        <w:jc w:val="both"/>
        <w:rPr>
          <w:rFonts w:ascii="Arial" w:hAnsi="Arial" w:eastAsia="Arial" w:cs="Arial"/>
          <w:i/>
          <w:iCs/>
          <w:sz w:val="20"/>
          <w:szCs w:val="20"/>
        </w:rPr>
      </w:pPr>
      <w:r w:rsidRPr="339F219F">
        <w:rPr>
          <w:rFonts w:ascii="Arial" w:hAnsi="Arial" w:eastAsia="Arial" w:cs="Arial"/>
          <w:i/>
          <w:iCs/>
          <w:sz w:val="20"/>
          <w:szCs w:val="20"/>
        </w:rPr>
        <w:t xml:space="preserve">Volkswagen </w:t>
      </w:r>
      <w:r w:rsidRPr="339F219F" w:rsidR="460287DC">
        <w:rPr>
          <w:rFonts w:ascii="Arial" w:hAnsi="Arial" w:eastAsia="Arial" w:cs="Arial"/>
          <w:i/>
          <w:iCs/>
          <w:sz w:val="20"/>
          <w:szCs w:val="20"/>
        </w:rPr>
        <w:t xml:space="preserve">Group </w:t>
      </w:r>
      <w:r w:rsidRPr="339F219F">
        <w:rPr>
          <w:rFonts w:ascii="Arial" w:hAnsi="Arial" w:eastAsia="Arial" w:cs="Arial"/>
          <w:i/>
          <w:iCs/>
          <w:sz w:val="20"/>
          <w:szCs w:val="20"/>
        </w:rPr>
        <w:t>distingue a 48 jóvenes talentos de todo el mundo por su excelencia técnica y compromiso con el futuro de la movilidad.</w:t>
      </w:r>
    </w:p>
    <w:p w:rsidR="0BE2716E" w:rsidP="339F219F" w:rsidRDefault="0BE2716E" w14:paraId="41FB5026" w14:textId="59A51090">
      <w:pPr>
        <w:spacing w:before="240" w:after="240" w:line="240" w:lineRule="auto"/>
        <w:jc w:val="both"/>
        <w:rPr>
          <w:rFonts w:ascii="Arial" w:hAnsi="Arial" w:eastAsia="Arial" w:cs="Arial"/>
          <w:sz w:val="20"/>
          <w:szCs w:val="20"/>
          <w:lang w:val="es-MX"/>
        </w:rPr>
      </w:pPr>
      <w:r w:rsidRPr="284C3DBB" w:rsidR="0BE2716E">
        <w:rPr>
          <w:rFonts w:ascii="Arial" w:hAnsi="Arial" w:eastAsia="Arial" w:cs="Arial"/>
          <w:b w:val="1"/>
          <w:bCs w:val="1"/>
          <w:sz w:val="20"/>
          <w:szCs w:val="20"/>
          <w:lang w:val="es-MX"/>
        </w:rPr>
        <w:t xml:space="preserve">Puebla, Pue., </w:t>
      </w:r>
      <w:r w:rsidRPr="284C3DBB" w:rsidR="2A765ECF">
        <w:rPr>
          <w:rFonts w:ascii="Arial" w:hAnsi="Arial" w:eastAsia="Arial" w:cs="Arial"/>
          <w:b w:val="1"/>
          <w:bCs w:val="1"/>
          <w:sz w:val="20"/>
          <w:szCs w:val="20"/>
          <w:lang w:val="es-MX"/>
        </w:rPr>
        <w:t>19</w:t>
      </w:r>
      <w:r w:rsidRPr="284C3DBB" w:rsidR="0BE2716E">
        <w:rPr>
          <w:rFonts w:ascii="Arial" w:hAnsi="Arial" w:eastAsia="Arial" w:cs="Arial"/>
          <w:b w:val="1"/>
          <w:bCs w:val="1"/>
          <w:sz w:val="20"/>
          <w:szCs w:val="20"/>
          <w:lang w:val="es-MX"/>
        </w:rPr>
        <w:t xml:space="preserve"> de agosto de 2025 – </w:t>
      </w:r>
      <w:r w:rsidRPr="284C3DBB" w:rsidR="30B94C2B">
        <w:rPr>
          <w:rFonts w:ascii="Arial" w:hAnsi="Arial" w:eastAsia="Arial" w:cs="Arial"/>
          <w:sz w:val="20"/>
          <w:szCs w:val="20"/>
          <w:lang w:val="es-MX"/>
        </w:rPr>
        <w:t>Volkswagen de México celebró la participación de Eduardo T</w:t>
      </w:r>
      <w:r w:rsidRPr="284C3DBB" w:rsidR="30B94C2B">
        <w:rPr>
          <w:rFonts w:ascii="Arial" w:hAnsi="Arial" w:eastAsia="Arial" w:cs="Arial"/>
          <w:sz w:val="20"/>
          <w:szCs w:val="20"/>
          <w:lang w:val="es-MX"/>
        </w:rPr>
        <w:t xml:space="preserve">ecuapetla </w:t>
      </w:r>
      <w:r w:rsidRPr="284C3DBB" w:rsidR="30B94C2B">
        <w:rPr>
          <w:rFonts w:ascii="Arial" w:hAnsi="Arial" w:eastAsia="Arial" w:cs="Arial"/>
          <w:sz w:val="20"/>
          <w:szCs w:val="20"/>
          <w:lang w:val="es-MX"/>
        </w:rPr>
        <w:t>Fernández</w:t>
      </w:r>
      <w:r w:rsidRPr="284C3DBB" w:rsidR="6AFB516F">
        <w:rPr>
          <w:rFonts w:ascii="Arial" w:hAnsi="Arial" w:eastAsia="Arial" w:cs="Arial"/>
          <w:sz w:val="20"/>
          <w:szCs w:val="20"/>
          <w:lang w:val="es-MX"/>
        </w:rPr>
        <w:t>, aprendiz del Centro de Formación Dual de Volkswagen G</w:t>
      </w:r>
      <w:r w:rsidRPr="284C3DBB" w:rsidR="6AFB516F">
        <w:rPr>
          <w:rFonts w:ascii="Arial" w:hAnsi="Arial" w:eastAsia="Arial" w:cs="Arial"/>
          <w:sz w:val="20"/>
          <w:szCs w:val="20"/>
          <w:lang w:val="es-MX"/>
        </w:rPr>
        <w:t xml:space="preserve">roup </w:t>
      </w:r>
      <w:r w:rsidRPr="284C3DBB" w:rsidR="6AFB516F">
        <w:rPr>
          <w:rFonts w:ascii="Arial" w:hAnsi="Arial" w:eastAsia="Arial" w:cs="Arial"/>
          <w:sz w:val="20"/>
          <w:szCs w:val="20"/>
          <w:lang w:val="es-MX"/>
        </w:rPr>
        <w:t>A</w:t>
      </w:r>
      <w:r w:rsidRPr="284C3DBB" w:rsidR="6AFB516F">
        <w:rPr>
          <w:rFonts w:ascii="Arial" w:hAnsi="Arial" w:eastAsia="Arial" w:cs="Arial"/>
          <w:sz w:val="20"/>
          <w:szCs w:val="20"/>
          <w:lang w:val="es-MX"/>
        </w:rPr>
        <w:t xml:space="preserve">cademy </w:t>
      </w:r>
      <w:r w:rsidRPr="284C3DBB" w:rsidR="6AFB516F">
        <w:rPr>
          <w:rFonts w:ascii="Arial" w:hAnsi="Arial" w:eastAsia="Arial" w:cs="Arial"/>
          <w:sz w:val="20"/>
          <w:szCs w:val="20"/>
          <w:lang w:val="es-MX"/>
        </w:rPr>
        <w:t>México</w:t>
      </w:r>
      <w:r w:rsidRPr="284C3DBB" w:rsidR="00654694">
        <w:rPr>
          <w:rFonts w:ascii="Arial" w:hAnsi="Arial" w:eastAsia="Arial" w:cs="Arial"/>
          <w:sz w:val="20"/>
          <w:szCs w:val="20"/>
          <w:lang w:val="es-MX"/>
        </w:rPr>
        <w:t xml:space="preserve"> (VWGAM)</w:t>
      </w:r>
      <w:r w:rsidRPr="284C3DBB" w:rsidR="6AFB516F">
        <w:rPr>
          <w:rFonts w:ascii="Arial" w:hAnsi="Arial" w:eastAsia="Arial" w:cs="Arial"/>
          <w:sz w:val="20"/>
          <w:szCs w:val="20"/>
          <w:lang w:val="es-MX"/>
        </w:rPr>
        <w:t xml:space="preserve"> </w:t>
      </w:r>
      <w:r w:rsidRPr="284C3DBB" w:rsidR="1C18B489">
        <w:rPr>
          <w:rFonts w:ascii="Arial" w:hAnsi="Arial" w:eastAsia="Arial" w:cs="Arial"/>
          <w:sz w:val="20"/>
          <w:szCs w:val="20"/>
          <w:lang w:val="es-MX"/>
        </w:rPr>
        <w:t>quien</w:t>
      </w:r>
      <w:r w:rsidRPr="284C3DBB" w:rsidR="6AFB516F">
        <w:rPr>
          <w:rFonts w:ascii="Arial" w:hAnsi="Arial" w:eastAsia="Arial" w:cs="Arial"/>
          <w:sz w:val="20"/>
          <w:szCs w:val="20"/>
          <w:lang w:val="es-MX"/>
        </w:rPr>
        <w:t xml:space="preserve"> </w:t>
      </w:r>
      <w:r w:rsidRPr="284C3DBB" w:rsidR="11764647">
        <w:rPr>
          <w:rFonts w:ascii="Arial" w:hAnsi="Arial" w:eastAsia="Arial" w:cs="Arial"/>
          <w:sz w:val="20"/>
          <w:szCs w:val="20"/>
          <w:lang w:val="es-MX"/>
        </w:rPr>
        <w:t xml:space="preserve">participó en la ceremonia internacional del </w:t>
      </w:r>
      <w:r w:rsidRPr="284C3DBB" w:rsidR="11764647">
        <w:rPr>
          <w:rFonts w:ascii="Arial" w:hAnsi="Arial" w:eastAsia="Arial" w:cs="Arial"/>
          <w:i w:val="1"/>
          <w:iCs w:val="1"/>
          <w:sz w:val="20"/>
          <w:szCs w:val="20"/>
          <w:lang w:val="es-MX"/>
        </w:rPr>
        <w:t>B</w:t>
      </w:r>
      <w:r w:rsidRPr="284C3DBB" w:rsidR="11764647">
        <w:rPr>
          <w:rFonts w:ascii="Arial" w:hAnsi="Arial" w:eastAsia="Arial" w:cs="Arial"/>
          <w:i w:val="1"/>
          <w:iCs w:val="1"/>
          <w:sz w:val="20"/>
          <w:szCs w:val="20"/>
          <w:lang w:val="es-MX"/>
        </w:rPr>
        <w:t xml:space="preserve">est </w:t>
      </w:r>
      <w:r w:rsidRPr="284C3DBB" w:rsidR="11764647">
        <w:rPr>
          <w:rFonts w:ascii="Arial" w:hAnsi="Arial" w:eastAsia="Arial" w:cs="Arial"/>
          <w:i w:val="1"/>
          <w:iCs w:val="1"/>
          <w:sz w:val="20"/>
          <w:szCs w:val="20"/>
          <w:lang w:val="es-MX"/>
        </w:rPr>
        <w:t>A</w:t>
      </w:r>
      <w:r w:rsidRPr="284C3DBB" w:rsidR="11764647">
        <w:rPr>
          <w:rFonts w:ascii="Arial" w:hAnsi="Arial" w:eastAsia="Arial" w:cs="Arial"/>
          <w:i w:val="1"/>
          <w:iCs w:val="1"/>
          <w:sz w:val="20"/>
          <w:szCs w:val="20"/>
          <w:lang w:val="es-MX"/>
        </w:rPr>
        <w:t xml:space="preserve">pprentice </w:t>
      </w:r>
      <w:r w:rsidRPr="284C3DBB" w:rsidR="11764647">
        <w:rPr>
          <w:rFonts w:ascii="Arial" w:hAnsi="Arial" w:eastAsia="Arial" w:cs="Arial"/>
          <w:i w:val="1"/>
          <w:iCs w:val="1"/>
          <w:sz w:val="20"/>
          <w:szCs w:val="20"/>
          <w:lang w:val="es-MX"/>
        </w:rPr>
        <w:t>A</w:t>
      </w:r>
      <w:r w:rsidRPr="284C3DBB" w:rsidR="11764647">
        <w:rPr>
          <w:rFonts w:ascii="Arial" w:hAnsi="Arial" w:eastAsia="Arial" w:cs="Arial"/>
          <w:i w:val="1"/>
          <w:iCs w:val="1"/>
          <w:sz w:val="20"/>
          <w:szCs w:val="20"/>
          <w:lang w:val="es-MX"/>
        </w:rPr>
        <w:t xml:space="preserve">ward </w:t>
      </w:r>
      <w:r w:rsidRPr="284C3DBB" w:rsidR="11764647">
        <w:rPr>
          <w:rFonts w:ascii="Arial" w:hAnsi="Arial" w:eastAsia="Arial" w:cs="Arial"/>
          <w:i w:val="1"/>
          <w:iCs w:val="1"/>
          <w:sz w:val="20"/>
          <w:szCs w:val="20"/>
          <w:lang w:val="es-MX"/>
        </w:rPr>
        <w:t>2025</w:t>
      </w:r>
      <w:r w:rsidRPr="284C3DBB" w:rsidR="11764647">
        <w:rPr>
          <w:rFonts w:ascii="Arial" w:hAnsi="Arial" w:eastAsia="Arial" w:cs="Arial"/>
          <w:sz w:val="20"/>
          <w:szCs w:val="20"/>
          <w:lang w:val="es-MX"/>
        </w:rPr>
        <w:t>, celebrada en la sede global del Grupo Volkswagen en W</w:t>
      </w:r>
      <w:r w:rsidRPr="284C3DBB" w:rsidR="11764647">
        <w:rPr>
          <w:rFonts w:ascii="Arial" w:hAnsi="Arial" w:eastAsia="Arial" w:cs="Arial"/>
          <w:sz w:val="20"/>
          <w:szCs w:val="20"/>
          <w:lang w:val="es-MX"/>
        </w:rPr>
        <w:t>olfsburg,</w:t>
      </w:r>
      <w:r w:rsidRPr="284C3DBB" w:rsidR="11764647">
        <w:rPr>
          <w:rFonts w:ascii="Arial" w:hAnsi="Arial" w:eastAsia="Arial" w:cs="Arial"/>
          <w:sz w:val="20"/>
          <w:szCs w:val="20"/>
          <w:lang w:val="es-MX"/>
        </w:rPr>
        <w:t xml:space="preserve"> Alemania.</w:t>
      </w:r>
    </w:p>
    <w:p w:rsidR="6AFB516F" w:rsidP="339F219F" w:rsidRDefault="6AFB516F" w14:paraId="26E766C9" w14:textId="3A0D20C3">
      <w:pPr>
        <w:spacing w:before="240" w:after="240" w:line="240" w:lineRule="auto"/>
        <w:jc w:val="both"/>
        <w:rPr>
          <w:rFonts w:ascii="Arial" w:hAnsi="Arial" w:eastAsia="Arial" w:cs="Arial"/>
          <w:sz w:val="20"/>
          <w:szCs w:val="20"/>
          <w:lang w:val="es-MX"/>
        </w:rPr>
      </w:pPr>
      <w:r w:rsidRPr="41A3744F">
        <w:rPr>
          <w:rFonts w:ascii="Arial" w:hAnsi="Arial" w:eastAsia="Arial" w:cs="Arial"/>
          <w:sz w:val="20"/>
          <w:szCs w:val="20"/>
          <w:lang w:val="es-MX"/>
        </w:rPr>
        <w:t xml:space="preserve">El joven </w:t>
      </w:r>
      <w:r w:rsidRPr="41A3744F" w:rsidR="118F18B0">
        <w:rPr>
          <w:rFonts w:ascii="Arial" w:hAnsi="Arial" w:eastAsia="Arial" w:cs="Arial"/>
          <w:sz w:val="20"/>
          <w:szCs w:val="20"/>
          <w:lang w:val="es-MX"/>
        </w:rPr>
        <w:t>pobl</w:t>
      </w:r>
      <w:r w:rsidRPr="41A3744F">
        <w:rPr>
          <w:rFonts w:ascii="Arial" w:hAnsi="Arial" w:eastAsia="Arial" w:cs="Arial"/>
          <w:sz w:val="20"/>
          <w:szCs w:val="20"/>
          <w:lang w:val="es-MX"/>
        </w:rPr>
        <w:t xml:space="preserve">ano </w:t>
      </w:r>
      <w:r w:rsidRPr="41A3744F" w:rsidR="3D57662C">
        <w:rPr>
          <w:rFonts w:ascii="Arial" w:hAnsi="Arial" w:eastAsia="Arial" w:cs="Arial"/>
          <w:sz w:val="20"/>
          <w:szCs w:val="20"/>
          <w:lang w:val="es-MX"/>
        </w:rPr>
        <w:t>fue parte de un grupo de</w:t>
      </w:r>
      <w:r w:rsidRPr="41A3744F">
        <w:rPr>
          <w:rFonts w:ascii="Arial" w:hAnsi="Arial" w:eastAsia="Arial" w:cs="Arial"/>
          <w:sz w:val="20"/>
          <w:szCs w:val="20"/>
          <w:lang w:val="es-MX"/>
        </w:rPr>
        <w:t xml:space="preserve"> 4</w:t>
      </w:r>
      <w:r w:rsidRPr="41A3744F" w:rsidR="3EA75819">
        <w:rPr>
          <w:rFonts w:ascii="Arial" w:hAnsi="Arial" w:eastAsia="Arial" w:cs="Arial"/>
          <w:sz w:val="20"/>
          <w:szCs w:val="20"/>
          <w:lang w:val="es-MX"/>
        </w:rPr>
        <w:t>8</w:t>
      </w:r>
      <w:r w:rsidRPr="41A3744F">
        <w:rPr>
          <w:rFonts w:ascii="Arial" w:hAnsi="Arial" w:eastAsia="Arial" w:cs="Arial"/>
          <w:sz w:val="20"/>
          <w:szCs w:val="20"/>
          <w:lang w:val="es-MX"/>
        </w:rPr>
        <w:t xml:space="preserve"> jóvenes provenientes de 16 países y </w:t>
      </w:r>
      <w:r w:rsidRPr="41A3744F" w:rsidR="40ACD938">
        <w:rPr>
          <w:rFonts w:ascii="Arial" w:hAnsi="Arial" w:eastAsia="Arial" w:cs="Arial"/>
          <w:sz w:val="20"/>
          <w:szCs w:val="20"/>
          <w:lang w:val="es-MX"/>
        </w:rPr>
        <w:t>39</w:t>
      </w:r>
      <w:r w:rsidRPr="41A3744F">
        <w:rPr>
          <w:rFonts w:ascii="Arial" w:hAnsi="Arial" w:eastAsia="Arial" w:cs="Arial"/>
          <w:sz w:val="20"/>
          <w:szCs w:val="20"/>
          <w:lang w:val="es-MX"/>
        </w:rPr>
        <w:t xml:space="preserve"> sedes del Grupo</w:t>
      </w:r>
      <w:r w:rsidRPr="41A3744F" w:rsidR="43B228A7">
        <w:rPr>
          <w:rFonts w:ascii="Arial" w:hAnsi="Arial" w:eastAsia="Arial" w:cs="Arial"/>
          <w:sz w:val="20"/>
          <w:szCs w:val="20"/>
          <w:lang w:val="es-MX"/>
        </w:rPr>
        <w:t>, reconocidos por su destacado desempeño académico, habilidades técnicas, liderazgo y compromiso con una movilidad más sostenible. Este galardón es el máximo reconocimiento que el Grupo Volkswagen otorga a sus estudiantes técnicos más sobresalientes a nivel global.</w:t>
      </w:r>
    </w:p>
    <w:p w:rsidR="6AFB516F" w:rsidP="339F219F" w:rsidRDefault="6AFB516F" w14:paraId="7A1B683C" w14:textId="5D3C6914">
      <w:pPr>
        <w:spacing w:before="240" w:after="240" w:line="240" w:lineRule="auto"/>
        <w:jc w:val="both"/>
        <w:rPr>
          <w:rFonts w:ascii="Arial" w:hAnsi="Arial" w:eastAsia="Arial" w:cs="Arial"/>
          <w:sz w:val="20"/>
          <w:szCs w:val="20"/>
          <w:lang w:val="es-MX"/>
        </w:rPr>
      </w:pPr>
      <w:r w:rsidRPr="339F219F">
        <w:rPr>
          <w:rFonts w:ascii="Arial" w:hAnsi="Arial" w:eastAsia="Arial" w:cs="Arial"/>
          <w:sz w:val="20"/>
          <w:szCs w:val="20"/>
          <w:lang w:val="es-MX"/>
        </w:rPr>
        <w:t xml:space="preserve">Tecuapetla </w:t>
      </w:r>
      <w:r w:rsidRPr="339F219F" w:rsidR="21F0F234">
        <w:rPr>
          <w:rFonts w:ascii="Arial" w:hAnsi="Arial" w:eastAsia="Arial" w:cs="Arial"/>
          <w:sz w:val="20"/>
          <w:szCs w:val="20"/>
          <w:lang w:val="es-MX"/>
        </w:rPr>
        <w:t xml:space="preserve">cursa la especialidad de </w:t>
      </w:r>
      <w:r w:rsidRPr="339F219F">
        <w:rPr>
          <w:rFonts w:ascii="Arial" w:hAnsi="Arial" w:eastAsia="Arial" w:cs="Arial"/>
          <w:sz w:val="20"/>
          <w:szCs w:val="20"/>
          <w:lang w:val="es-MX"/>
        </w:rPr>
        <w:t>Mecatrónica Industrial</w:t>
      </w:r>
      <w:r w:rsidRPr="339F219F" w:rsidR="0D258AD7">
        <w:rPr>
          <w:rFonts w:ascii="Arial" w:hAnsi="Arial" w:eastAsia="Arial" w:cs="Arial"/>
          <w:sz w:val="20"/>
          <w:szCs w:val="20"/>
          <w:lang w:val="es-MX"/>
        </w:rPr>
        <w:t xml:space="preserve"> bajo el modelo de formación dual</w:t>
      </w:r>
      <w:r w:rsidRPr="339F219F">
        <w:rPr>
          <w:rFonts w:ascii="Arial" w:hAnsi="Arial" w:eastAsia="Arial" w:cs="Arial"/>
          <w:sz w:val="20"/>
          <w:szCs w:val="20"/>
          <w:lang w:val="es-MX"/>
        </w:rPr>
        <w:t>,</w:t>
      </w:r>
      <w:r w:rsidRPr="339F219F" w:rsidR="145AA6B5">
        <w:rPr>
          <w:rFonts w:ascii="Arial" w:hAnsi="Arial" w:eastAsia="Arial" w:cs="Arial"/>
          <w:sz w:val="20"/>
          <w:szCs w:val="20"/>
          <w:lang w:val="es-MX"/>
        </w:rPr>
        <w:t xml:space="preserve"> </w:t>
      </w:r>
      <w:r w:rsidRPr="339F219F">
        <w:rPr>
          <w:rFonts w:ascii="Arial" w:hAnsi="Arial" w:eastAsia="Arial" w:cs="Arial"/>
          <w:sz w:val="20"/>
          <w:szCs w:val="20"/>
          <w:lang w:val="es-MX"/>
        </w:rPr>
        <w:t xml:space="preserve">que combina conocimientos teóricos y experiencia práctica dentro de entornos industriales </w:t>
      </w:r>
      <w:r w:rsidRPr="339F219F" w:rsidR="42C7891F">
        <w:rPr>
          <w:rFonts w:ascii="Arial" w:hAnsi="Arial" w:eastAsia="Arial" w:cs="Arial"/>
          <w:sz w:val="20"/>
          <w:szCs w:val="20"/>
          <w:lang w:val="es-MX"/>
        </w:rPr>
        <w:t>de alta exigencia</w:t>
      </w:r>
      <w:r w:rsidRPr="339F219F">
        <w:rPr>
          <w:rFonts w:ascii="Arial" w:hAnsi="Arial" w:eastAsia="Arial" w:cs="Arial"/>
          <w:sz w:val="20"/>
          <w:szCs w:val="20"/>
          <w:lang w:val="es-MX"/>
        </w:rPr>
        <w:t xml:space="preserve">. </w:t>
      </w:r>
      <w:r w:rsidRPr="339F219F" w:rsidR="515E2DDF">
        <w:rPr>
          <w:rFonts w:ascii="Arial" w:hAnsi="Arial" w:eastAsia="Arial" w:cs="Arial"/>
          <w:sz w:val="20"/>
          <w:szCs w:val="20"/>
          <w:lang w:val="es-MX"/>
        </w:rPr>
        <w:t>Su participación en el programa se ha distinguido por una actitud colaborativa, excelencia técnica y visión global, cualidades que hoy lo posicionan como referente de la Volkswagen Group Academy México ante el mundo.</w:t>
      </w:r>
    </w:p>
    <w:p w:rsidR="2AAD6B6B" w:rsidP="339F219F" w:rsidRDefault="2AAD6B6B" w14:paraId="3345DCCF" w14:textId="2C9382BA">
      <w:pPr>
        <w:spacing w:before="240" w:after="240" w:line="240" w:lineRule="auto"/>
        <w:jc w:val="both"/>
        <w:rPr>
          <w:rFonts w:ascii="Arial" w:hAnsi="Arial" w:eastAsia="Arial" w:cs="Arial"/>
          <w:sz w:val="20"/>
          <w:szCs w:val="20"/>
          <w:lang w:val="es-MX"/>
        </w:rPr>
      </w:pPr>
      <w:r w:rsidRPr="339F219F">
        <w:rPr>
          <w:rFonts w:ascii="Arial" w:hAnsi="Arial" w:eastAsia="Arial" w:cs="Arial"/>
          <w:i/>
          <w:iCs/>
          <w:sz w:val="20"/>
          <w:szCs w:val="20"/>
          <w:lang w:val="es-MX"/>
        </w:rPr>
        <w:t xml:space="preserve">“Nos llena de orgullo ver a un aprendiz formado en Volkswagen de México representar el talento, la disciplina y la visión del futuro que </w:t>
      </w:r>
      <w:r w:rsidRPr="339F219F" w:rsidR="518E9A83">
        <w:rPr>
          <w:rFonts w:ascii="Arial" w:hAnsi="Arial" w:eastAsia="Arial" w:cs="Arial"/>
          <w:i/>
          <w:iCs/>
          <w:sz w:val="20"/>
          <w:szCs w:val="20"/>
          <w:lang w:val="es-MX"/>
        </w:rPr>
        <w:t>impuls</w:t>
      </w:r>
      <w:r w:rsidRPr="339F219F">
        <w:rPr>
          <w:rFonts w:ascii="Arial" w:hAnsi="Arial" w:eastAsia="Arial" w:cs="Arial"/>
          <w:i/>
          <w:iCs/>
          <w:sz w:val="20"/>
          <w:szCs w:val="20"/>
          <w:lang w:val="es-MX"/>
        </w:rPr>
        <w:t>amos en nuestra comunidad</w:t>
      </w:r>
      <w:r w:rsidRPr="339F219F" w:rsidR="75DD762E">
        <w:rPr>
          <w:rFonts w:ascii="Arial" w:hAnsi="Arial" w:eastAsia="Arial" w:cs="Arial"/>
          <w:i/>
          <w:iCs/>
          <w:sz w:val="20"/>
          <w:szCs w:val="20"/>
          <w:lang w:val="es-MX"/>
        </w:rPr>
        <w:t xml:space="preserve"> técnica</w:t>
      </w:r>
      <w:r w:rsidRPr="339F219F">
        <w:rPr>
          <w:rFonts w:ascii="Arial" w:hAnsi="Arial" w:eastAsia="Arial" w:cs="Arial"/>
          <w:i/>
          <w:iCs/>
          <w:sz w:val="20"/>
          <w:szCs w:val="20"/>
          <w:lang w:val="es-MX"/>
        </w:rPr>
        <w:t>. Este logro refleja su esfuerzo personal y la solidez del modelo de formación dual que hemos desarrollado durante casi seis décadas”</w:t>
      </w:r>
      <w:r w:rsidRPr="339F219F">
        <w:rPr>
          <w:rFonts w:ascii="Arial" w:hAnsi="Arial" w:eastAsia="Arial" w:cs="Arial"/>
          <w:sz w:val="20"/>
          <w:szCs w:val="20"/>
          <w:lang w:val="es-MX"/>
        </w:rPr>
        <w:t xml:space="preserve">, comentó </w:t>
      </w:r>
      <w:r w:rsidRPr="339F219F" w:rsidR="6B00D853">
        <w:rPr>
          <w:rFonts w:ascii="Arial" w:hAnsi="Arial" w:eastAsia="Arial" w:cs="Arial"/>
          <w:b/>
          <w:bCs/>
          <w:sz w:val="20"/>
          <w:szCs w:val="20"/>
          <w:lang w:val="es-MX"/>
        </w:rPr>
        <w:t>Ricardo Guerrero Ayala, vicepresidente Ejecutivo de Recursos Humanos y Organización de</w:t>
      </w:r>
      <w:r w:rsidRPr="339F219F">
        <w:rPr>
          <w:rFonts w:ascii="Arial" w:hAnsi="Arial" w:eastAsia="Arial" w:cs="Arial"/>
          <w:b/>
          <w:bCs/>
          <w:sz w:val="20"/>
          <w:szCs w:val="20"/>
          <w:lang w:val="es-MX"/>
        </w:rPr>
        <w:t xml:space="preserve"> </w:t>
      </w:r>
      <w:hyperlink r:id="rId10">
        <w:r w:rsidRPr="339F219F">
          <w:rPr>
            <w:rStyle w:val="Hyperlink"/>
            <w:rFonts w:ascii="Arial" w:hAnsi="Arial" w:eastAsia="Arial" w:cs="Arial"/>
            <w:b/>
            <w:bCs/>
            <w:sz w:val="20"/>
            <w:szCs w:val="20"/>
            <w:lang w:val="es-MX"/>
          </w:rPr>
          <w:t>Volkswagen de México.</w:t>
        </w:r>
      </w:hyperlink>
    </w:p>
    <w:p w:rsidR="5139F8E1" w:rsidP="339F219F" w:rsidRDefault="7EE6280B" w14:paraId="73DE0969" w14:textId="5448496F">
      <w:pPr>
        <w:spacing w:before="240" w:after="240" w:line="240" w:lineRule="auto"/>
        <w:jc w:val="both"/>
        <w:rPr>
          <w:rFonts w:ascii="Arial" w:hAnsi="Arial" w:eastAsia="Arial" w:cs="Arial"/>
          <w:sz w:val="20"/>
          <w:szCs w:val="20"/>
          <w:lang w:val="es-MX"/>
        </w:rPr>
      </w:pPr>
      <w:r w:rsidRPr="1E4202DD">
        <w:rPr>
          <w:rFonts w:ascii="Arial" w:hAnsi="Arial" w:eastAsia="Arial" w:cs="Arial"/>
          <w:sz w:val="20"/>
          <w:szCs w:val="20"/>
          <w:lang w:val="es-MX"/>
        </w:rPr>
        <w:t xml:space="preserve">El </w:t>
      </w:r>
      <w:r w:rsidRPr="1E4202DD">
        <w:rPr>
          <w:rFonts w:ascii="Arial" w:hAnsi="Arial" w:eastAsia="Arial" w:cs="Arial"/>
          <w:i/>
          <w:iCs/>
          <w:sz w:val="20"/>
          <w:szCs w:val="20"/>
          <w:lang w:val="es-MX"/>
        </w:rPr>
        <w:t>Best Apprentice Award</w:t>
      </w:r>
      <w:r w:rsidRPr="1E4202DD">
        <w:rPr>
          <w:rFonts w:ascii="Arial" w:hAnsi="Arial" w:eastAsia="Arial" w:cs="Arial"/>
          <w:sz w:val="20"/>
          <w:szCs w:val="20"/>
          <w:lang w:val="es-MX"/>
        </w:rPr>
        <w:t xml:space="preserve"> es una iniciativa consolidada del Grupo Volkswagen que subraya la importancia estratégica de la formación profesional en su red global. En palabras de </w:t>
      </w:r>
      <w:r w:rsidRPr="1E4202DD">
        <w:rPr>
          <w:rFonts w:ascii="Arial" w:hAnsi="Arial" w:eastAsia="Arial" w:cs="Arial"/>
          <w:b/>
          <w:bCs/>
          <w:sz w:val="20"/>
          <w:szCs w:val="20"/>
          <w:lang w:val="es-MX"/>
        </w:rPr>
        <w:t>Oliver Blume, presidente del Consejo de Administración de Volkswagen AG:</w:t>
      </w:r>
      <w:r w:rsidRPr="1E4202DD">
        <w:rPr>
          <w:rFonts w:ascii="Arial" w:hAnsi="Arial" w:eastAsia="Arial" w:cs="Arial"/>
          <w:sz w:val="20"/>
          <w:szCs w:val="20"/>
          <w:lang w:val="es-MX"/>
        </w:rPr>
        <w:t xml:space="preserve"> </w:t>
      </w:r>
      <w:r w:rsidRPr="1E4202DD" w:rsidR="679A7410">
        <w:rPr>
          <w:rFonts w:ascii="Arial" w:hAnsi="Arial" w:eastAsia="Arial" w:cs="Arial"/>
          <w:i/>
          <w:iCs/>
          <w:sz w:val="20"/>
          <w:szCs w:val="20"/>
          <w:lang w:val="es-MX"/>
        </w:rPr>
        <w:t>“L</w:t>
      </w:r>
      <w:r w:rsidRPr="1E4202DD" w:rsidR="0E680AB0">
        <w:rPr>
          <w:rFonts w:ascii="Arial" w:hAnsi="Arial" w:eastAsia="Arial" w:cs="Arial"/>
          <w:i/>
          <w:iCs/>
          <w:sz w:val="20"/>
          <w:szCs w:val="20"/>
          <w:lang w:val="es-MX"/>
        </w:rPr>
        <w:t xml:space="preserve">os estudiantes </w:t>
      </w:r>
      <w:r w:rsidRPr="1E4202DD" w:rsidR="142DEF15">
        <w:rPr>
          <w:rFonts w:ascii="Arial" w:hAnsi="Arial" w:eastAsia="Arial" w:cs="Arial"/>
          <w:i/>
          <w:iCs/>
          <w:sz w:val="20"/>
          <w:szCs w:val="20"/>
          <w:lang w:val="es-MX"/>
        </w:rPr>
        <w:t>h</w:t>
      </w:r>
      <w:r w:rsidRPr="1E4202DD">
        <w:rPr>
          <w:rFonts w:ascii="Arial" w:hAnsi="Arial" w:eastAsia="Arial" w:cs="Arial"/>
          <w:i/>
          <w:iCs/>
          <w:sz w:val="20"/>
          <w:szCs w:val="20"/>
          <w:lang w:val="es-MX"/>
        </w:rPr>
        <w:t>an demostrado dedicación, pasión y capacidad de trabajo en equipo. Desde temprano en su trayectoria han asumido responsabilidades para participar activamente en la construcción del futuro de la movilidad”</w:t>
      </w:r>
      <w:r w:rsidRPr="1E4202DD">
        <w:rPr>
          <w:rFonts w:ascii="Arial" w:hAnsi="Arial" w:eastAsia="Arial" w:cs="Arial"/>
          <w:sz w:val="20"/>
          <w:szCs w:val="20"/>
          <w:lang w:val="es-MX"/>
        </w:rPr>
        <w:t>.</w:t>
      </w:r>
    </w:p>
    <w:p w:rsidR="5139F8E1" w:rsidP="339F219F" w:rsidRDefault="5139F8E1" w14:paraId="4F637BFD" w14:textId="779CA655">
      <w:pPr>
        <w:spacing w:before="240" w:after="240" w:line="240" w:lineRule="auto"/>
        <w:jc w:val="both"/>
        <w:rPr>
          <w:rFonts w:ascii="Arial" w:hAnsi="Arial" w:eastAsia="Arial" w:cs="Arial"/>
          <w:sz w:val="20"/>
          <w:szCs w:val="20"/>
          <w:lang w:val="es-MX"/>
        </w:rPr>
      </w:pPr>
      <w:r w:rsidRPr="339F219F">
        <w:rPr>
          <w:rFonts w:ascii="Arial" w:hAnsi="Arial" w:eastAsia="Arial" w:cs="Arial"/>
          <w:sz w:val="20"/>
          <w:szCs w:val="20"/>
          <w:lang w:val="es-MX"/>
        </w:rPr>
        <w:t xml:space="preserve">Durante la ceremonia, representantes de la alta dirección del Grupo </w:t>
      </w:r>
      <w:r w:rsidRPr="339F219F" w:rsidR="02C2DF41">
        <w:rPr>
          <w:rFonts w:ascii="Arial" w:hAnsi="Arial" w:eastAsia="Arial" w:cs="Arial"/>
          <w:sz w:val="20"/>
          <w:szCs w:val="20"/>
          <w:lang w:val="es-MX"/>
        </w:rPr>
        <w:t>Volkswagen</w:t>
      </w:r>
      <w:r w:rsidRPr="339F219F">
        <w:rPr>
          <w:rFonts w:ascii="Arial" w:hAnsi="Arial" w:eastAsia="Arial" w:cs="Arial"/>
          <w:sz w:val="20"/>
          <w:szCs w:val="20"/>
          <w:lang w:val="es-MX"/>
        </w:rPr>
        <w:t xml:space="preserve"> reafirmaron el compromiso de la compañía con el desarrollo del talento joven como base para la transformación tecnológica, la innovación sostenible y el liderazgo global.</w:t>
      </w:r>
    </w:p>
    <w:p w:rsidR="57CCEDDD" w:rsidP="339F219F" w:rsidRDefault="57CCEDDD" w14:paraId="173C4655" w14:textId="469FB864">
      <w:pPr>
        <w:spacing w:before="240" w:after="240" w:line="240" w:lineRule="auto"/>
        <w:jc w:val="both"/>
        <w:rPr>
          <w:rFonts w:ascii="Arial" w:hAnsi="Arial" w:eastAsia="Arial" w:cs="Arial"/>
          <w:sz w:val="20"/>
          <w:szCs w:val="20"/>
          <w:lang w:val="es-MX"/>
        </w:rPr>
      </w:pPr>
      <w:r w:rsidRPr="339F219F">
        <w:rPr>
          <w:rFonts w:ascii="Arial" w:hAnsi="Arial" w:eastAsia="Arial" w:cs="Arial"/>
          <w:i/>
          <w:iCs/>
          <w:sz w:val="20"/>
          <w:szCs w:val="20"/>
          <w:lang w:val="es-MX"/>
        </w:rPr>
        <w:t>“E</w:t>
      </w:r>
      <w:r w:rsidRPr="339F219F" w:rsidR="7245F3E4">
        <w:rPr>
          <w:rFonts w:ascii="Arial" w:hAnsi="Arial" w:eastAsia="Arial" w:cs="Arial"/>
          <w:i/>
          <w:iCs/>
          <w:sz w:val="20"/>
          <w:szCs w:val="20"/>
          <w:lang w:val="es-MX"/>
        </w:rPr>
        <w:t xml:space="preserve">ste logro también envía un mensaje claro: </w:t>
      </w:r>
      <w:r w:rsidRPr="339F219F">
        <w:rPr>
          <w:rFonts w:ascii="Arial" w:hAnsi="Arial" w:eastAsia="Arial" w:cs="Arial"/>
          <w:i/>
          <w:iCs/>
          <w:sz w:val="20"/>
          <w:szCs w:val="20"/>
          <w:lang w:val="es-MX"/>
        </w:rPr>
        <w:t>cuando se apuesta por el desarrollo integral de las personas, se construyen trayectorias profesionales sólidas y se enriquece el futuro de toda una industria”</w:t>
      </w:r>
      <w:r w:rsidRPr="339F219F">
        <w:rPr>
          <w:rFonts w:ascii="Arial" w:hAnsi="Arial" w:eastAsia="Arial" w:cs="Arial"/>
          <w:sz w:val="20"/>
          <w:szCs w:val="20"/>
          <w:lang w:val="es-MX"/>
        </w:rPr>
        <w:t xml:space="preserve">, concluyó </w:t>
      </w:r>
      <w:r w:rsidRPr="339F219F" w:rsidR="14542B58">
        <w:rPr>
          <w:rFonts w:ascii="Arial" w:hAnsi="Arial" w:eastAsia="Arial" w:cs="Arial"/>
          <w:sz w:val="20"/>
          <w:szCs w:val="20"/>
          <w:lang w:val="es-MX"/>
        </w:rPr>
        <w:t>Ricardo Guerrero</w:t>
      </w:r>
      <w:r w:rsidRPr="339F219F">
        <w:rPr>
          <w:rFonts w:ascii="Arial" w:hAnsi="Arial" w:eastAsia="Arial" w:cs="Arial"/>
          <w:sz w:val="20"/>
          <w:szCs w:val="20"/>
          <w:lang w:val="es-MX"/>
        </w:rPr>
        <w:t>.</w:t>
      </w:r>
    </w:p>
    <w:p w:rsidR="4FCFD37E" w:rsidP="339F219F" w:rsidRDefault="4FCFD37E" w14:paraId="745ED1CB" w14:textId="400A5945">
      <w:pPr>
        <w:spacing w:before="240" w:after="240" w:line="240" w:lineRule="auto"/>
        <w:jc w:val="both"/>
      </w:pPr>
      <w:r w:rsidRPr="339F219F">
        <w:rPr>
          <w:rFonts w:ascii="Arial" w:hAnsi="Arial" w:eastAsia="Arial" w:cs="Arial"/>
          <w:sz w:val="20"/>
          <w:szCs w:val="20"/>
          <w:lang w:val="es-MX"/>
        </w:rPr>
        <w:t xml:space="preserve">Con esta participación, Volkswagen de México suma </w:t>
      </w:r>
      <w:r w:rsidRPr="339F219F">
        <w:rPr>
          <w:rFonts w:ascii="Arial" w:hAnsi="Arial" w:eastAsia="Arial" w:cs="Arial"/>
          <w:b/>
          <w:bCs/>
          <w:sz w:val="20"/>
          <w:szCs w:val="20"/>
          <w:lang w:val="es-MX"/>
        </w:rPr>
        <w:t>24 reconocimientos Best Apprentice</w:t>
      </w:r>
      <w:r w:rsidRPr="339F219F">
        <w:rPr>
          <w:rFonts w:ascii="Arial" w:hAnsi="Arial" w:eastAsia="Arial" w:cs="Arial"/>
          <w:sz w:val="20"/>
          <w:szCs w:val="20"/>
          <w:lang w:val="es-MX"/>
        </w:rPr>
        <w:t xml:space="preserve"> desde 2001, consolidando su papel como semillero de talento técnico altamente calificado. La experiencia de Eduardo en Alemania representa no solo un hito personal, sino un testimonio del impacto que el modelo dual de formación tiene en la preparación de profesionales que contribuyen activamente a los retos globales de la industria automotriz.</w:t>
      </w:r>
    </w:p>
    <w:p w:rsidR="3D5E3583" w:rsidP="5933876B" w:rsidRDefault="3D5E3583" w14:paraId="0E7649EC" w14:textId="722958ED">
      <w:pPr>
        <w:spacing w:before="240" w:after="240" w:line="240" w:lineRule="auto"/>
        <w:jc w:val="center"/>
        <w:rPr>
          <w:rFonts w:ascii="Arial" w:hAnsi="Arial" w:eastAsia="Arial" w:cs="Arial"/>
          <w:color w:val="000000" w:themeColor="text1"/>
          <w:sz w:val="20"/>
          <w:szCs w:val="20"/>
        </w:rPr>
      </w:pPr>
      <w:r w:rsidRPr="5933876B">
        <w:rPr>
          <w:rFonts w:ascii="Arial" w:hAnsi="Arial" w:eastAsia="Arial" w:cs="Arial"/>
          <w:color w:val="000000" w:themeColor="text1"/>
          <w:sz w:val="20"/>
          <w:szCs w:val="20"/>
          <w:lang w:val="es-MX"/>
        </w:rPr>
        <w:t>-o0o-</w:t>
      </w:r>
    </w:p>
    <w:p w:rsidR="00E44545" w:rsidP="0FF6A7CD" w:rsidRDefault="43B9E13B" w14:paraId="4D7569EB" w14:textId="77777777">
      <w:pPr>
        <w:spacing w:before="240" w:after="240"/>
        <w:jc w:val="both"/>
        <w:rPr>
          <w:rFonts w:ascii="Arial" w:hAnsi="Arial" w:eastAsia="Arial" w:cs="Arial"/>
          <w:b/>
          <w:bCs/>
          <w:sz w:val="20"/>
          <w:szCs w:val="20"/>
          <w:lang w:val="es-MX"/>
        </w:rPr>
      </w:pPr>
      <w:r w:rsidRPr="0FF6A7CD">
        <w:rPr>
          <w:rFonts w:ascii="Arial" w:hAnsi="Arial" w:eastAsia="Arial" w:cs="Arial"/>
          <w:b/>
          <w:bCs/>
          <w:sz w:val="20"/>
          <w:szCs w:val="20"/>
          <w:lang w:val="es-MX"/>
        </w:rPr>
        <w:t>Acerca del Grupo Volkswagen</w:t>
      </w:r>
    </w:p>
    <w:p w:rsidR="43B9E13B" w:rsidP="0FF6A7CD" w:rsidRDefault="2133F3FB" w14:paraId="21B0A1AF" w14:textId="4AA117F5">
      <w:pPr>
        <w:spacing w:before="240" w:after="240"/>
        <w:jc w:val="both"/>
        <w:rPr>
          <w:rFonts w:ascii="Arial" w:hAnsi="Arial" w:eastAsia="Arial" w:cs="Arial"/>
          <w:sz w:val="20"/>
          <w:szCs w:val="20"/>
          <w:lang w:val="es-MX"/>
        </w:rPr>
      </w:pPr>
      <w:r w:rsidRPr="0FF6A7CD">
        <w:rPr>
          <w:rFonts w:ascii="Arial" w:hAnsi="Arial" w:eastAsia="Arial" w:cs="Arial"/>
          <w:sz w:val="20"/>
          <w:szCs w:val="20"/>
          <w:lang w:val="es-MX"/>
        </w:rPr>
        <w:lastRenderedPageBreak/>
        <w:t>El Grupo Volkswagen es uno de los principales fabricantes de automóviles a nivel mundial, con sede en Wolfsburgo, Alemania. Opera a nivel global, con 114 plantas de producción distribuidas en 17 países europeos y 10 países en América, Asia y África. Cuenta con aproximadamente 680,000 colaboradores en todo el mundo, y sus vehículos se comercializan en más de 150 países.</w:t>
      </w:r>
    </w:p>
    <w:p w:rsidR="2133F3FB" w:rsidP="0FF6A7CD" w:rsidRDefault="2133F3FB" w14:paraId="5CE0A7F0" w14:textId="3483C2EA">
      <w:pPr>
        <w:shd w:val="clear" w:color="auto" w:fill="FFFFFF" w:themeFill="background1"/>
        <w:spacing w:before="360" w:after="0"/>
        <w:jc w:val="both"/>
        <w:rPr>
          <w:rFonts w:ascii="Arial" w:hAnsi="Arial" w:eastAsia="Arial" w:cs="Arial"/>
          <w:sz w:val="20"/>
          <w:szCs w:val="20"/>
          <w:lang w:val="es-MX"/>
        </w:rPr>
      </w:pPr>
      <w:r w:rsidRPr="0FF6A7CD">
        <w:rPr>
          <w:rFonts w:ascii="Arial" w:hAnsi="Arial" w:eastAsia="Arial" w:cs="Arial"/>
          <w:sz w:val="20"/>
          <w:szCs w:val="20"/>
          <w:lang w:val="es-MX"/>
        </w:rPr>
        <w:t>Con un portafolio incomparable de marcas globales sólidas, tecnologías líderes a gran escala, ideas innovadoras para aprovechar nuevas oportunidades de negocio y un equipo de liderazgo con visión empresarial, el Grupo Volkswagen está comprometido con dar forma al futuro de la movilidad. Para ello, realiza inversiones en vehículos eléctricos y autónomos, digitalización y sostenibilidad.</w:t>
      </w:r>
    </w:p>
    <w:p w:rsidR="2133F3FB" w:rsidP="0FF6A7CD" w:rsidRDefault="2133F3FB" w14:paraId="072D77CA" w14:textId="41727EFD">
      <w:pPr>
        <w:shd w:val="clear" w:color="auto" w:fill="FFFFFF" w:themeFill="background1"/>
        <w:spacing w:before="360" w:after="0"/>
        <w:jc w:val="both"/>
        <w:rPr>
          <w:rFonts w:eastAsiaTheme="minorEastAsia"/>
          <w:sz w:val="19"/>
          <w:szCs w:val="19"/>
          <w:lang w:val="es-MX"/>
        </w:rPr>
      </w:pPr>
      <w:r w:rsidRPr="0FF6A7CD">
        <w:rPr>
          <w:rFonts w:ascii="Arial" w:hAnsi="Arial" w:eastAsia="Arial" w:cs="Arial"/>
          <w:sz w:val="20"/>
          <w:szCs w:val="20"/>
          <w:lang w:val="es-MX"/>
        </w:rPr>
        <w:t>En 2024, el Grupo entregó 9.0 millones de vehículos a clientes en todo el mundo.</w:t>
      </w:r>
      <w:r>
        <w:br/>
      </w:r>
    </w:p>
    <w:p w:rsidR="035794AE" w:rsidP="22C6FDFA" w:rsidRDefault="3D5E3583" w14:paraId="3FAFD327" w14:textId="2B25A601">
      <w:pPr>
        <w:spacing w:after="0" w:line="240" w:lineRule="auto"/>
        <w:jc w:val="both"/>
        <w:rPr>
          <w:rFonts w:ascii="Arial" w:hAnsi="Arial" w:eastAsia="Arial" w:cs="Arial"/>
          <w:color w:val="000000" w:themeColor="text1"/>
          <w:sz w:val="20"/>
          <w:szCs w:val="20"/>
          <w:lang w:val="es-MX"/>
        </w:rPr>
      </w:pPr>
      <w:r w:rsidRPr="4B3549EB">
        <w:rPr>
          <w:rFonts w:ascii="Arial" w:hAnsi="Arial" w:eastAsia="Arial" w:cs="Arial"/>
          <w:b/>
          <w:bCs/>
          <w:color w:val="000000" w:themeColor="text1"/>
          <w:sz w:val="20"/>
          <w:szCs w:val="20"/>
          <w:lang w:val="es-MX"/>
        </w:rPr>
        <w:t xml:space="preserve">Sobre </w:t>
      </w:r>
      <w:hyperlink r:id="rId11">
        <w:r w:rsidRPr="4B3549EB">
          <w:rPr>
            <w:rStyle w:val="Hyperlink"/>
            <w:rFonts w:ascii="Arial" w:hAnsi="Arial" w:eastAsia="Arial" w:cs="Arial"/>
            <w:b/>
            <w:bCs/>
            <w:sz w:val="20"/>
            <w:szCs w:val="20"/>
            <w:lang w:val="es-MX"/>
          </w:rPr>
          <w:t>Volkswagen de México</w:t>
        </w:r>
      </w:hyperlink>
      <w:r w:rsidRPr="4B3549EB">
        <w:rPr>
          <w:rFonts w:ascii="Arial" w:hAnsi="Arial" w:eastAsia="Arial" w:cs="Arial"/>
          <w:color w:val="000000" w:themeColor="text1"/>
          <w:sz w:val="20"/>
          <w:szCs w:val="20"/>
          <w:lang w:val="es-MX"/>
        </w:rPr>
        <w:t> </w:t>
      </w:r>
    </w:p>
    <w:p w:rsidR="4B3549EB" w:rsidP="4B3549EB" w:rsidRDefault="4B3549EB" w14:paraId="5A707C1C" w14:textId="0BD40264">
      <w:pPr>
        <w:spacing w:after="0" w:line="240" w:lineRule="auto"/>
        <w:jc w:val="both"/>
        <w:rPr>
          <w:rFonts w:ascii="Arial" w:hAnsi="Arial" w:eastAsia="Arial" w:cs="Arial"/>
          <w:color w:val="000000" w:themeColor="text1"/>
          <w:sz w:val="20"/>
          <w:szCs w:val="20"/>
          <w:lang w:val="es-MX"/>
        </w:rPr>
      </w:pPr>
    </w:p>
    <w:p w:rsidR="035794AE" w:rsidP="22C6FDFA" w:rsidRDefault="3D5E3583" w14:paraId="7848379E" w14:textId="5452A247">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22C6FDFA" w:rsidRDefault="3D5E3583" w14:paraId="2B1DAA59" w14:textId="1D2C9CC4">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hAnsi="Arial" w:eastAsia="Arial" w:cs="Arial"/>
          <w:i/>
          <w:iCs/>
          <w:color w:val="000000" w:themeColor="text1"/>
          <w:sz w:val="20"/>
          <w:szCs w:val="20"/>
          <w:lang w:val="es-MX"/>
        </w:rPr>
        <w:t xml:space="preserve">ranking </w:t>
      </w:r>
      <w:r w:rsidRPr="22C6FDFA">
        <w:rPr>
          <w:rFonts w:ascii="Arial" w:hAnsi="Arial" w:eastAsia="Arial" w:cs="Arial"/>
          <w:color w:val="000000" w:themeColor="text1"/>
          <w:sz w:val="20"/>
          <w:szCs w:val="20"/>
          <w:lang w:val="es-MX"/>
        </w:rPr>
        <w:t>de Merco Responsabilidad ESG (2024). Entre sus acciones de sostenibilidad, sociales y de gobierno corporativo (ESG) figuran “</w:t>
      </w:r>
      <w:r w:rsidRPr="22C6FDFA">
        <w:rPr>
          <w:rFonts w:ascii="Arial" w:hAnsi="Arial" w:eastAsia="Arial" w:cs="Arial"/>
          <w:i/>
          <w:iCs/>
          <w:color w:val="000000" w:themeColor="text1"/>
          <w:sz w:val="20"/>
          <w:szCs w:val="20"/>
          <w:lang w:val="es-MX"/>
        </w:rPr>
        <w:t>Go To Zero</w:t>
      </w:r>
      <w:r w:rsidRPr="22C6FDFA">
        <w:rPr>
          <w:rFonts w:ascii="Arial" w:hAnsi="Arial" w:eastAsia="Arial" w:cs="Arial"/>
          <w:color w:val="000000" w:themeColor="text1"/>
          <w:sz w:val="20"/>
          <w:szCs w:val="20"/>
          <w:lang w:val="es-MX"/>
        </w:rPr>
        <w:t>”, estrategia global que tiene el objetivo de alcanzar la neutralidad de carbono (CO</w:t>
      </w:r>
      <w:r w:rsidRPr="22C6FDFA">
        <w:rPr>
          <w:rFonts w:ascii="Arial" w:hAnsi="Arial" w:eastAsia="Arial" w:cs="Arial"/>
          <w:color w:val="000000" w:themeColor="text1"/>
          <w:sz w:val="20"/>
          <w:szCs w:val="20"/>
          <w:vertAlign w:val="subscript"/>
          <w:lang w:val="es-MX"/>
        </w:rPr>
        <w:t>2</w:t>
      </w:r>
      <w:r w:rsidRPr="22C6FDFA">
        <w:rPr>
          <w:rFonts w:ascii="Arial" w:hAnsi="Arial" w:eastAsia="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22C6FDFA" w:rsidRDefault="3D5E3583" w14:paraId="345841C4" w14:textId="40704E1C">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22C6FDFA">
          <w:rPr>
            <w:rStyle w:val="Hyperlink"/>
            <w:rFonts w:ascii="Arial" w:hAnsi="Arial" w:eastAsia="Arial" w:cs="Arial"/>
            <w:sz w:val="20"/>
            <w:szCs w:val="20"/>
            <w:lang w:val="es-MX"/>
          </w:rPr>
          <w:t>https://www.vw.com.mx/es/integridad-cumplimiento.html</w:t>
        </w:r>
      </w:hyperlink>
      <w:r w:rsidRPr="22C6FDFA">
        <w:rPr>
          <w:rFonts w:ascii="Arial" w:hAnsi="Arial" w:eastAsia="Arial" w:cs="Arial"/>
          <w:color w:val="000000" w:themeColor="text1"/>
          <w:sz w:val="20"/>
          <w:szCs w:val="20"/>
          <w:lang w:val="es-MX"/>
        </w:rPr>
        <w:t> </w:t>
      </w:r>
    </w:p>
    <w:p w:rsidR="035794AE" w:rsidP="22C6FDFA" w:rsidRDefault="3D5E3583" w14:paraId="74EB9E88" w14:textId="647ECE3B">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Para conocer más visita: </w:t>
      </w:r>
      <w:hyperlink r:id="rId13">
        <w:r w:rsidRPr="22C6FDFA">
          <w:rPr>
            <w:rStyle w:val="Hyperlink"/>
            <w:rFonts w:ascii="Arial" w:hAnsi="Arial" w:eastAsia="Arial" w:cs="Arial"/>
            <w:sz w:val="20"/>
            <w:szCs w:val="20"/>
            <w:lang w:val="es-MX"/>
          </w:rPr>
          <w:t>www.vw.com.mx</w:t>
        </w:r>
      </w:hyperlink>
      <w:r w:rsidRPr="22C6FDFA">
        <w:rPr>
          <w:rFonts w:ascii="Arial" w:hAnsi="Arial" w:eastAsia="Arial" w:cs="Arial"/>
          <w:color w:val="000000" w:themeColor="text1"/>
          <w:sz w:val="20"/>
          <w:szCs w:val="20"/>
          <w:lang w:val="es-MX"/>
        </w:rPr>
        <w:t> </w:t>
      </w:r>
    </w:p>
    <w:p w:rsidR="035794AE" w:rsidP="22C6FDFA" w:rsidRDefault="3D5E3583" w14:paraId="6E0238CD" w14:textId="1EC995EC">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Síguenos en:</w:t>
      </w:r>
      <w:r w:rsidRPr="22C6FDFA">
        <w:rPr>
          <w:rFonts w:ascii="Arial" w:hAnsi="Arial" w:eastAsia="Arial" w:cs="Arial"/>
          <w:color w:val="000000" w:themeColor="text1"/>
          <w:sz w:val="20"/>
          <w:szCs w:val="20"/>
          <w:lang w:val="es-MX"/>
        </w:rPr>
        <w:t> </w:t>
      </w:r>
    </w:p>
    <w:p w:rsidR="035794AE" w:rsidP="22C6FDFA" w:rsidRDefault="035794AE" w14:paraId="4A993057" w14:textId="02A385A5">
      <w:pPr>
        <w:spacing w:after="0" w:line="240" w:lineRule="auto"/>
        <w:jc w:val="both"/>
        <w:rPr>
          <w:rFonts w:ascii="Arial" w:hAnsi="Arial" w:eastAsia="Arial" w:cs="Arial"/>
          <w:color w:val="000000" w:themeColor="text1"/>
          <w:sz w:val="20"/>
          <w:szCs w:val="20"/>
          <w:lang w:val="es-MX"/>
        </w:rPr>
      </w:pPr>
    </w:p>
    <w:p w:rsidR="035794AE" w:rsidP="22C6FDFA" w:rsidRDefault="3D5E3583" w14:paraId="49A418B0" w14:textId="53CD2BD3">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Facebook: </w:t>
      </w:r>
      <w:hyperlink r:id="rId14">
        <w:r w:rsidRPr="22C6FDFA">
          <w:rPr>
            <w:rStyle w:val="Hyperlink"/>
            <w:rFonts w:ascii="Arial" w:hAnsi="Arial" w:eastAsia="Arial" w:cs="Arial"/>
            <w:sz w:val="20"/>
            <w:szCs w:val="20"/>
            <w:lang w:val="es-MX"/>
          </w:rPr>
          <w:t>https://www.facebook.com/VolkswagenMX/</w:t>
        </w:r>
      </w:hyperlink>
      <w:r w:rsidRPr="22C6FDFA">
        <w:rPr>
          <w:rFonts w:ascii="Arial" w:hAnsi="Arial" w:eastAsia="Arial" w:cs="Arial"/>
          <w:color w:val="000000" w:themeColor="text1"/>
          <w:sz w:val="20"/>
          <w:szCs w:val="20"/>
          <w:lang w:val="es-MX"/>
        </w:rPr>
        <w:t> </w:t>
      </w:r>
    </w:p>
    <w:p w:rsidRPr="00BC277D" w:rsidR="035794AE" w:rsidP="22C6FDFA" w:rsidRDefault="3D5E3583" w14:paraId="5A5E6260" w14:textId="2879864A">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Instagram: </w:t>
      </w:r>
      <w:hyperlink r:id="rId15">
        <w:r w:rsidRPr="00BC277D">
          <w:rPr>
            <w:rStyle w:val="Hyperlink"/>
            <w:rFonts w:ascii="Arial" w:hAnsi="Arial" w:eastAsia="Arial" w:cs="Arial"/>
            <w:sz w:val="20"/>
            <w:szCs w:val="20"/>
            <w:lang w:val="es-MX"/>
          </w:rPr>
          <w:t>https://www.instagram.com/volkswagenmexico/</w:t>
        </w:r>
      </w:hyperlink>
      <w:r w:rsidRPr="00BC277D">
        <w:rPr>
          <w:rFonts w:ascii="Arial" w:hAnsi="Arial" w:eastAsia="Arial" w:cs="Arial"/>
          <w:color w:val="000000" w:themeColor="text1"/>
          <w:sz w:val="20"/>
          <w:szCs w:val="20"/>
          <w:lang w:val="es-MX"/>
        </w:rPr>
        <w:t> </w:t>
      </w:r>
    </w:p>
    <w:p w:rsidRPr="00BC277D" w:rsidR="035794AE" w:rsidP="22C6FDFA" w:rsidRDefault="3D5E3583" w14:paraId="59EF8447" w14:textId="44540040">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X: </w:t>
      </w:r>
      <w:hyperlink r:id="rId16">
        <w:r w:rsidRPr="00BC277D">
          <w:rPr>
            <w:rStyle w:val="Hyperlink"/>
            <w:rFonts w:ascii="Arial" w:hAnsi="Arial" w:eastAsia="Arial" w:cs="Arial"/>
            <w:sz w:val="20"/>
            <w:szCs w:val="20"/>
            <w:lang w:val="es-MX"/>
          </w:rPr>
          <w:t>https://twitter.com/volkswagen_mx</w:t>
        </w:r>
      </w:hyperlink>
      <w:r w:rsidRPr="00BC277D">
        <w:rPr>
          <w:rFonts w:ascii="Arial" w:hAnsi="Arial" w:eastAsia="Arial" w:cs="Arial"/>
          <w:color w:val="000000" w:themeColor="text1"/>
          <w:sz w:val="20"/>
          <w:szCs w:val="20"/>
          <w:lang w:val="es-MX"/>
        </w:rPr>
        <w:t> </w:t>
      </w:r>
    </w:p>
    <w:p w:rsidRPr="00BC277D" w:rsidR="035794AE" w:rsidP="22C6FDFA" w:rsidRDefault="3D5E3583" w14:paraId="5D85D8FF" w14:textId="660698BB">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LinkedIn: </w:t>
      </w:r>
      <w:hyperlink r:id="rId17">
        <w:r w:rsidRPr="00BC277D">
          <w:rPr>
            <w:rStyle w:val="Hyperlink"/>
            <w:rFonts w:ascii="Arial" w:hAnsi="Arial" w:eastAsia="Arial" w:cs="Arial"/>
            <w:sz w:val="20"/>
            <w:szCs w:val="20"/>
            <w:lang w:val="es-MX"/>
          </w:rPr>
          <w:t>https://www.linkedin.com/company/volkswagenmx/</w:t>
        </w:r>
      </w:hyperlink>
      <w:r w:rsidRPr="00BC277D">
        <w:rPr>
          <w:rFonts w:ascii="Arial" w:hAnsi="Arial" w:eastAsia="Arial" w:cs="Arial"/>
          <w:color w:val="000000" w:themeColor="text1"/>
          <w:sz w:val="20"/>
          <w:szCs w:val="20"/>
          <w:lang w:val="es-MX"/>
        </w:rPr>
        <w:t> </w:t>
      </w:r>
    </w:p>
    <w:p w:rsidRPr="00BC277D" w:rsidR="035794AE" w:rsidP="22C6FDFA" w:rsidRDefault="035794AE" w14:paraId="00B3014C" w14:textId="4D1A5C2E">
      <w:pPr>
        <w:spacing w:after="0" w:line="240" w:lineRule="auto"/>
        <w:jc w:val="both"/>
        <w:rPr>
          <w:rFonts w:ascii="Arial" w:hAnsi="Arial" w:eastAsia="Arial" w:cs="Arial"/>
          <w:color w:val="000000" w:themeColor="text1"/>
          <w:sz w:val="20"/>
          <w:szCs w:val="20"/>
          <w:lang w:val="es-MX"/>
        </w:rPr>
      </w:pPr>
    </w:p>
    <w:p w:rsidR="035794AE" w:rsidP="22C6FDFA" w:rsidRDefault="3D5E3583" w14:paraId="68E31B3A" w14:textId="2160AB60">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Contacto para prensa</w:t>
      </w:r>
      <w:r w:rsidRPr="22C6FDFA">
        <w:rPr>
          <w:rFonts w:ascii="Arial" w:hAnsi="Arial" w:eastAsia="Arial" w:cs="Arial"/>
          <w:color w:val="000000" w:themeColor="text1"/>
          <w:sz w:val="20"/>
          <w:szCs w:val="20"/>
          <w:lang w:val="es-MX"/>
        </w:rPr>
        <w:t> </w:t>
      </w:r>
    </w:p>
    <w:p w:rsidR="035794AE" w:rsidP="22C6FDFA" w:rsidRDefault="3D5E3583" w14:paraId="65DDB1B2" w14:textId="1D24F924">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w:t>
      </w:r>
    </w:p>
    <w:p w:rsidR="035794AE" w:rsidP="22C6FDFA" w:rsidRDefault="3D5E3583" w14:paraId="1BD79B6D" w14:textId="28550351">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René Saldaña Cortés </w:t>
      </w:r>
    </w:p>
    <w:p w:rsidR="035794AE" w:rsidP="22C6FDFA" w:rsidRDefault="3D5E3583" w14:paraId="63BD748F" w14:textId="074AAFD7">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lastRenderedPageBreak/>
        <w:t>Comunicación Externa | Dirección de Comunicación Corporativa y Asuntos de Gobierno | Presidencia | Volkswagen de México </w:t>
      </w:r>
    </w:p>
    <w:p w:rsidRPr="00BC277D" w:rsidR="035794AE" w:rsidP="22C6FDFA" w:rsidRDefault="3D5E3583" w14:paraId="08687531" w14:textId="0836862F">
      <w:pPr>
        <w:spacing w:after="0" w:line="240" w:lineRule="auto"/>
        <w:jc w:val="both"/>
        <w:rPr>
          <w:rFonts w:ascii="Arial" w:hAnsi="Arial" w:eastAsia="Arial" w:cs="Arial"/>
          <w:color w:val="000000" w:themeColor="text1"/>
          <w:sz w:val="20"/>
          <w:szCs w:val="20"/>
          <w:lang w:val="fr-FR"/>
        </w:rPr>
      </w:pPr>
      <w:hyperlink r:id="rId18">
        <w:r w:rsidRPr="22C6FDFA">
          <w:rPr>
            <w:rStyle w:val="Hyperlink"/>
            <w:rFonts w:ascii="Arial" w:hAnsi="Arial" w:eastAsia="Arial" w:cs="Arial"/>
            <w:sz w:val="20"/>
            <w:szCs w:val="20"/>
            <w:lang w:val="fr-FR"/>
          </w:rPr>
          <w:t>rene1.saldana@vw.com.mx</w:t>
        </w:r>
      </w:hyperlink>
      <w:r w:rsidRPr="22C6FDFA">
        <w:rPr>
          <w:rFonts w:ascii="Arial" w:hAnsi="Arial" w:eastAsia="Arial" w:cs="Arial"/>
          <w:color w:val="000000" w:themeColor="text1"/>
          <w:sz w:val="20"/>
          <w:szCs w:val="20"/>
          <w:lang w:val="fr-FR"/>
        </w:rPr>
        <w:t> </w:t>
      </w:r>
    </w:p>
    <w:p w:rsidRPr="00BC277D" w:rsidR="035794AE" w:rsidP="22C6FDFA" w:rsidRDefault="035794AE" w14:paraId="757322E0" w14:textId="13104297">
      <w:pPr>
        <w:spacing w:after="0" w:line="240" w:lineRule="auto"/>
        <w:jc w:val="both"/>
        <w:rPr>
          <w:rFonts w:ascii="Arial" w:hAnsi="Arial" w:eastAsia="Arial" w:cs="Arial"/>
          <w:color w:val="000000" w:themeColor="text1"/>
          <w:sz w:val="20"/>
          <w:szCs w:val="20"/>
          <w:lang w:val="fr-FR"/>
        </w:rPr>
      </w:pPr>
    </w:p>
    <w:p w:rsidRPr="00BC277D" w:rsidR="035794AE" w:rsidP="22C6FDFA" w:rsidRDefault="3D5E3583" w14:paraId="4BCE7CB3" w14:textId="7A121035">
      <w:pPr>
        <w:spacing w:after="0" w:line="240" w:lineRule="auto"/>
        <w:jc w:val="both"/>
        <w:rPr>
          <w:rFonts w:ascii="Arial" w:hAnsi="Arial" w:eastAsia="Arial" w:cs="Arial"/>
          <w:color w:val="000000" w:themeColor="text1"/>
          <w:sz w:val="20"/>
          <w:szCs w:val="20"/>
          <w:lang w:val="fr-FR"/>
        </w:rPr>
      </w:pPr>
      <w:r w:rsidRPr="22C6FDFA">
        <w:rPr>
          <w:rFonts w:ascii="Arial" w:hAnsi="Arial" w:eastAsia="Arial" w:cs="Arial"/>
          <w:color w:val="000000" w:themeColor="text1"/>
          <w:sz w:val="20"/>
          <w:szCs w:val="20"/>
          <w:lang w:val="fr-FR"/>
        </w:rPr>
        <w:t>Michelle de la Torre | Sr. PR Another </w:t>
      </w:r>
    </w:p>
    <w:p w:rsidR="035794AE" w:rsidP="22C6FDFA" w:rsidRDefault="3D5E3583" w14:paraId="29A39651" w14:textId="068F9DFE">
      <w:pPr>
        <w:spacing w:after="0" w:line="240" w:lineRule="auto"/>
        <w:jc w:val="both"/>
        <w:rPr>
          <w:rFonts w:ascii="Arial" w:hAnsi="Arial" w:eastAsia="Arial" w:cs="Arial"/>
          <w:color w:val="000000" w:themeColor="text1"/>
          <w:sz w:val="20"/>
          <w:szCs w:val="20"/>
          <w:lang w:val="es-MX"/>
        </w:rPr>
      </w:pPr>
      <w:hyperlink r:id="rId19">
        <w:r w:rsidRPr="22C6FDFA">
          <w:rPr>
            <w:rStyle w:val="Hyperlink"/>
            <w:rFonts w:ascii="Arial" w:hAnsi="Arial" w:eastAsia="Arial" w:cs="Arial"/>
            <w:sz w:val="20"/>
            <w:szCs w:val="20"/>
            <w:lang w:val="es-MX"/>
          </w:rPr>
          <w:t>Michelle.delatorre@another.co</w:t>
        </w:r>
      </w:hyperlink>
      <w:r w:rsidRPr="22C6FDFA">
        <w:rPr>
          <w:rFonts w:ascii="Arial" w:hAnsi="Arial" w:eastAsia="Arial" w:cs="Arial"/>
          <w:color w:val="000000" w:themeColor="text1"/>
          <w:sz w:val="20"/>
          <w:szCs w:val="20"/>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1E7B" w:rsidRDefault="00D81E7B" w14:paraId="12015BAF" w14:textId="77777777">
      <w:pPr>
        <w:spacing w:after="0" w:line="240" w:lineRule="auto"/>
      </w:pPr>
      <w:r>
        <w:separator/>
      </w:r>
    </w:p>
  </w:endnote>
  <w:endnote w:type="continuationSeparator" w:id="0">
    <w:p w:rsidR="00D81E7B" w:rsidRDefault="00D81E7B" w14:paraId="492A1EAD" w14:textId="77777777">
      <w:pPr>
        <w:spacing w:after="0" w:line="240" w:lineRule="auto"/>
      </w:pPr>
      <w:r>
        <w:continuationSeparator/>
      </w:r>
    </w:p>
  </w:endnote>
  <w:endnote w:type="continuationNotice" w:id="1">
    <w:p w:rsidR="00D81E7B" w:rsidRDefault="00D81E7B" w14:paraId="27683B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1E7B" w:rsidRDefault="00D81E7B" w14:paraId="0E28E9B8" w14:textId="77777777">
      <w:pPr>
        <w:spacing w:after="0" w:line="240" w:lineRule="auto"/>
      </w:pPr>
      <w:r>
        <w:separator/>
      </w:r>
    </w:p>
  </w:footnote>
  <w:footnote w:type="continuationSeparator" w:id="0">
    <w:p w:rsidR="00D81E7B" w:rsidRDefault="00D81E7B" w14:paraId="1ECEFD1B" w14:textId="77777777">
      <w:pPr>
        <w:spacing w:after="0" w:line="240" w:lineRule="auto"/>
      </w:pPr>
      <w:r>
        <w:continuationSeparator/>
      </w:r>
    </w:p>
  </w:footnote>
  <w:footnote w:type="continuationNotice" w:id="1">
    <w:p w:rsidR="00D81E7B" w:rsidRDefault="00D81E7B" w14:paraId="344D02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1"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2"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3"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4"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5"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6"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7"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8"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9"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0"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1"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2"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1755206286">
    <w:abstractNumId w:val="2"/>
  </w:num>
  <w:num w:numId="2" w16cid:durableId="90248701">
    <w:abstractNumId w:val="6"/>
  </w:num>
  <w:num w:numId="3" w16cid:durableId="1835796186">
    <w:abstractNumId w:val="1"/>
  </w:num>
  <w:num w:numId="4" w16cid:durableId="695692036">
    <w:abstractNumId w:val="7"/>
  </w:num>
  <w:num w:numId="5" w16cid:durableId="1747990898">
    <w:abstractNumId w:val="3"/>
  </w:num>
  <w:num w:numId="6" w16cid:durableId="1247805498">
    <w:abstractNumId w:val="9"/>
  </w:num>
  <w:num w:numId="7" w16cid:durableId="1599562514">
    <w:abstractNumId w:val="0"/>
  </w:num>
  <w:num w:numId="8" w16cid:durableId="116027151">
    <w:abstractNumId w:val="5"/>
  </w:num>
  <w:num w:numId="9" w16cid:durableId="51083049">
    <w:abstractNumId w:val="4"/>
  </w:num>
  <w:num w:numId="10" w16cid:durableId="1672947554">
    <w:abstractNumId w:val="11"/>
  </w:num>
  <w:num w:numId="11" w16cid:durableId="205945477">
    <w:abstractNumId w:val="12"/>
  </w:num>
  <w:num w:numId="12" w16cid:durableId="929387711">
    <w:abstractNumId w:val="10"/>
  </w:num>
  <w:num w:numId="13" w16cid:durableId="5476860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3954"/>
    <w:rsid w:val="00035449"/>
    <w:rsid w:val="00052FB8"/>
    <w:rsid w:val="00054882"/>
    <w:rsid w:val="00054B79"/>
    <w:rsid w:val="00054F1B"/>
    <w:rsid w:val="00076DF5"/>
    <w:rsid w:val="0007742F"/>
    <w:rsid w:val="0008248F"/>
    <w:rsid w:val="0008636D"/>
    <w:rsid w:val="00091929"/>
    <w:rsid w:val="0009490B"/>
    <w:rsid w:val="00096E38"/>
    <w:rsid w:val="000A1D74"/>
    <w:rsid w:val="000A2AA1"/>
    <w:rsid w:val="000A3B4D"/>
    <w:rsid w:val="000A6868"/>
    <w:rsid w:val="000C0BF7"/>
    <w:rsid w:val="000C4C73"/>
    <w:rsid w:val="000D4125"/>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75BB6"/>
    <w:rsid w:val="00183C73"/>
    <w:rsid w:val="001A754C"/>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5B89"/>
    <w:rsid w:val="002F5C66"/>
    <w:rsid w:val="0030228F"/>
    <w:rsid w:val="0030E52F"/>
    <w:rsid w:val="00310FEB"/>
    <w:rsid w:val="003138DB"/>
    <w:rsid w:val="00315278"/>
    <w:rsid w:val="00321D82"/>
    <w:rsid w:val="00329885"/>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4694"/>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365E"/>
    <w:rsid w:val="00745088"/>
    <w:rsid w:val="007458E0"/>
    <w:rsid w:val="00770939"/>
    <w:rsid w:val="00780CF2"/>
    <w:rsid w:val="00787207"/>
    <w:rsid w:val="00791076"/>
    <w:rsid w:val="00793E1B"/>
    <w:rsid w:val="007942EE"/>
    <w:rsid w:val="007B4A19"/>
    <w:rsid w:val="007D6E73"/>
    <w:rsid w:val="007D729B"/>
    <w:rsid w:val="007E2AFF"/>
    <w:rsid w:val="007E3A1D"/>
    <w:rsid w:val="007E44E6"/>
    <w:rsid w:val="007E5E82"/>
    <w:rsid w:val="007F404C"/>
    <w:rsid w:val="007F4E82"/>
    <w:rsid w:val="007F6082"/>
    <w:rsid w:val="008022BB"/>
    <w:rsid w:val="008143F3"/>
    <w:rsid w:val="0082177D"/>
    <w:rsid w:val="00837C7B"/>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D675E"/>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43FF"/>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81E7B"/>
    <w:rsid w:val="00D91075"/>
    <w:rsid w:val="00DB4D7F"/>
    <w:rsid w:val="00DC10DA"/>
    <w:rsid w:val="00DE67D9"/>
    <w:rsid w:val="00DE719A"/>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48DA"/>
    <w:rsid w:val="00EF6A10"/>
    <w:rsid w:val="00EF6D66"/>
    <w:rsid w:val="00F03D7F"/>
    <w:rsid w:val="00F11695"/>
    <w:rsid w:val="00F134C5"/>
    <w:rsid w:val="00F13AB7"/>
    <w:rsid w:val="00F14416"/>
    <w:rsid w:val="00F22868"/>
    <w:rsid w:val="00F31686"/>
    <w:rsid w:val="00F40364"/>
    <w:rsid w:val="00F529A6"/>
    <w:rsid w:val="00F57B51"/>
    <w:rsid w:val="00F60C2B"/>
    <w:rsid w:val="00F60C6D"/>
    <w:rsid w:val="00F65D73"/>
    <w:rsid w:val="00F696A6"/>
    <w:rsid w:val="00F725C7"/>
    <w:rsid w:val="00F73CCC"/>
    <w:rsid w:val="00F7C16F"/>
    <w:rsid w:val="00F80351"/>
    <w:rsid w:val="00F8477B"/>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9CEE1"/>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2A686"/>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2DF41"/>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AAB25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0155B"/>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8AD7"/>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80AB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64647"/>
    <w:rsid w:val="117910ED"/>
    <w:rsid w:val="1179F719"/>
    <w:rsid w:val="117BE8BF"/>
    <w:rsid w:val="117D8324"/>
    <w:rsid w:val="117F6C2D"/>
    <w:rsid w:val="118340AB"/>
    <w:rsid w:val="1183F586"/>
    <w:rsid w:val="118406CB"/>
    <w:rsid w:val="118663EB"/>
    <w:rsid w:val="1189C80D"/>
    <w:rsid w:val="118B312D"/>
    <w:rsid w:val="118E3E25"/>
    <w:rsid w:val="118F18B0"/>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75BB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2DEF15"/>
    <w:rsid w:val="14358D08"/>
    <w:rsid w:val="1436D746"/>
    <w:rsid w:val="14391F78"/>
    <w:rsid w:val="14392B52"/>
    <w:rsid w:val="143ED0D0"/>
    <w:rsid w:val="144166CA"/>
    <w:rsid w:val="14434C31"/>
    <w:rsid w:val="144894A2"/>
    <w:rsid w:val="144E89C2"/>
    <w:rsid w:val="144F603B"/>
    <w:rsid w:val="14542B58"/>
    <w:rsid w:val="1454E42F"/>
    <w:rsid w:val="145871DF"/>
    <w:rsid w:val="145AA6B5"/>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7BE76"/>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60942"/>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8B489"/>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8FBC3"/>
    <w:rsid w:val="1C7B7559"/>
    <w:rsid w:val="1C815574"/>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202DD"/>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6873F"/>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25E73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0F234"/>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CBBE9"/>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8774"/>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3DBB"/>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65EC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6B6B"/>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4D177E"/>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94C2B"/>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189B"/>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219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3F30BC"/>
    <w:rsid w:val="3D428B09"/>
    <w:rsid w:val="3D449ACD"/>
    <w:rsid w:val="3D4664F2"/>
    <w:rsid w:val="3D47482E"/>
    <w:rsid w:val="3D485B43"/>
    <w:rsid w:val="3D4949C8"/>
    <w:rsid w:val="3D4A9824"/>
    <w:rsid w:val="3D4FC346"/>
    <w:rsid w:val="3D57662C"/>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7581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2ACCF"/>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7DD55"/>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ACD938"/>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3744F"/>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7891F"/>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228A7"/>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14EF"/>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287DC"/>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960E8"/>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7C58"/>
    <w:rsid w:val="49B6A0C3"/>
    <w:rsid w:val="49B7F24B"/>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2A773C"/>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549EB"/>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9E3177"/>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B4A7F"/>
    <w:rsid w:val="4F9C0C7B"/>
    <w:rsid w:val="4FA92FC4"/>
    <w:rsid w:val="4FB3E20C"/>
    <w:rsid w:val="4FB6A4CD"/>
    <w:rsid w:val="4FB7D440"/>
    <w:rsid w:val="4FBD263D"/>
    <w:rsid w:val="4FBE9C0B"/>
    <w:rsid w:val="4FBF080B"/>
    <w:rsid w:val="4FC0EE87"/>
    <w:rsid w:val="4FC34999"/>
    <w:rsid w:val="4FC37637"/>
    <w:rsid w:val="4FC5D51C"/>
    <w:rsid w:val="4FC5DCDF"/>
    <w:rsid w:val="4FCFD37E"/>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B2BA6"/>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9F8E1"/>
    <w:rsid w:val="513A056F"/>
    <w:rsid w:val="513B04A3"/>
    <w:rsid w:val="51405D2F"/>
    <w:rsid w:val="5141A23F"/>
    <w:rsid w:val="5145EC46"/>
    <w:rsid w:val="5148D453"/>
    <w:rsid w:val="514E2334"/>
    <w:rsid w:val="514FFC9D"/>
    <w:rsid w:val="51552AA3"/>
    <w:rsid w:val="515E2DDF"/>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8E9A83"/>
    <w:rsid w:val="5197B2CF"/>
    <w:rsid w:val="519B545C"/>
    <w:rsid w:val="519F53B7"/>
    <w:rsid w:val="51A05F95"/>
    <w:rsid w:val="51A4A3B7"/>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45F90"/>
    <w:rsid w:val="52675E63"/>
    <w:rsid w:val="526F3838"/>
    <w:rsid w:val="5270AB7E"/>
    <w:rsid w:val="5278A437"/>
    <w:rsid w:val="5278EEB5"/>
    <w:rsid w:val="52797F36"/>
    <w:rsid w:val="5282C18C"/>
    <w:rsid w:val="5294264D"/>
    <w:rsid w:val="52980EE9"/>
    <w:rsid w:val="529D6BA6"/>
    <w:rsid w:val="52A33199"/>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87311"/>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50C2"/>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CEDDD"/>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BF006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2E63F4"/>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6680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2F7918"/>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D6937A"/>
    <w:rsid w:val="62E3C1A5"/>
    <w:rsid w:val="62E6C559"/>
    <w:rsid w:val="62E851AC"/>
    <w:rsid w:val="62EBA7AA"/>
    <w:rsid w:val="62F06CB1"/>
    <w:rsid w:val="62F108AC"/>
    <w:rsid w:val="62F15A57"/>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7A573"/>
    <w:rsid w:val="662B8609"/>
    <w:rsid w:val="66316C27"/>
    <w:rsid w:val="663521D1"/>
    <w:rsid w:val="663757C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542E2"/>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A7410"/>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7C6443"/>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B516F"/>
    <w:rsid w:val="6AFC1950"/>
    <w:rsid w:val="6AFE9BF1"/>
    <w:rsid w:val="6B0043A3"/>
    <w:rsid w:val="6B00D85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11DD2"/>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897F"/>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5F3E4"/>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2EA30A"/>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DD762E"/>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99145"/>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1EE72"/>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6280B"/>
    <w:rsid w:val="7EE8FD47"/>
    <w:rsid w:val="7EEFB110"/>
    <w:rsid w:val="7EF52695"/>
    <w:rsid w:val="7EF8806D"/>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3B9CA905-434F-441A-BCD9-26B06EE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hyperlink" Target="https://www.vw.com.mx/es.html?dclid=CMyamJXr4oMDFWA7RAgd_pQBHQ" TargetMode="External"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E3B9751-70CC-4A3B-B945-CB411E98798D}">
    <t:Anchor>
      <t:Comment id="234243014"/>
    </t:Anchor>
    <t:History>
      <t:Event id="{ED4F6C2F-168B-40C5-8C28-0FA3B98ABADF}" time="2025-08-13T15:48:52.169Z">
        <t:Attribution userId="S::alejandra.ferreiro@another.co::b94d9882-9129-4009-b59a-6eef0d08a1d6" userProvider="AD" userName="Alejandra Ferreiro Nuñez"/>
        <t:Anchor>
          <t:Comment id="234243014"/>
        </t:Anchor>
        <t:Create/>
      </t:Event>
      <t:Event id="{702A79B6-0AF9-43E1-890D-FD6E560FA06A}" time="2025-08-13T15:48:52.169Z">
        <t:Attribution userId="S::alejandra.ferreiro@another.co::b94d9882-9129-4009-b59a-6eef0d08a1d6" userProvider="AD" userName="Alejandra Ferreiro Nuñez"/>
        <t:Anchor>
          <t:Comment id="234243014"/>
        </t:Anchor>
        <t:Assign userId="S::michelle.delatorre@another.co::5c0d37a7-b4c5-43ec-b0bc-d49c88af1a7b" userProvider="AD" userName="Michelle de la Torre"/>
      </t:Event>
      <t:Event id="{DFDEB0A9-4611-4EE2-8F2B-C0088D185834}" time="2025-08-13T15:48:52.169Z">
        <t:Attribution userId="S::alejandra.ferreiro@another.co::b94d9882-9129-4009-b59a-6eef0d08a1d6" userProvider="AD" userName="Alejandra Ferreiro Nuñez"/>
        <t:Anchor>
          <t:Comment id="234243014"/>
        </t:Anchor>
        <t:SetTitle title="Acá @Michelle de la Torre nos falta contextualizar, ¿Quienes han demostrado... @Rosario Guadalupe Robiou Vivero"/>
      </t:Event>
      <t:Event id="{EB6C9336-86D7-47E9-93DF-846B4B31655E}" time="2025-08-13T17:21:16.68Z">
        <t:Attribution userId="S::guadalupe.robiuo@another.co::d94c00d7-a513-45c8-b957-ebf5a4698f4b" userProvider="AD" userName="Rosario Guadalupe Robiou Vivero"/>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E4E7ABC5-5A2F-46C1-9200-118897F60580}"/>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5</cp:revision>
  <dcterms:created xsi:type="dcterms:W3CDTF">2025-08-14T17:02:00Z</dcterms:created>
  <dcterms:modified xsi:type="dcterms:W3CDTF">2025-08-19T15:53:24Z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