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F362B" w14:textId="6FCD3B0D" w:rsidR="00210D92" w:rsidRPr="00A16C69" w:rsidRDefault="00AC0E87" w:rsidP="00210D92">
      <w:pPr>
        <w:spacing w:after="200" w:line="276" w:lineRule="auto"/>
        <w:rPr>
          <w:b/>
          <w:sz w:val="24"/>
          <w:szCs w:val="24"/>
          <w:lang w:val="en-GB"/>
        </w:rPr>
      </w:pPr>
      <w:r w:rsidRPr="00A16C69">
        <w:rPr>
          <w:b/>
          <w:sz w:val="24"/>
          <w:szCs w:val="24"/>
          <w:lang w:val="en-GB"/>
        </w:rPr>
        <w:t>Reynaers</w:t>
      </w:r>
      <w:r>
        <w:rPr>
          <w:b/>
          <w:sz w:val="24"/>
          <w:szCs w:val="24"/>
          <w:lang w:val="en-GB"/>
        </w:rPr>
        <w:t xml:space="preserve"> Aluminium’s</w:t>
      </w:r>
      <w:r w:rsidRPr="00A16C69">
        <w:rPr>
          <w:b/>
          <w:sz w:val="24"/>
          <w:szCs w:val="24"/>
          <w:lang w:val="en-GB"/>
        </w:rPr>
        <w:t xml:space="preserve"> </w:t>
      </w:r>
      <w:r w:rsidR="00210D92" w:rsidRPr="00A16C69">
        <w:rPr>
          <w:b/>
          <w:sz w:val="24"/>
          <w:szCs w:val="24"/>
          <w:lang w:val="en-GB"/>
        </w:rPr>
        <w:t>Hi-</w:t>
      </w:r>
      <w:proofErr w:type="spellStart"/>
      <w:r w:rsidR="00210D92" w:rsidRPr="00A16C69">
        <w:rPr>
          <w:b/>
          <w:sz w:val="24"/>
          <w:szCs w:val="24"/>
          <w:lang w:val="en-GB"/>
        </w:rPr>
        <w:t>Finity</w:t>
      </w:r>
      <w:proofErr w:type="spellEnd"/>
      <w:r w:rsidR="00210D92" w:rsidRPr="00A16C69">
        <w:rPr>
          <w:b/>
          <w:sz w:val="24"/>
          <w:szCs w:val="24"/>
          <w:lang w:val="en-GB"/>
        </w:rPr>
        <w:t xml:space="preserve"> Extensions</w:t>
      </w:r>
      <w:r w:rsidR="00734154" w:rsidRPr="00734154">
        <w:rPr>
          <w:b/>
          <w:sz w:val="24"/>
          <w:szCs w:val="24"/>
          <w:lang w:val="en-GB"/>
        </w:rPr>
        <w:t xml:space="preserve"> </w:t>
      </w:r>
      <w:r w:rsidR="00734154" w:rsidRPr="00A16C69">
        <w:rPr>
          <w:b/>
          <w:sz w:val="24"/>
          <w:szCs w:val="24"/>
          <w:lang w:val="en-GB"/>
        </w:rPr>
        <w:t>comfortably</w:t>
      </w:r>
      <w:r w:rsidR="00474DC4" w:rsidRPr="00A16C69">
        <w:rPr>
          <w:b/>
          <w:sz w:val="24"/>
          <w:szCs w:val="24"/>
          <w:lang w:val="en-GB"/>
        </w:rPr>
        <w:t xml:space="preserve"> invite the </w:t>
      </w:r>
      <w:r w:rsidR="00512509">
        <w:rPr>
          <w:b/>
          <w:sz w:val="24"/>
          <w:szCs w:val="24"/>
          <w:lang w:val="en-GB"/>
        </w:rPr>
        <w:t>o</w:t>
      </w:r>
      <w:r w:rsidR="00474DC4" w:rsidRPr="00A16C69">
        <w:rPr>
          <w:b/>
          <w:sz w:val="24"/>
          <w:szCs w:val="24"/>
          <w:lang w:val="en-GB"/>
        </w:rPr>
        <w:t xml:space="preserve">utdoors </w:t>
      </w:r>
      <w:r w:rsidR="00734154">
        <w:rPr>
          <w:b/>
          <w:sz w:val="24"/>
          <w:szCs w:val="24"/>
          <w:lang w:val="en-GB"/>
        </w:rPr>
        <w:t>in</w:t>
      </w:r>
      <w:r w:rsidR="00734154" w:rsidRPr="00A16C69">
        <w:rPr>
          <w:b/>
          <w:sz w:val="24"/>
          <w:szCs w:val="24"/>
          <w:lang w:val="en-GB"/>
        </w:rPr>
        <w:t xml:space="preserve"> </w:t>
      </w:r>
    </w:p>
    <w:p w14:paraId="2985229A" w14:textId="6B822B35" w:rsidR="00957D3E" w:rsidRPr="00A16C69" w:rsidRDefault="00210D92" w:rsidP="00957D3E">
      <w:pPr>
        <w:spacing w:after="200" w:line="276" w:lineRule="auto"/>
        <w:rPr>
          <w:lang w:val="en-GB"/>
        </w:rPr>
      </w:pPr>
      <w:r w:rsidRPr="00A16C69">
        <w:rPr>
          <w:lang w:val="en-GB"/>
        </w:rPr>
        <w:t>The ultra-slim design of the Hi-</w:t>
      </w:r>
      <w:proofErr w:type="spellStart"/>
      <w:r w:rsidRPr="00A16C69">
        <w:rPr>
          <w:lang w:val="en-GB"/>
        </w:rPr>
        <w:t>Finity</w:t>
      </w:r>
      <w:proofErr w:type="spellEnd"/>
      <w:r w:rsidRPr="00A16C69">
        <w:rPr>
          <w:lang w:val="en-GB"/>
        </w:rPr>
        <w:t xml:space="preserve"> sliding </w:t>
      </w:r>
      <w:r w:rsidR="006B5B78">
        <w:rPr>
          <w:lang w:val="en-GB"/>
        </w:rPr>
        <w:t>window</w:t>
      </w:r>
      <w:r w:rsidR="006B5B78" w:rsidRPr="00A16C69">
        <w:rPr>
          <w:lang w:val="en-GB"/>
        </w:rPr>
        <w:t xml:space="preserve"> </w:t>
      </w:r>
      <w:r w:rsidRPr="00A16C69">
        <w:rPr>
          <w:lang w:val="en-GB"/>
        </w:rPr>
        <w:t>creates large transparent surfaces, with a light, sleek and elegant appearance.</w:t>
      </w:r>
      <w:r w:rsidR="00EE50ED" w:rsidRPr="00A16C69">
        <w:rPr>
          <w:lang w:val="en-GB"/>
        </w:rPr>
        <w:t xml:space="preserve"> </w:t>
      </w:r>
      <w:r w:rsidR="00957D3E" w:rsidRPr="00A16C69">
        <w:rPr>
          <w:lang w:val="en-GB"/>
        </w:rPr>
        <w:t xml:space="preserve">The </w:t>
      </w:r>
      <w:r w:rsidR="00512509">
        <w:rPr>
          <w:lang w:val="en-GB"/>
        </w:rPr>
        <w:t>system</w:t>
      </w:r>
      <w:r w:rsidR="00512509" w:rsidRPr="00A16C69">
        <w:rPr>
          <w:lang w:val="en-GB"/>
        </w:rPr>
        <w:t xml:space="preserve"> </w:t>
      </w:r>
      <w:r w:rsidR="00957D3E" w:rsidRPr="00A16C69">
        <w:rPr>
          <w:lang w:val="en-GB"/>
        </w:rPr>
        <w:t xml:space="preserve">also allows </w:t>
      </w:r>
      <w:r w:rsidR="00C7182D">
        <w:rPr>
          <w:lang w:val="en-GB"/>
        </w:rPr>
        <w:t xml:space="preserve">for </w:t>
      </w:r>
      <w:r w:rsidR="00957D3E" w:rsidRPr="00A16C69">
        <w:rPr>
          <w:lang w:val="en-GB"/>
        </w:rPr>
        <w:t>very large wall to wall and floor to ceiling glass surfaces</w:t>
      </w:r>
      <w:r w:rsidR="00734154">
        <w:rPr>
          <w:lang w:val="en-GB"/>
        </w:rPr>
        <w:t xml:space="preserve"> and triple glazing options</w:t>
      </w:r>
      <w:r w:rsidR="00C7182D">
        <w:rPr>
          <w:lang w:val="en-GB"/>
        </w:rPr>
        <w:t>,</w:t>
      </w:r>
      <w:r w:rsidR="00957D3E" w:rsidRPr="00A16C69">
        <w:rPr>
          <w:lang w:val="en-GB"/>
        </w:rPr>
        <w:t xml:space="preserve"> </w:t>
      </w:r>
      <w:r w:rsidR="00C7182D">
        <w:rPr>
          <w:lang w:val="en-GB"/>
        </w:rPr>
        <w:t xml:space="preserve">while </w:t>
      </w:r>
      <w:r w:rsidR="006816AC">
        <w:rPr>
          <w:lang w:val="en-GB"/>
        </w:rPr>
        <w:t xml:space="preserve">combining </w:t>
      </w:r>
      <w:r w:rsidR="006816AC" w:rsidRPr="00A16C69">
        <w:rPr>
          <w:lang w:val="en-GB"/>
        </w:rPr>
        <w:t>architectural</w:t>
      </w:r>
      <w:r w:rsidR="00957D3E" w:rsidRPr="00A16C69">
        <w:rPr>
          <w:lang w:val="en-GB"/>
        </w:rPr>
        <w:t xml:space="preserve"> design and comfort with optimal energy efficiency.</w:t>
      </w:r>
    </w:p>
    <w:p w14:paraId="5AEB5C97" w14:textId="3E4FA3AE" w:rsidR="00512509" w:rsidRPr="001A6726" w:rsidRDefault="00512509" w:rsidP="00512509">
      <w:pPr>
        <w:spacing w:after="200" w:line="276" w:lineRule="auto"/>
        <w:rPr>
          <w:lang w:val="en-GB"/>
        </w:rPr>
      </w:pPr>
      <w:r>
        <w:t xml:space="preserve">The combination of </w:t>
      </w:r>
      <w:r w:rsidR="00CB3192">
        <w:t>its</w:t>
      </w:r>
      <w:r>
        <w:t xml:space="preserve"> high-energy performance </w:t>
      </w:r>
      <w:r w:rsidR="00CB3192">
        <w:t>with its</w:t>
      </w:r>
      <w:r>
        <w:t xml:space="preserve"> minimalistic look makes</w:t>
      </w:r>
      <w:r w:rsidRPr="00A16C69" w:rsidDel="00473557">
        <w:rPr>
          <w:lang w:val="en-GB"/>
        </w:rPr>
        <w:t xml:space="preserve"> </w:t>
      </w:r>
      <w:r w:rsidRPr="00A16C69">
        <w:rPr>
          <w:lang w:val="en-GB"/>
        </w:rPr>
        <w:t xml:space="preserve">this product the </w:t>
      </w:r>
      <w:r w:rsidRPr="001A6726">
        <w:rPr>
          <w:lang w:val="en-GB"/>
        </w:rPr>
        <w:t>best solution for low-energy contemporary architecture.</w:t>
      </w:r>
    </w:p>
    <w:p w14:paraId="40FEA38D" w14:textId="250B2EE9" w:rsidR="00210D92" w:rsidRPr="00A16C69" w:rsidRDefault="00734154" w:rsidP="00210D92">
      <w:pPr>
        <w:spacing w:after="200" w:line="276" w:lineRule="auto"/>
        <w:rPr>
          <w:lang w:val="en-GB"/>
        </w:rPr>
      </w:pPr>
      <w:r w:rsidRPr="00A16C69">
        <w:rPr>
          <w:lang w:val="en-GB"/>
        </w:rPr>
        <w:t>Th</w:t>
      </w:r>
      <w:r>
        <w:rPr>
          <w:lang w:val="en-GB"/>
        </w:rPr>
        <w:t>e slim lines of Hi</w:t>
      </w:r>
      <w:r w:rsidR="00512509">
        <w:rPr>
          <w:lang w:val="en-GB"/>
        </w:rPr>
        <w:t>-</w:t>
      </w:r>
      <w:proofErr w:type="spellStart"/>
      <w:r>
        <w:rPr>
          <w:lang w:val="en-GB"/>
        </w:rPr>
        <w:t>Finity</w:t>
      </w:r>
      <w:proofErr w:type="spellEnd"/>
      <w:r>
        <w:rPr>
          <w:lang w:val="en-GB"/>
        </w:rPr>
        <w:t xml:space="preserve"> emphasize its</w:t>
      </w:r>
      <w:r w:rsidRPr="00A16C69">
        <w:rPr>
          <w:lang w:val="en-GB"/>
        </w:rPr>
        <w:t xml:space="preserve"> </w:t>
      </w:r>
      <w:r>
        <w:rPr>
          <w:lang w:val="en-GB"/>
        </w:rPr>
        <w:t>complete</w:t>
      </w:r>
      <w:r w:rsidR="00210D92" w:rsidRPr="00A16C69">
        <w:rPr>
          <w:lang w:val="en-GB"/>
        </w:rPr>
        <w:t xml:space="preserve"> transparen</w:t>
      </w:r>
      <w:r>
        <w:rPr>
          <w:lang w:val="en-GB"/>
        </w:rPr>
        <w:t>cy</w:t>
      </w:r>
      <w:r w:rsidR="00210D92" w:rsidRPr="00A16C69">
        <w:rPr>
          <w:lang w:val="en-GB"/>
        </w:rPr>
        <w:t xml:space="preserve"> </w:t>
      </w:r>
      <w:r>
        <w:rPr>
          <w:lang w:val="en-GB"/>
        </w:rPr>
        <w:t xml:space="preserve">as the </w:t>
      </w:r>
      <w:r w:rsidR="00210D92" w:rsidRPr="00A16C69">
        <w:rPr>
          <w:lang w:val="en-GB"/>
        </w:rPr>
        <w:t xml:space="preserve">sliding </w:t>
      </w:r>
      <w:r w:rsidR="00323999">
        <w:rPr>
          <w:lang w:val="en-GB"/>
        </w:rPr>
        <w:t>elements</w:t>
      </w:r>
      <w:r w:rsidR="006B5B78" w:rsidRPr="00A16C69">
        <w:rPr>
          <w:lang w:val="en-GB"/>
        </w:rPr>
        <w:t xml:space="preserve"> </w:t>
      </w:r>
      <w:r w:rsidR="00210D92" w:rsidRPr="00A16C69">
        <w:rPr>
          <w:lang w:val="en-GB"/>
        </w:rPr>
        <w:t>seamlessly extends the house’s interior to the outside</w:t>
      </w:r>
      <w:r>
        <w:rPr>
          <w:lang w:val="en-GB"/>
        </w:rPr>
        <w:t xml:space="preserve">, while its zero threshold ensures easy </w:t>
      </w:r>
      <w:r w:rsidR="00512509">
        <w:rPr>
          <w:lang w:val="en-GB"/>
        </w:rPr>
        <w:t>access</w:t>
      </w:r>
      <w:r w:rsidR="00210D92" w:rsidRPr="00A16C69">
        <w:rPr>
          <w:lang w:val="en-GB"/>
        </w:rPr>
        <w:t xml:space="preserve">. Despite the minimal </w:t>
      </w:r>
      <w:r w:rsidR="00386A1B">
        <w:rPr>
          <w:lang w:val="en-GB"/>
        </w:rPr>
        <w:t>visible</w:t>
      </w:r>
      <w:r w:rsidR="00386A1B" w:rsidRPr="00A16C69">
        <w:rPr>
          <w:lang w:val="en-GB"/>
        </w:rPr>
        <w:t xml:space="preserve"> </w:t>
      </w:r>
      <w:r w:rsidR="00210D92" w:rsidRPr="00A16C69">
        <w:rPr>
          <w:lang w:val="en-GB"/>
        </w:rPr>
        <w:t>lines, the system</w:t>
      </w:r>
      <w:r w:rsidR="00CB3192">
        <w:rPr>
          <w:lang w:val="en-GB"/>
        </w:rPr>
        <w:t>’</w:t>
      </w:r>
      <w:r w:rsidR="00210D92" w:rsidRPr="00A16C69">
        <w:rPr>
          <w:lang w:val="en-GB"/>
        </w:rPr>
        <w:t>s strength allows Hi-</w:t>
      </w:r>
      <w:proofErr w:type="spellStart"/>
      <w:r w:rsidR="00210D92" w:rsidRPr="00A16C69">
        <w:rPr>
          <w:lang w:val="en-GB"/>
        </w:rPr>
        <w:t>Finity</w:t>
      </w:r>
      <w:proofErr w:type="spellEnd"/>
      <w:r w:rsidR="00210D92" w:rsidRPr="00A16C69">
        <w:rPr>
          <w:lang w:val="en-GB"/>
        </w:rPr>
        <w:t xml:space="preserve"> to carry the weight of large sliding glass pane</w:t>
      </w:r>
      <w:r w:rsidR="00885088" w:rsidRPr="00A16C69">
        <w:rPr>
          <w:lang w:val="en-GB"/>
        </w:rPr>
        <w:t>s of</w:t>
      </w:r>
      <w:r w:rsidR="00210D92" w:rsidRPr="00A16C69">
        <w:rPr>
          <w:lang w:val="en-GB"/>
        </w:rPr>
        <w:t xml:space="preserve"> up to 750 kilograms and fixed panels up to 1200 kg</w:t>
      </w:r>
      <w:r w:rsidR="00957D3E" w:rsidRPr="00A16C69">
        <w:rPr>
          <w:lang w:val="en-GB"/>
        </w:rPr>
        <w:t xml:space="preserve">, with a maximum element height of 3.5 </w:t>
      </w:r>
      <w:r w:rsidR="00473557">
        <w:rPr>
          <w:lang w:val="en-GB"/>
        </w:rPr>
        <w:t>m</w:t>
      </w:r>
      <w:r w:rsidR="00957D3E" w:rsidRPr="00A16C69">
        <w:rPr>
          <w:lang w:val="en-GB"/>
        </w:rPr>
        <w:t>.</w:t>
      </w:r>
    </w:p>
    <w:p w14:paraId="6A4DB670" w14:textId="66BDC206" w:rsidR="00512509" w:rsidRDefault="00323999" w:rsidP="00512509">
      <w:pPr>
        <w:spacing w:after="200" w:line="276" w:lineRule="auto"/>
      </w:pPr>
      <w:r>
        <w:rPr>
          <w:lang w:val="en-GB"/>
        </w:rPr>
        <w:t>Besides an automatic lock, the vents of Hi-</w:t>
      </w:r>
      <w:proofErr w:type="spellStart"/>
      <w:r>
        <w:rPr>
          <w:lang w:val="en-GB"/>
        </w:rPr>
        <w:t>Finity</w:t>
      </w:r>
      <w:proofErr w:type="spellEnd"/>
      <w:r>
        <w:rPr>
          <w:lang w:val="en-GB"/>
        </w:rPr>
        <w:t xml:space="preserve"> can also be equipped with a dedicated</w:t>
      </w:r>
      <w:r w:rsidR="00512509">
        <w:rPr>
          <w:lang w:val="en-GB"/>
        </w:rPr>
        <w:t xml:space="preserve"> manual lock</w:t>
      </w:r>
      <w:proofErr w:type="gramStart"/>
      <w:r w:rsidR="00512509">
        <w:rPr>
          <w:lang w:val="en-GB"/>
        </w:rPr>
        <w:t xml:space="preserve">, </w:t>
      </w:r>
      <w:r w:rsidR="00512509">
        <w:t xml:space="preserve"> installed</w:t>
      </w:r>
      <w:proofErr w:type="gramEnd"/>
      <w:r w:rsidR="00512509">
        <w:t xml:space="preserve"> on the front or on the side of the chicane</w:t>
      </w:r>
      <w:r>
        <w:t>.</w:t>
      </w:r>
      <w:r w:rsidR="00512509">
        <w:t xml:space="preserve"> The lock allows for multiple closing positions to accommodate ventilation or to grant access to pets.</w:t>
      </w:r>
      <w:r w:rsidR="00512509" w:rsidRPr="00512509">
        <w:t xml:space="preserve"> </w:t>
      </w:r>
      <w:r w:rsidR="00FE386A">
        <w:t xml:space="preserve">Beside this, the lock </w:t>
      </w:r>
      <w:r w:rsidR="00512509">
        <w:t>can be painted in the same colours as the profiles to appear invisible</w:t>
      </w:r>
      <w:r w:rsidR="00FE386A">
        <w:t>.</w:t>
      </w:r>
    </w:p>
    <w:p w14:paraId="778D12BB" w14:textId="1329EAF3" w:rsidR="00473557" w:rsidRPr="001A6726" w:rsidRDefault="00FE386A" w:rsidP="00473557">
      <w:pPr>
        <w:pStyle w:val="CommentText"/>
        <w:rPr>
          <w:sz w:val="22"/>
          <w:szCs w:val="22"/>
          <w:lang w:val="en-GB"/>
        </w:rPr>
      </w:pPr>
      <w:r w:rsidRPr="00E04876">
        <w:rPr>
          <w:sz w:val="22"/>
          <w:szCs w:val="22"/>
          <w:lang w:val="en-GB"/>
        </w:rPr>
        <w:t>Vent w</w:t>
      </w:r>
      <w:r w:rsidR="001A6726" w:rsidRPr="00E04876">
        <w:rPr>
          <w:sz w:val="22"/>
          <w:szCs w:val="22"/>
          <w:lang w:val="en-GB"/>
        </w:rPr>
        <w:t xml:space="preserve">eights </w:t>
      </w:r>
      <w:r w:rsidRPr="00E04876">
        <w:rPr>
          <w:sz w:val="22"/>
          <w:szCs w:val="22"/>
          <w:lang w:val="en-GB"/>
        </w:rPr>
        <w:t>over</w:t>
      </w:r>
      <w:r w:rsidR="006816AC" w:rsidRPr="00E04876">
        <w:rPr>
          <w:sz w:val="22"/>
          <w:szCs w:val="22"/>
          <w:lang w:val="en-GB"/>
        </w:rPr>
        <w:t xml:space="preserve"> 300 kg</w:t>
      </w:r>
      <w:r w:rsidR="001A6726" w:rsidRPr="00E04876">
        <w:rPr>
          <w:sz w:val="22"/>
          <w:szCs w:val="22"/>
          <w:lang w:val="en-GB"/>
        </w:rPr>
        <w:t xml:space="preserve"> cannot be operated</w:t>
      </w:r>
      <w:r w:rsidR="006816AC" w:rsidRPr="00E04876">
        <w:rPr>
          <w:sz w:val="22"/>
          <w:szCs w:val="22"/>
          <w:lang w:val="en-GB"/>
        </w:rPr>
        <w:t xml:space="preserve"> manual</w:t>
      </w:r>
      <w:r w:rsidR="001A6726" w:rsidRPr="00E04876">
        <w:rPr>
          <w:sz w:val="22"/>
          <w:szCs w:val="22"/>
          <w:lang w:val="en-GB"/>
        </w:rPr>
        <w:t>ly</w:t>
      </w:r>
      <w:r w:rsidRPr="00E04876">
        <w:rPr>
          <w:sz w:val="22"/>
          <w:szCs w:val="22"/>
          <w:lang w:val="en-GB"/>
        </w:rPr>
        <w:t>, but a</w:t>
      </w:r>
      <w:r w:rsidR="00473557" w:rsidRPr="00E04876">
        <w:rPr>
          <w:sz w:val="22"/>
          <w:szCs w:val="22"/>
          <w:lang w:val="en-GB"/>
        </w:rPr>
        <w:t xml:space="preserve"> fully concealed </w:t>
      </w:r>
      <w:r w:rsidR="00473557" w:rsidRPr="001A6726">
        <w:rPr>
          <w:sz w:val="22"/>
          <w:szCs w:val="22"/>
          <w:lang w:val="en-GB"/>
        </w:rPr>
        <w:t>motor</w:t>
      </w:r>
      <w:r w:rsidR="001A6726">
        <w:rPr>
          <w:sz w:val="22"/>
          <w:szCs w:val="22"/>
          <w:lang w:val="en-GB"/>
        </w:rPr>
        <w:t xml:space="preserve"> </w:t>
      </w:r>
      <w:r w:rsidR="00473557" w:rsidRPr="001A6726">
        <w:rPr>
          <w:sz w:val="22"/>
          <w:szCs w:val="22"/>
          <w:lang w:val="en-GB"/>
        </w:rPr>
        <w:t xml:space="preserve">allows </w:t>
      </w:r>
      <w:r w:rsidR="00CB3192">
        <w:rPr>
          <w:sz w:val="22"/>
          <w:szCs w:val="22"/>
          <w:lang w:val="en-GB"/>
        </w:rPr>
        <w:t>users</w:t>
      </w:r>
      <w:r w:rsidR="00CB3192" w:rsidRPr="001A6726">
        <w:rPr>
          <w:sz w:val="22"/>
          <w:szCs w:val="22"/>
          <w:lang w:val="en-GB"/>
        </w:rPr>
        <w:t xml:space="preserve"> </w:t>
      </w:r>
      <w:r w:rsidR="00473557" w:rsidRPr="001A6726">
        <w:rPr>
          <w:sz w:val="22"/>
          <w:szCs w:val="22"/>
          <w:lang w:val="en-GB"/>
        </w:rPr>
        <w:t>to open the</w:t>
      </w:r>
      <w:r>
        <w:rPr>
          <w:sz w:val="22"/>
          <w:szCs w:val="22"/>
          <w:lang w:val="en-GB"/>
        </w:rPr>
        <w:t>se</w:t>
      </w:r>
      <w:r w:rsidR="00473557" w:rsidRPr="001A6726">
        <w:rPr>
          <w:sz w:val="22"/>
          <w:szCs w:val="22"/>
          <w:lang w:val="en-GB"/>
        </w:rPr>
        <w:t xml:space="preserve"> vents with the push of a button</w:t>
      </w:r>
      <w:r w:rsidR="001A6726">
        <w:rPr>
          <w:sz w:val="22"/>
          <w:szCs w:val="22"/>
          <w:lang w:val="en-GB"/>
        </w:rPr>
        <w:t>. T</w:t>
      </w:r>
      <w:r w:rsidR="001A6726" w:rsidRPr="007D1FF1">
        <w:rPr>
          <w:sz w:val="22"/>
          <w:szCs w:val="22"/>
          <w:lang w:val="en-GB"/>
        </w:rPr>
        <w:t xml:space="preserve">he motor </w:t>
      </w:r>
      <w:r w:rsidR="001A6726">
        <w:rPr>
          <w:sz w:val="22"/>
          <w:szCs w:val="22"/>
          <w:lang w:val="en-GB"/>
        </w:rPr>
        <w:t xml:space="preserve">can also be </w:t>
      </w:r>
      <w:r w:rsidR="00473557" w:rsidRPr="001A6726">
        <w:rPr>
          <w:sz w:val="22"/>
          <w:szCs w:val="22"/>
          <w:lang w:val="en-GB"/>
        </w:rPr>
        <w:t>connect</w:t>
      </w:r>
      <w:r w:rsidR="001A6726">
        <w:rPr>
          <w:sz w:val="22"/>
          <w:szCs w:val="22"/>
          <w:lang w:val="en-GB"/>
        </w:rPr>
        <w:t>ed</w:t>
      </w:r>
      <w:r w:rsidR="00473557" w:rsidRPr="001A6726">
        <w:rPr>
          <w:sz w:val="22"/>
          <w:szCs w:val="22"/>
          <w:lang w:val="en-GB"/>
        </w:rPr>
        <w:t xml:space="preserve"> to home automation system</w:t>
      </w:r>
      <w:r w:rsidR="001A6726">
        <w:rPr>
          <w:sz w:val="22"/>
          <w:szCs w:val="22"/>
          <w:lang w:val="en-GB"/>
        </w:rPr>
        <w:t>s</w:t>
      </w:r>
      <w:r w:rsidR="00473557" w:rsidRPr="001A6726">
        <w:rPr>
          <w:sz w:val="22"/>
          <w:szCs w:val="22"/>
          <w:lang w:val="en-GB"/>
        </w:rPr>
        <w:t>. This high-performance motor guarantees optimum convenience during use and is a safe and reliable solution.</w:t>
      </w:r>
    </w:p>
    <w:p w14:paraId="6202C831" w14:textId="383318D3" w:rsidR="008A24F6" w:rsidRPr="008A24F6" w:rsidRDefault="008C0B1E" w:rsidP="008C0B1E">
      <w:pPr>
        <w:tabs>
          <w:tab w:val="num" w:pos="1440"/>
        </w:tabs>
        <w:spacing w:after="200" w:line="276" w:lineRule="auto"/>
        <w:rPr>
          <w:lang w:val="en-GB"/>
        </w:rPr>
      </w:pPr>
      <w:r w:rsidRPr="001A6726">
        <w:rPr>
          <w:lang w:val="en-GB"/>
        </w:rPr>
        <w:t>As a major new extension, Reynaers</w:t>
      </w:r>
      <w:r w:rsidR="00386A1B" w:rsidRPr="001A6726">
        <w:rPr>
          <w:lang w:val="en-GB"/>
        </w:rPr>
        <w:t xml:space="preserve"> Aluminium</w:t>
      </w:r>
      <w:r w:rsidRPr="001A6726">
        <w:rPr>
          <w:lang w:val="en-GB"/>
        </w:rPr>
        <w:t xml:space="preserve"> offers the element controller to enable </w:t>
      </w:r>
      <w:r w:rsidR="00386A1B" w:rsidRPr="001A6726">
        <w:rPr>
          <w:lang w:val="en-GB"/>
        </w:rPr>
        <w:t>full</w:t>
      </w:r>
      <w:r w:rsidR="00386A1B">
        <w:rPr>
          <w:lang w:val="en-GB"/>
        </w:rPr>
        <w:t xml:space="preserve"> integration of </w:t>
      </w:r>
      <w:r w:rsidRPr="00A16C69">
        <w:rPr>
          <w:lang w:val="en-GB"/>
        </w:rPr>
        <w:t xml:space="preserve">the system </w:t>
      </w:r>
      <w:r w:rsidR="001A6726" w:rsidRPr="008A24F6">
        <w:rPr>
          <w:lang w:val="en-GB"/>
        </w:rPr>
        <w:t xml:space="preserve">in home automation </w:t>
      </w:r>
      <w:r w:rsidRPr="00A16C69">
        <w:rPr>
          <w:lang w:val="en-GB"/>
        </w:rPr>
        <w:t xml:space="preserve">through a single unified control point. </w:t>
      </w:r>
      <w:r w:rsidR="00473557" w:rsidRPr="007A37B9">
        <w:rPr>
          <w:lang w:val="en-US"/>
        </w:rPr>
        <w:t xml:space="preserve">This element controller </w:t>
      </w:r>
      <w:r w:rsidR="00473557">
        <w:rPr>
          <w:lang w:val="en-US"/>
        </w:rPr>
        <w:t>enables</w:t>
      </w:r>
      <w:r w:rsidR="00473557" w:rsidRPr="007A37B9">
        <w:rPr>
          <w:lang w:val="en-US"/>
        </w:rPr>
        <w:t xml:space="preserve"> easy handling of </w:t>
      </w:r>
      <w:r w:rsidR="00473557">
        <w:rPr>
          <w:lang w:val="en-US"/>
        </w:rPr>
        <w:t>multiple</w:t>
      </w:r>
      <w:r w:rsidR="00473557" w:rsidRPr="007A37B9">
        <w:rPr>
          <w:lang w:val="en-US"/>
        </w:rPr>
        <w:t xml:space="preserve"> </w:t>
      </w:r>
      <w:r w:rsidR="001A6726" w:rsidRPr="007A37B9">
        <w:rPr>
          <w:lang w:val="en-US"/>
        </w:rPr>
        <w:t>motorized</w:t>
      </w:r>
      <w:r w:rsidR="00473557" w:rsidRPr="007A37B9">
        <w:rPr>
          <w:lang w:val="en-US"/>
        </w:rPr>
        <w:t xml:space="preserve"> vents, and includes several</w:t>
      </w:r>
      <w:r w:rsidR="00473557">
        <w:rPr>
          <w:lang w:val="en-US"/>
        </w:rPr>
        <w:t xml:space="preserve"> features such as</w:t>
      </w:r>
      <w:r w:rsidR="00473557" w:rsidRPr="007A37B9">
        <w:rPr>
          <w:lang w:val="en-US"/>
        </w:rPr>
        <w:t xml:space="preserve"> </w:t>
      </w:r>
      <w:r w:rsidRPr="00512509">
        <w:rPr>
          <w:lang w:val="en-GB"/>
        </w:rPr>
        <w:t>p</w:t>
      </w:r>
      <w:r w:rsidR="008A24F6" w:rsidRPr="003A6C34">
        <w:rPr>
          <w:iCs/>
          <w:lang w:val="en-GB"/>
        </w:rPr>
        <w:t>re-defined vent states</w:t>
      </w:r>
      <w:r w:rsidR="008A24F6" w:rsidRPr="008A24F6">
        <w:rPr>
          <w:lang w:val="en-GB"/>
        </w:rPr>
        <w:t>; opening</w:t>
      </w:r>
      <w:r w:rsidRPr="00A16C69">
        <w:rPr>
          <w:lang w:val="en-GB"/>
        </w:rPr>
        <w:t xml:space="preserve"> specific </w:t>
      </w:r>
      <w:r w:rsidR="00323999">
        <w:rPr>
          <w:lang w:val="en-GB"/>
        </w:rPr>
        <w:t>vents</w:t>
      </w:r>
      <w:r w:rsidR="008A24F6" w:rsidRPr="008A24F6">
        <w:rPr>
          <w:lang w:val="en-GB"/>
        </w:rPr>
        <w:t>, open</w:t>
      </w:r>
      <w:r w:rsidRPr="00A16C69">
        <w:rPr>
          <w:lang w:val="en-GB"/>
        </w:rPr>
        <w:t xml:space="preserve">ing all </w:t>
      </w:r>
      <w:bookmarkStart w:id="0" w:name="_GoBack"/>
      <w:bookmarkEnd w:id="0"/>
      <w:r w:rsidR="00E04876">
        <w:rPr>
          <w:lang w:val="en-GB"/>
        </w:rPr>
        <w:t>elements</w:t>
      </w:r>
      <w:r w:rsidR="00323999">
        <w:rPr>
          <w:lang w:val="en-GB"/>
        </w:rPr>
        <w:t xml:space="preserve"> at once</w:t>
      </w:r>
      <w:r w:rsidR="008A24F6" w:rsidRPr="008A24F6">
        <w:rPr>
          <w:lang w:val="en-GB"/>
        </w:rPr>
        <w:t xml:space="preserve">, </w:t>
      </w:r>
      <w:r w:rsidRPr="00A16C69">
        <w:rPr>
          <w:lang w:val="en-GB"/>
        </w:rPr>
        <w:t xml:space="preserve">operating the vents </w:t>
      </w:r>
      <w:r w:rsidR="00512509">
        <w:rPr>
          <w:lang w:val="en-GB"/>
        </w:rPr>
        <w:t>one by one</w:t>
      </w:r>
      <w:r w:rsidRPr="00A16C69">
        <w:rPr>
          <w:lang w:val="en-GB"/>
        </w:rPr>
        <w:t>, etc</w:t>
      </w:r>
      <w:r w:rsidR="008A24F6" w:rsidRPr="008A24F6">
        <w:rPr>
          <w:lang w:val="en-GB"/>
        </w:rPr>
        <w:t>.</w:t>
      </w:r>
      <w:r w:rsidRPr="00A16C69">
        <w:rPr>
          <w:lang w:val="en-GB"/>
        </w:rPr>
        <w:t xml:space="preserve"> </w:t>
      </w:r>
    </w:p>
    <w:p w14:paraId="4BA036C0" w14:textId="7326A7A5" w:rsidR="008A24F6" w:rsidRPr="00A16C69" w:rsidRDefault="008C0B1E" w:rsidP="008A24F6">
      <w:pPr>
        <w:spacing w:after="200" w:line="276" w:lineRule="auto"/>
        <w:rPr>
          <w:lang w:val="en-GB"/>
        </w:rPr>
      </w:pPr>
      <w:r w:rsidRPr="00A16C69">
        <w:rPr>
          <w:lang w:val="en-GB"/>
        </w:rPr>
        <w:t>The system is e</w:t>
      </w:r>
      <w:r w:rsidR="008A24F6" w:rsidRPr="00A16C69">
        <w:rPr>
          <w:lang w:val="en-GB"/>
        </w:rPr>
        <w:t>asy to control</w:t>
      </w:r>
      <w:r w:rsidRPr="00A16C69">
        <w:rPr>
          <w:lang w:val="en-GB"/>
        </w:rPr>
        <w:t xml:space="preserve"> and is designed to set up intuitive control of multiple sliders. This allows </w:t>
      </w:r>
      <w:r w:rsidR="007A37B9">
        <w:rPr>
          <w:lang w:val="en-GB"/>
        </w:rPr>
        <w:t>users</w:t>
      </w:r>
      <w:r w:rsidR="007A37B9" w:rsidRPr="00A16C69">
        <w:rPr>
          <w:lang w:val="en-GB"/>
        </w:rPr>
        <w:t xml:space="preserve"> </w:t>
      </w:r>
      <w:r w:rsidR="008A24F6" w:rsidRPr="00A16C69">
        <w:rPr>
          <w:lang w:val="en-GB"/>
        </w:rPr>
        <w:t xml:space="preserve">to manipulate </w:t>
      </w:r>
      <w:r w:rsidR="007A37B9" w:rsidRPr="00A16C69">
        <w:rPr>
          <w:lang w:val="en-GB"/>
        </w:rPr>
        <w:t>motori</w:t>
      </w:r>
      <w:r w:rsidR="007A37B9">
        <w:rPr>
          <w:lang w:val="en-GB"/>
        </w:rPr>
        <w:t>s</w:t>
      </w:r>
      <w:r w:rsidR="007A37B9" w:rsidRPr="00A16C69">
        <w:rPr>
          <w:lang w:val="en-GB"/>
        </w:rPr>
        <w:t xml:space="preserve">ed </w:t>
      </w:r>
      <w:r w:rsidR="008A24F6" w:rsidRPr="00A16C69">
        <w:rPr>
          <w:lang w:val="en-GB"/>
        </w:rPr>
        <w:t xml:space="preserve">vents </w:t>
      </w:r>
      <w:r w:rsidRPr="00A16C69">
        <w:rPr>
          <w:lang w:val="en-GB"/>
        </w:rPr>
        <w:t xml:space="preserve">exactly </w:t>
      </w:r>
      <w:r w:rsidR="00EE50ED" w:rsidRPr="00A16C69">
        <w:rPr>
          <w:lang w:val="en-GB"/>
        </w:rPr>
        <w:t>according to their individual needs</w:t>
      </w:r>
      <w:r w:rsidR="008A24F6" w:rsidRPr="00A16C69">
        <w:rPr>
          <w:lang w:val="en-GB"/>
        </w:rPr>
        <w:t>.</w:t>
      </w:r>
      <w:r w:rsidR="00EE50ED" w:rsidRPr="00A16C69">
        <w:rPr>
          <w:lang w:val="en-GB"/>
        </w:rPr>
        <w:t xml:space="preserve"> In addition, the system offers the safety of </w:t>
      </w:r>
      <w:r w:rsidR="008A24F6" w:rsidRPr="008A24F6">
        <w:rPr>
          <w:lang w:val="en-GB"/>
        </w:rPr>
        <w:t>anti-collision control</w:t>
      </w:r>
      <w:r w:rsidR="00EE50ED" w:rsidRPr="00A16C69">
        <w:rPr>
          <w:lang w:val="en-GB"/>
        </w:rPr>
        <w:t xml:space="preserve"> </w:t>
      </w:r>
      <w:r w:rsidR="008A24F6" w:rsidRPr="008A24F6">
        <w:rPr>
          <w:lang w:val="en-GB"/>
        </w:rPr>
        <w:t>based</w:t>
      </w:r>
      <w:r w:rsidR="00EE50ED" w:rsidRPr="00A16C69">
        <w:rPr>
          <w:lang w:val="en-GB"/>
        </w:rPr>
        <w:t xml:space="preserve"> on r</w:t>
      </w:r>
      <w:r w:rsidR="008A24F6" w:rsidRPr="008A24F6">
        <w:rPr>
          <w:lang w:val="en-GB"/>
        </w:rPr>
        <w:t>eal time position</w:t>
      </w:r>
      <w:r w:rsidR="00323999">
        <w:rPr>
          <w:lang w:val="en-GB"/>
        </w:rPr>
        <w:t>ing</w:t>
      </w:r>
      <w:r w:rsidR="00EE50ED" w:rsidRPr="00A16C69">
        <w:rPr>
          <w:lang w:val="en-GB"/>
        </w:rPr>
        <w:t>.</w:t>
      </w:r>
    </w:p>
    <w:p w14:paraId="1F76DBA0" w14:textId="64018208" w:rsidR="00512509" w:rsidRDefault="00EE50ED" w:rsidP="001A6726">
      <w:pPr>
        <w:spacing w:after="200" w:line="276" w:lineRule="auto"/>
        <w:rPr>
          <w:lang w:val="en-GB"/>
        </w:rPr>
      </w:pPr>
      <w:r w:rsidRPr="00A16C69">
        <w:rPr>
          <w:lang w:val="en-GB"/>
        </w:rPr>
        <w:t xml:space="preserve">For installers and fabricators, </w:t>
      </w:r>
      <w:r w:rsidR="00473557" w:rsidRPr="007A37B9">
        <w:rPr>
          <w:lang w:val="en-US"/>
        </w:rPr>
        <w:t>the setup is easy and intuitive</w:t>
      </w:r>
      <w:r w:rsidR="00473557" w:rsidRPr="00A16C69">
        <w:rPr>
          <w:lang w:val="en-GB"/>
        </w:rPr>
        <w:t>, using dip</w:t>
      </w:r>
      <w:r w:rsidR="00473557" w:rsidRPr="008A24F6">
        <w:rPr>
          <w:lang w:val="en-GB"/>
        </w:rPr>
        <w:t xml:space="preserve">switches </w:t>
      </w:r>
      <w:r w:rsidR="00473557" w:rsidRPr="00A16C69">
        <w:rPr>
          <w:lang w:val="en-GB"/>
        </w:rPr>
        <w:t>and</w:t>
      </w:r>
      <w:r w:rsidR="00473557" w:rsidRPr="008A24F6">
        <w:rPr>
          <w:lang w:val="en-GB"/>
        </w:rPr>
        <w:t xml:space="preserve"> manual movements of vents</w:t>
      </w:r>
      <w:r w:rsidR="00473557" w:rsidRPr="00A16C69">
        <w:rPr>
          <w:lang w:val="en-GB"/>
        </w:rPr>
        <w:t xml:space="preserve">. The system provides an easy </w:t>
      </w:r>
      <w:r w:rsidR="00473557" w:rsidRPr="008A24F6">
        <w:rPr>
          <w:lang w:val="en-GB"/>
        </w:rPr>
        <w:t>interface for electricians</w:t>
      </w:r>
      <w:r w:rsidR="00473557" w:rsidRPr="00A16C69">
        <w:rPr>
          <w:lang w:val="en-GB"/>
        </w:rPr>
        <w:t xml:space="preserve"> and </w:t>
      </w:r>
      <w:r w:rsidR="00473557" w:rsidRPr="008A24F6">
        <w:rPr>
          <w:bCs/>
          <w:lang w:val="en-GB"/>
        </w:rPr>
        <w:t xml:space="preserve">third party system </w:t>
      </w:r>
      <w:r w:rsidR="00473557">
        <w:rPr>
          <w:bCs/>
          <w:lang w:val="en-GB"/>
        </w:rPr>
        <w:t>integrators</w:t>
      </w:r>
      <w:r w:rsidR="00473557" w:rsidRPr="00A16C69">
        <w:rPr>
          <w:lang w:val="en-GB"/>
        </w:rPr>
        <w:t>. Experienced installers have the benefit of using their expertise for further fine-tuning and a</w:t>
      </w:r>
      <w:r w:rsidR="00473557" w:rsidRPr="008A24F6">
        <w:rPr>
          <w:lang w:val="en-GB"/>
        </w:rPr>
        <w:t>dditional tweaking</w:t>
      </w:r>
      <w:r w:rsidR="00473557" w:rsidRPr="00A16C69">
        <w:rPr>
          <w:lang w:val="en-GB"/>
        </w:rPr>
        <w:t>.</w:t>
      </w:r>
      <w:r w:rsidR="00473557" w:rsidDel="00473557">
        <w:rPr>
          <w:lang w:val="en-GB"/>
        </w:rPr>
        <w:t xml:space="preserve"> </w:t>
      </w:r>
    </w:p>
    <w:p w14:paraId="26DCE47D" w14:textId="77777777" w:rsidR="00473557" w:rsidRDefault="00473557" w:rsidP="00473557">
      <w:pPr>
        <w:pStyle w:val="bodytextBAU"/>
      </w:pPr>
    </w:p>
    <w:p w14:paraId="5E98CC27" w14:textId="77777777" w:rsidR="00473557" w:rsidRDefault="00473557" w:rsidP="00473557">
      <w:pPr>
        <w:pStyle w:val="bodytextBAU"/>
      </w:pPr>
    </w:p>
    <w:p w14:paraId="5C1557E2" w14:textId="2E0A0F09" w:rsidR="00E71A8C" w:rsidRPr="008A24F6" w:rsidRDefault="00E71A8C" w:rsidP="00A16C69">
      <w:pPr>
        <w:spacing w:after="200" w:line="276" w:lineRule="auto"/>
        <w:rPr>
          <w:lang w:val="en-GB"/>
        </w:rPr>
      </w:pPr>
    </w:p>
    <w:p w14:paraId="51A97037" w14:textId="77777777" w:rsidR="008A24F6" w:rsidRPr="00A16C69" w:rsidRDefault="008A24F6" w:rsidP="008A24F6">
      <w:pPr>
        <w:spacing w:after="200" w:line="276" w:lineRule="auto"/>
        <w:rPr>
          <w:color w:val="FF0000"/>
          <w:lang w:val="en-GB"/>
        </w:rPr>
      </w:pPr>
    </w:p>
    <w:sectPr w:rsidR="008A24F6" w:rsidRPr="00A16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Rey Light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C39"/>
    <w:multiLevelType w:val="hybridMultilevel"/>
    <w:tmpl w:val="28E8B614"/>
    <w:lvl w:ilvl="0" w:tplc="B04A9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2EF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A3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E67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67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984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08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81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0D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0568"/>
    <w:multiLevelType w:val="hybridMultilevel"/>
    <w:tmpl w:val="33B65720"/>
    <w:lvl w:ilvl="0" w:tplc="CB10E19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84F0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A3C3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8EBB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6203A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291B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C744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C5DD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80A4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7645"/>
    <w:multiLevelType w:val="hybridMultilevel"/>
    <w:tmpl w:val="F4D63C06"/>
    <w:lvl w:ilvl="0" w:tplc="05806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AA2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84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808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2A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6C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8E7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C5A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4A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B73C6"/>
    <w:multiLevelType w:val="hybridMultilevel"/>
    <w:tmpl w:val="AA16A998"/>
    <w:lvl w:ilvl="0" w:tplc="BA68D0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856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C9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A20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AC1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65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A7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65D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60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B7987"/>
    <w:multiLevelType w:val="hybridMultilevel"/>
    <w:tmpl w:val="1B62D3C2"/>
    <w:lvl w:ilvl="0" w:tplc="5C8A8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429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4F3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025D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4A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E01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232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242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7065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0F71180"/>
    <w:multiLevelType w:val="hybridMultilevel"/>
    <w:tmpl w:val="278C8606"/>
    <w:lvl w:ilvl="0" w:tplc="29D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08992">
      <w:start w:val="27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2DD44">
      <w:start w:val="2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273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DE33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E1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645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076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4B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92"/>
    <w:rsid w:val="000A523C"/>
    <w:rsid w:val="001A6726"/>
    <w:rsid w:val="001B4F89"/>
    <w:rsid w:val="00210D92"/>
    <w:rsid w:val="002144A1"/>
    <w:rsid w:val="00266E3E"/>
    <w:rsid w:val="00323999"/>
    <w:rsid w:val="00331953"/>
    <w:rsid w:val="00386A1B"/>
    <w:rsid w:val="003A6C34"/>
    <w:rsid w:val="00473557"/>
    <w:rsid w:val="00474DC4"/>
    <w:rsid w:val="00512509"/>
    <w:rsid w:val="005C4B00"/>
    <w:rsid w:val="006816AC"/>
    <w:rsid w:val="006B5B78"/>
    <w:rsid w:val="00734154"/>
    <w:rsid w:val="007A37B9"/>
    <w:rsid w:val="00885088"/>
    <w:rsid w:val="008A24F6"/>
    <w:rsid w:val="008C0B1E"/>
    <w:rsid w:val="00957D3E"/>
    <w:rsid w:val="00991D3C"/>
    <w:rsid w:val="00A16C69"/>
    <w:rsid w:val="00AC0E87"/>
    <w:rsid w:val="00C7182D"/>
    <w:rsid w:val="00C84607"/>
    <w:rsid w:val="00CB3192"/>
    <w:rsid w:val="00DD16F3"/>
    <w:rsid w:val="00DE4DE5"/>
    <w:rsid w:val="00E04876"/>
    <w:rsid w:val="00E71A8C"/>
    <w:rsid w:val="00EE50ED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A598"/>
  <w15:chartTrackingRefBased/>
  <w15:docId w15:val="{A86DB49A-1DAB-4F03-9795-356B922C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24F6"/>
    <w:pPr>
      <w:ind w:left="720"/>
      <w:contextualSpacing/>
    </w:pPr>
  </w:style>
  <w:style w:type="paragraph" w:customStyle="1" w:styleId="bodytextBAU">
    <w:name w:val="body text BAU"/>
    <w:basedOn w:val="Normal"/>
    <w:uiPriority w:val="99"/>
    <w:rsid w:val="00473557"/>
    <w:pPr>
      <w:autoSpaceDE w:val="0"/>
      <w:autoSpaceDN w:val="0"/>
      <w:adjustRightInd w:val="0"/>
      <w:spacing w:after="0" w:line="240" w:lineRule="atLeast"/>
      <w:ind w:left="113"/>
      <w:textAlignment w:val="center"/>
    </w:pPr>
    <w:rPr>
      <w:rFonts w:ascii="InterstateRey Light" w:hAnsi="InterstateRey Light" w:cs="InterstateRey Light"/>
      <w:color w:val="000000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1A6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736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07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65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6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35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839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72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69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26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4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62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11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901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05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4535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060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051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061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4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181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981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3377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445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836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152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665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491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542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012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511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4790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451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176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1912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983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93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66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341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767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856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175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081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An Roevens</cp:lastModifiedBy>
  <cp:revision>6</cp:revision>
  <cp:lastPrinted>2018-11-27T13:31:00Z</cp:lastPrinted>
  <dcterms:created xsi:type="dcterms:W3CDTF">2019-01-03T07:21:00Z</dcterms:created>
  <dcterms:modified xsi:type="dcterms:W3CDTF">2019-01-04T15:59:00Z</dcterms:modified>
</cp:coreProperties>
</file>