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 The Match y el Hospital México Americano anuncian alianza para facilitar más trasplantes de células madre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Ubicado en Guadalajara, el Hospital México Americano cuenta con el grado más alto de calificación hospitalaria otorgado por la Secretaría de Salud.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Con esta alianza se beneficiará a pacientes de la región con enfermedades en la sangre que están en la búsqueda de trasplantes de donadores no relacionados.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Be The Match</w:t>
      </w:r>
      <w:r w:rsidDel="00000000" w:rsidR="00000000" w:rsidRPr="00000000">
        <w:rPr>
          <w:b w:val="1"/>
          <w:rtl w:val="0"/>
        </w:rPr>
        <w:t xml:space="preserve">®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México</w:t>
      </w:r>
      <w:r w:rsidDel="00000000" w:rsidR="00000000" w:rsidRPr="00000000">
        <w:rPr>
          <w:rtl w:val="0"/>
        </w:rPr>
        <w:t xml:space="preserve">, operado por el Programa Nacional de Donadores de Médula Ósea® (The National Marrow Donor Program®, NMDP por sus siglas en inglés), el cual administra el registro de donadores de médula ósea más grande y diverso del mundo, y el </w:t>
      </w:r>
      <w:r w:rsidDel="00000000" w:rsidR="00000000" w:rsidRPr="00000000">
        <w:rPr>
          <w:b w:val="1"/>
          <w:rtl w:val="0"/>
        </w:rPr>
        <w:t xml:space="preserve">Hospital México Americano Guadalajara</w:t>
      </w:r>
      <w:r w:rsidDel="00000000" w:rsidR="00000000" w:rsidRPr="00000000">
        <w:rPr>
          <w:rtl w:val="0"/>
        </w:rPr>
        <w:t xml:space="preserve"> anunciaron su alianza de colaboración para apoyar a pacientes que requieren de un trasplante de médula ósea para sobrevivir.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Así, el </w:t>
      </w:r>
      <w:r w:rsidDel="00000000" w:rsidR="00000000" w:rsidRPr="00000000">
        <w:rPr>
          <w:b w:val="1"/>
          <w:rtl w:val="0"/>
        </w:rPr>
        <w:t xml:space="preserve">Hospital México Americano</w:t>
      </w:r>
      <w:r w:rsidDel="00000000" w:rsidR="00000000" w:rsidRPr="00000000">
        <w:rPr>
          <w:rtl w:val="0"/>
        </w:rPr>
        <w:t xml:space="preserve"> se convierte en la institución número 13 del país en formar parte de la Red Internacional de Centros de Trasplantes de </w:t>
      </w:r>
      <w:r w:rsidDel="00000000" w:rsidR="00000000" w:rsidRPr="00000000">
        <w:rPr>
          <w:b w:val="1"/>
          <w:rtl w:val="0"/>
        </w:rPr>
        <w:t xml:space="preserve">Be The Match®</w:t>
      </w:r>
      <w:r w:rsidDel="00000000" w:rsidR="00000000" w:rsidRPr="00000000">
        <w:rPr>
          <w:rtl w:val="0"/>
        </w:rPr>
        <w:t xml:space="preserve"> en México. Con esto los pacientes podrán tener un escenario más completo de las opciones clínicas que tienen para recibir el tratamiento más conveniente para su caso.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“Las alianzas nos hacen más fuertes y nos ayudan a seguir cumpliendo con nuestra misión de salvar vidas. Gracias a esta unión con el Hospital México Americano </w:t>
      </w:r>
      <w:r w:rsidDel="00000000" w:rsidR="00000000" w:rsidRPr="00000000">
        <w:rPr>
          <w:b w:val="1"/>
          <w:rtl w:val="0"/>
        </w:rPr>
        <w:t xml:space="preserve">los principales beneficiados serán los pacientes en espera de un trasplante de células madre y sus familias, </w:t>
      </w:r>
      <w:r w:rsidDel="00000000" w:rsidR="00000000" w:rsidRPr="00000000">
        <w:rPr>
          <w:rtl w:val="0"/>
        </w:rPr>
        <w:t xml:space="preserve">ya que podrán acceder a nuestro registro  </w:t>
      </w:r>
      <w:r w:rsidDel="00000000" w:rsidR="00000000" w:rsidRPr="00000000">
        <w:rPr>
          <w:b w:val="1"/>
          <w:rtl w:val="0"/>
        </w:rPr>
        <w:t xml:space="preserve">de más de 22 millones de potenciales donadores</w:t>
      </w:r>
      <w:r w:rsidDel="00000000" w:rsidR="00000000" w:rsidRPr="00000000">
        <w:rPr>
          <w:rtl w:val="0"/>
        </w:rPr>
        <w:t xml:space="preserve"> e incrementar sus posibilidades de </w:t>
      </w:r>
      <w:r w:rsidDel="00000000" w:rsidR="00000000" w:rsidRPr="00000000">
        <w:rPr>
          <w:b w:val="1"/>
          <w:i w:val="1"/>
          <w:rtl w:val="0"/>
        </w:rPr>
        <w:t xml:space="preserve">hacer match</w:t>
      </w:r>
      <w:r w:rsidDel="00000000" w:rsidR="00000000" w:rsidRPr="00000000">
        <w:rPr>
          <w:rtl w:val="0"/>
        </w:rPr>
        <w:t xml:space="preserve"> con alguno”, comentó Amaro Sánchez, Enlace con Centros de Trasplante de</w:t>
      </w:r>
      <w:r w:rsidDel="00000000" w:rsidR="00000000" w:rsidRPr="00000000">
        <w:rPr>
          <w:rtl w:val="0"/>
        </w:rPr>
        <w:t xml:space="preserve"> Be The Match® en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Al incorporarse a esta red hospitalaria, los médicos, residentes y adscritos de estos centros acceden a beneficios como programas de educación continua, becas para congresos nacionales e internacionales y a recursos educativos sobre investigaciones en materia de terapia celular y enfermedades en la </w:t>
      </w:r>
      <w:r w:rsidDel="00000000" w:rsidR="00000000" w:rsidRPr="00000000">
        <w:rPr>
          <w:rtl w:val="0"/>
        </w:rPr>
        <w:t xml:space="preserve">sangre</w:t>
      </w:r>
      <w:r w:rsidDel="00000000" w:rsidR="00000000" w:rsidRPr="00000000">
        <w:rPr>
          <w:rtl w:val="0"/>
        </w:rPr>
        <w:t xml:space="preserve"> que se realizan a través del </w:t>
      </w:r>
      <w:r w:rsidDel="00000000" w:rsidR="00000000" w:rsidRPr="00000000">
        <w:rPr>
          <w:rtl w:val="0"/>
        </w:rPr>
        <w:t xml:space="preserve">Centro de Investigación Internacional sobre Trasplantes de Sangre y Médula Ósea (Center for International Blood and Marrow Transplant Research®, CIBMTR® por sus siglas en inglés).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Con su adición a la red, el Hospital México Americano podrá fungir como punto de registro de potenciales donadores de células madre así como realizar campañas de concientización alrededor del tema.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Por su parte los pacientes pueden obtener la </w:t>
      </w:r>
      <w:r w:rsidDel="00000000" w:rsidR="00000000" w:rsidRPr="00000000">
        <w:rPr>
          <w:rtl w:val="0"/>
        </w:rPr>
        <w:t xml:space="preserve">cobertura total de los costos de pruebas</w:t>
      </w:r>
      <w:r w:rsidDel="00000000" w:rsidR="00000000" w:rsidRPr="00000000">
        <w:rPr>
          <w:rtl w:val="0"/>
        </w:rPr>
        <w:t xml:space="preserve"> de histocompatibilidad (HLA), las cuales </w:t>
      </w:r>
      <w:r w:rsidDel="00000000" w:rsidR="00000000" w:rsidRPr="00000000">
        <w:rPr>
          <w:rtl w:val="0"/>
        </w:rPr>
        <w:t xml:space="preserve">sirven para conocer su perfil genético y saber si existe un posible donador entre su familia directa o bien si será necesaria la búsqueda de un donador no relacionado</w:t>
      </w:r>
      <w:r w:rsidDel="00000000" w:rsidR="00000000" w:rsidRPr="00000000">
        <w:rPr>
          <w:rtl w:val="0"/>
        </w:rPr>
        <w:t xml:space="preserve">, con un costo aproximado por prueba de 30 mil pesos. Además pueden recibir un apoyo económico complementario</w:t>
      </w:r>
      <w:r w:rsidDel="00000000" w:rsidR="00000000" w:rsidRPr="00000000">
        <w:rPr>
          <w:rtl w:val="0"/>
        </w:rPr>
        <w:t xml:space="preserve"> para cubrir los gastos operativos del trasplante, según las necesidades de cada caso, desde el proceso de evaluación del donador, recolección y traslado de células.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“En el Hospital México Americano estamos orgullosos de pertenecer ya a esta importante red. Gracias a esto podremos reforzar nuestros servicios al acceder a búsquedas de donadores internacionales de células madre para nuestros pacientes”, aseguró </w:t>
      </w:r>
      <w:r w:rsidDel="00000000" w:rsidR="00000000" w:rsidRPr="00000000">
        <w:rPr>
          <w:rtl w:val="0"/>
        </w:rPr>
        <w:t xml:space="preserve">Miriam Monroy Flores, Directora Médica del Hospital México Americano.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Fundado en 1958, el Hospital México Americano es un </w:t>
      </w:r>
      <w:r w:rsidDel="00000000" w:rsidR="00000000" w:rsidRPr="00000000">
        <w:rPr>
          <w:b w:val="1"/>
          <w:rtl w:val="0"/>
        </w:rPr>
        <w:t xml:space="preserve">hospital de tercer nivel</w:t>
      </w:r>
      <w:r w:rsidDel="00000000" w:rsidR="00000000" w:rsidRPr="00000000">
        <w:rPr>
          <w:rtl w:val="0"/>
        </w:rPr>
        <w:t xml:space="preserve"> (el grado más alto que otorga la Secretaría de Salud) con amplia </w:t>
      </w:r>
      <w:r w:rsidDel="00000000" w:rsidR="00000000" w:rsidRPr="00000000">
        <w:rPr>
          <w:rtl w:val="0"/>
        </w:rPr>
        <w:t xml:space="preserve">experiencia y reconocimiento </w:t>
      </w:r>
      <w:r w:rsidDel="00000000" w:rsidR="00000000" w:rsidRPr="00000000">
        <w:rPr>
          <w:rtl w:val="0"/>
        </w:rPr>
        <w:t xml:space="preserve">por su innovación, ya que cuenta con personal médico altamente calificado y la </w:t>
      </w:r>
      <w:r w:rsidDel="00000000" w:rsidR="00000000" w:rsidRPr="00000000">
        <w:rPr>
          <w:b w:val="1"/>
          <w:rtl w:val="0"/>
        </w:rPr>
        <w:t xml:space="preserve">tecnología médica más avanzada del occidente mexicano. </w:t>
      </w:r>
      <w:r w:rsidDel="00000000" w:rsidR="00000000" w:rsidRPr="00000000">
        <w:rPr>
          <w:rtl w:val="0"/>
        </w:rPr>
        <w:t xml:space="preserve">En estas instalaciones se tiene la única sala especializada para trasplantes de médula ósea en el occidente y que  ha </w:t>
      </w:r>
      <w:r w:rsidDel="00000000" w:rsidR="00000000" w:rsidRPr="00000000">
        <w:rPr>
          <w:rtl w:val="0"/>
        </w:rPr>
        <w:t xml:space="preserve">sido diseñada con el fin de ofrecer una alternativa terapéutica a pacientes con padecimientos hemato/oncológicos.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Para celebrar esta alianza Be The Match® México realizó la entrega de una placa de certificación y de diversos materiales de apoyo que avalan a la institución médica como parte de la </w:t>
      </w:r>
      <w:r w:rsidDel="00000000" w:rsidR="00000000" w:rsidRPr="00000000">
        <w:rPr>
          <w:rtl w:val="0"/>
        </w:rPr>
        <w:t xml:space="preserve">red internacional de miembros del National Marrow Donor Program/Be The Match</w:t>
      </w:r>
      <w:r w:rsidDel="00000000" w:rsidR="00000000" w:rsidRPr="00000000">
        <w:rPr>
          <w:rtl w:val="0"/>
        </w:rPr>
        <w:t xml:space="preserve">®.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Durante el evento, que tuvo lugar el día 13 de mayo, estuvieron presentes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 Dra. Miriam Monroy Flores, Directora Médica del Hospital México Americano; Dra. Lluvia Sosa Quintero, Coordinadora del Programa de Trasplante del Hospital México Americano; Dr. Yared Castellanos Macías, Director ION Instituto Oncológico Nacional; Dr. Rodrigo Gómez Vázquez, Hematólogo del Hospital General de Occidente  de Zoquipan; Dra. Susana Gabriel, Hematóloga del Centro Médico de Occidente HMA; Paula Talamás, Gerente regional zona noroeste-occidente de Be The Match</w:t>
      </w:r>
      <w:r w:rsidDel="00000000" w:rsidR="00000000" w:rsidRPr="00000000">
        <w:rPr>
          <w:b w:val="1"/>
          <w:rtl w:val="0"/>
        </w:rPr>
        <w:t xml:space="preserve">® </w:t>
      </w:r>
      <w:r w:rsidDel="00000000" w:rsidR="00000000" w:rsidRPr="00000000">
        <w:rPr>
          <w:rtl w:val="0"/>
        </w:rPr>
        <w:t xml:space="preserve">México;</w:t>
      </w:r>
      <w:r w:rsidDel="00000000" w:rsidR="00000000" w:rsidRPr="00000000">
        <w:rPr>
          <w:rtl w:val="0"/>
        </w:rPr>
        <w:t xml:space="preserve"> Amaro Sánchez, Enlace de Centros de Trasplante de Be The Match</w:t>
      </w:r>
      <w:r w:rsidDel="00000000" w:rsidR="00000000" w:rsidRPr="00000000">
        <w:rPr>
          <w:b w:val="1"/>
          <w:rtl w:val="0"/>
        </w:rPr>
        <w:t xml:space="preserve">® </w:t>
      </w:r>
      <w:r w:rsidDel="00000000" w:rsidR="00000000" w:rsidRPr="00000000">
        <w:rPr>
          <w:rtl w:val="0"/>
        </w:rPr>
        <w:t xml:space="preserve">Latinoamérica </w:t>
      </w:r>
      <w:r w:rsidDel="00000000" w:rsidR="00000000" w:rsidRPr="00000000">
        <w:rPr>
          <w:rtl w:val="0"/>
        </w:rPr>
        <w:t xml:space="preserve">y Sergio Medrano, Gerente General de Be The Match</w:t>
      </w:r>
      <w:r w:rsidDel="00000000" w:rsidR="00000000" w:rsidRPr="00000000">
        <w:rPr>
          <w:b w:val="1"/>
          <w:rtl w:val="0"/>
        </w:rPr>
        <w:t xml:space="preserve">®</w:t>
      </w:r>
      <w:r w:rsidDel="00000000" w:rsidR="00000000" w:rsidRPr="00000000">
        <w:rPr>
          <w:rtl w:val="0"/>
        </w:rPr>
        <w:t xml:space="preserve"> en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Be The Match® México llegó a nuestro país en 2017 con la misión de salvar vidas, diversificar y aumentar el número de donadores en el país para garantizar igualdad de oportunidades en la búsqueda de compatibilidades genéticas. En </w:t>
      </w:r>
      <w:r w:rsidDel="00000000" w:rsidR="00000000" w:rsidRPr="00000000">
        <w:rPr>
          <w:b w:val="1"/>
          <w:rtl w:val="0"/>
        </w:rPr>
        <w:t xml:space="preserve">México</w:t>
      </w:r>
      <w:r w:rsidDel="00000000" w:rsidR="00000000" w:rsidRPr="00000000">
        <w:rPr>
          <w:rtl w:val="0"/>
        </w:rPr>
        <w:t xml:space="preserve">, se cuenta con más de </w:t>
      </w:r>
      <w:r w:rsidDel="00000000" w:rsidR="00000000" w:rsidRPr="00000000">
        <w:rPr>
          <w:b w:val="1"/>
          <w:rtl w:val="0"/>
        </w:rPr>
        <w:t xml:space="preserve">60 mil posibles donadores registrados</w:t>
      </w:r>
      <w:r w:rsidDel="00000000" w:rsidR="00000000" w:rsidRPr="00000000">
        <w:rPr>
          <w:rtl w:val="0"/>
        </w:rPr>
        <w:t xml:space="preserve"> hasta hoy y la meta es llegar al millón de registros para 2027.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Con este tipo de sinergias, podrá darse atención a pacientes con enfermedades como </w:t>
      </w:r>
      <w:r w:rsidDel="00000000" w:rsidR="00000000" w:rsidRPr="00000000">
        <w:rPr>
          <w:b w:val="1"/>
          <w:rtl w:val="0"/>
        </w:rPr>
        <w:t xml:space="preserve">leucemia o linfoma</w:t>
      </w:r>
      <w:r w:rsidDel="00000000" w:rsidR="00000000" w:rsidRPr="00000000">
        <w:rPr>
          <w:rtl w:val="0"/>
        </w:rPr>
        <w:t xml:space="preserve">, entre más de 70 tratables en última instancia mediante un trasplante de células madre, contribuyendo a que los pacientes tengan más opciones de atención sin tener que trasladarse a otras ciudades para recibir el tratamiento que podría darles una esperanza de vida.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 Be The Match® México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Rule="auto"/>
        <w:jc w:val="both"/>
        <w:rPr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Match® México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es una subsidiaria enteramente controlada por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Be The Match</w:t>
      </w:r>
      <w:r w:rsidDel="00000000" w:rsidR="00000000" w:rsidRPr="00000000">
        <w:rPr>
          <w:b w:val="1"/>
          <w:sz w:val="20"/>
          <w:szCs w:val="20"/>
          <w:rtl w:val="0"/>
        </w:rPr>
        <w:t xml:space="preserve">® </w:t>
      </w:r>
      <w:r w:rsidDel="00000000" w:rsidR="00000000" w:rsidRPr="00000000">
        <w:rPr>
          <w:sz w:val="20"/>
          <w:szCs w:val="20"/>
          <w:rtl w:val="0"/>
        </w:rPr>
        <w:t xml:space="preserve">es el registro de posibles donadores de médula ósea más grande y diverso del mundo, que ayuda a personas con enfermedades en la sangre a encontrar un donador genéticamente compatible para recibir el trasplante que necesitan para sobrevivir; además, brinda apoyo, acompañamiento y recursos económicos a pacientes y sus familias para cubrir parte de los costos del procedimiento de trasplante.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Nuestra organización es operada por el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National Marrow Donor Program® (NMDP®) (Programa Nacional de Donadores de Médula),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una organización sin fines de lucro que conecta a pacientes con sus respectivos donadores, educa a profesionales de la salud y realiza investigaciones a través de su 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Centro Internacional de Investigación de Trasplantes de Sangre y Médula® (CIBMTR®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por sus siglas en inglés)</w:t>
      </w: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242323"/>
          <w:sz w:val="20"/>
          <w:szCs w:val="20"/>
          <w:rtl w:val="0"/>
        </w:rPr>
        <w:t xml:space="preserve">que ayuda a salvar más vidas.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obtener más información, visita nuestro sitio web </w:t>
      </w:r>
      <w:hyperlink r:id="rId6">
        <w:r w:rsidDel="00000000" w:rsidR="00000000" w:rsidRPr="00000000">
          <w:rPr>
            <w:color w:val="bdcc2a"/>
            <w:sz w:val="20"/>
            <w:szCs w:val="20"/>
            <w:u w:val="single"/>
            <w:rtl w:val="0"/>
          </w:rPr>
          <w:t xml:space="preserve">www.BeTheMatch.org.mx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00" w:before="20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b w:val="1"/>
          <w:color w:val="242323"/>
          <w:sz w:val="20"/>
          <w:szCs w:val="20"/>
          <w:rtl w:val="0"/>
        </w:rPr>
        <w:t xml:space="preserve">Acerca del Hospital México Americano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Fundado en el año </w:t>
      </w:r>
      <w:r w:rsidDel="00000000" w:rsidR="00000000" w:rsidRPr="00000000">
        <w:rPr>
          <w:b w:val="1"/>
          <w:sz w:val="20"/>
          <w:szCs w:val="20"/>
          <w:rtl w:val="0"/>
        </w:rPr>
        <w:t xml:space="preserve">1958</w:t>
      </w:r>
      <w:r w:rsidDel="00000000" w:rsidR="00000000" w:rsidRPr="00000000">
        <w:rPr>
          <w:sz w:val="20"/>
          <w:szCs w:val="20"/>
          <w:rtl w:val="0"/>
        </w:rPr>
        <w:t xml:space="preserve">, es un </w:t>
      </w:r>
      <w:r w:rsidDel="00000000" w:rsidR="00000000" w:rsidRPr="00000000">
        <w:rPr>
          <w:b w:val="1"/>
          <w:sz w:val="20"/>
          <w:szCs w:val="20"/>
          <w:rtl w:val="0"/>
        </w:rPr>
        <w:t xml:space="preserve">Hospital de 3er. Nivel</w:t>
      </w:r>
      <w:r w:rsidDel="00000000" w:rsidR="00000000" w:rsidRPr="00000000">
        <w:rPr>
          <w:sz w:val="20"/>
          <w:szCs w:val="20"/>
          <w:rtl w:val="0"/>
        </w:rPr>
        <w:t xml:space="preserve">, grado más alto de calificación hospitalaria que otorga la Secretaría de Salud, con base a las instalaciones, equipamiento, calidad de servicio y personal. Cuentan con personal médico, técnico y de enfermería, profesional y ético, con entrenamiento adecuado para realizar sus actividades, y cuyo único propósito es ayudar a nuestros pacientes a restablecer su salud integral.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b w:val="1"/>
          <w:color w:val="242323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 amplia trayectoria, permite ofrecer a los pacientes y médicos </w:t>
      </w:r>
      <w:r w:rsidDel="00000000" w:rsidR="00000000" w:rsidRPr="00000000">
        <w:rPr>
          <w:b w:val="1"/>
          <w:sz w:val="20"/>
          <w:szCs w:val="20"/>
          <w:rtl w:val="0"/>
        </w:rPr>
        <w:t xml:space="preserve">experiencia e innovación</w:t>
      </w:r>
      <w:r w:rsidDel="00000000" w:rsidR="00000000" w:rsidRPr="00000000">
        <w:rPr>
          <w:sz w:val="20"/>
          <w:szCs w:val="20"/>
          <w:rtl w:val="0"/>
        </w:rPr>
        <w:t xml:space="preserve">, con los equipos más avanzados de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zona occidente del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81163" cy="396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ethematch.org.mx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