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w:t>
      </w:r>
      <w:r w:rsidDel="00000000" w:rsidR="00000000" w:rsidRPr="00000000">
        <w:rPr>
          <w:rFonts w:ascii="Proxima Nova" w:cs="Proxima Nova" w:eastAsia="Proxima Nova" w:hAnsi="Proxima Nova"/>
          <w:b w:val="1"/>
          <w:sz w:val="28"/>
          <w:szCs w:val="28"/>
          <w:rtl w:val="0"/>
        </w:rPr>
        <w:t xml:space="preserve"> Libre impulsa en la región el camino hacia la logística sustentable</w:t>
      </w:r>
    </w:p>
    <w:p w:rsidR="00000000" w:rsidDel="00000000" w:rsidP="00000000" w:rsidRDefault="00000000" w:rsidRPr="00000000" w14:paraId="00000002">
      <w:pPr>
        <w:widowControl w:val="0"/>
        <w:spacing w:after="0" w:line="276" w:lineRule="auto"/>
        <w:jc w:val="left"/>
        <w:rPr>
          <w:rFonts w:ascii="Proxima Nova" w:cs="Proxima Nova" w:eastAsia="Proxima Nova" w:hAnsi="Proxima Nova"/>
          <w:i w:val="1"/>
          <w:color w:val="ff0000"/>
        </w:rPr>
      </w:pPr>
      <w:r w:rsidDel="00000000" w:rsidR="00000000" w:rsidRPr="00000000">
        <w:rPr>
          <w:rtl w:val="0"/>
        </w:rPr>
      </w:r>
    </w:p>
    <w:p w:rsidR="00000000" w:rsidDel="00000000" w:rsidP="00000000" w:rsidRDefault="00000000" w:rsidRPr="00000000" w14:paraId="00000003">
      <w:pPr>
        <w:widowControl w:val="0"/>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compañía presenta el </w:t>
      </w:r>
      <w:r w:rsidDel="00000000" w:rsidR="00000000" w:rsidRPr="00000000">
        <w:rPr>
          <w:rFonts w:ascii="Proxima Nova" w:cs="Proxima Nova" w:eastAsia="Proxima Nova" w:hAnsi="Proxima Nova"/>
          <w:i w:val="1"/>
          <w:rtl w:val="0"/>
        </w:rPr>
        <w:t xml:space="preserve">proyecto de flota de autos eléctricos en toda Latinoamérica, el más grande de la región.</w:t>
      </w:r>
      <w:r w:rsidDel="00000000" w:rsidR="00000000" w:rsidRPr="00000000">
        <w:rPr>
          <w:rtl w:val="0"/>
        </w:rPr>
      </w:r>
    </w:p>
    <w:p w:rsidR="00000000" w:rsidDel="00000000" w:rsidP="00000000" w:rsidRDefault="00000000" w:rsidRPr="00000000" w14:paraId="00000004">
      <w:pPr>
        <w:widowControl w:val="0"/>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México iniciará con 15 vehículos eléctricos que complementan su red logística.</w:t>
      </w:r>
    </w:p>
    <w:p w:rsidR="00000000" w:rsidDel="00000000" w:rsidP="00000000" w:rsidRDefault="00000000" w:rsidRPr="00000000" w14:paraId="00000005">
      <w:pPr>
        <w:widowControl w:val="0"/>
        <w:spacing w:after="0" w:line="276"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widowControl w:val="0"/>
        <w:spacing w:after="0"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w:t>
      </w:r>
      <w:r w:rsidDel="00000000" w:rsidR="00000000" w:rsidRPr="00000000">
        <w:rPr>
          <w:rFonts w:ascii="Proxima Nova" w:cs="Proxima Nova" w:eastAsia="Proxima Nova" w:hAnsi="Proxima Nova"/>
          <w:b w:val="1"/>
          <w:rtl w:val="0"/>
        </w:rPr>
        <w:t xml:space="preserve">, 17 de diciembre de 2020.-</w:t>
      </w:r>
      <w:r w:rsidDel="00000000" w:rsidR="00000000" w:rsidRPr="00000000">
        <w:rPr>
          <w:rFonts w:ascii="Proxima Nova" w:cs="Proxima Nova" w:eastAsia="Proxima Nova" w:hAnsi="Proxima Nova"/>
          <w:rtl w:val="0"/>
        </w:rPr>
        <w:t xml:space="preserve"> En el marco de </w:t>
      </w:r>
      <w:r w:rsidDel="00000000" w:rsidR="00000000" w:rsidRPr="00000000">
        <w:rPr>
          <w:rFonts w:ascii="Proxima Nova" w:cs="Proxima Nova" w:eastAsia="Proxima Nova" w:hAnsi="Proxima Nova"/>
          <w:rtl w:val="0"/>
        </w:rPr>
        <w:t xml:space="preserve">su estrategia por </w:t>
      </w:r>
      <w:r w:rsidDel="00000000" w:rsidR="00000000" w:rsidRPr="00000000">
        <w:rPr>
          <w:rFonts w:ascii="Proxima Nova" w:cs="Proxima Nova" w:eastAsia="Proxima Nova" w:hAnsi="Proxima Nova"/>
          <w:rtl w:val="0"/>
        </w:rPr>
        <w:t xml:space="preserve">el cuidado del ambiente, Mercado Libre anuncia su flota eléctrica en Latinoamérica para completar la última milla de sus envíos con una logística cada vez más sustentable. Con este proyecto, se convierte en la solución de logística eléctrica más grande de una empresa de e-commerce en la región. </w:t>
      </w:r>
    </w:p>
    <w:p w:rsidR="00000000" w:rsidDel="00000000" w:rsidP="00000000" w:rsidRDefault="00000000" w:rsidRPr="00000000" w14:paraId="00000007">
      <w:pPr>
        <w:widowControl w:val="0"/>
        <w:spacing w:after="0"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widowControl w:val="0"/>
        <w:spacing w:line="276" w:lineRule="auto"/>
        <w:jc w:val="both"/>
        <w:rPr>
          <w:rFonts w:ascii="Proxima Nova" w:cs="Proxima Nova" w:eastAsia="Proxima Nova" w:hAnsi="Proxima Nova"/>
        </w:rPr>
      </w:pPr>
      <w:bookmarkStart w:colFirst="0" w:colLast="0" w:name="_gjdgxs" w:id="0"/>
      <w:bookmarkEnd w:id="0"/>
      <w:r w:rsidDel="00000000" w:rsidR="00000000" w:rsidRPr="00000000">
        <w:rPr>
          <w:rFonts w:ascii="Proxima Nova" w:cs="Proxima Nova" w:eastAsia="Proxima Nova" w:hAnsi="Proxima Nova"/>
          <w:rtl w:val="0"/>
        </w:rPr>
        <w:t xml:space="preserve">Mercado Libre reforzará sus operaciones en Brasil, México, Chile y Uruguay con vehículos eléctricos, a través de la incorporación de más de 70 furgones Renault. En México, el modelo seleccionado para avanzar en la estrategia de movilidad eléctrica es Kangoo Z.E., debido a sus </w:t>
      </w:r>
      <w:r w:rsidDel="00000000" w:rsidR="00000000" w:rsidRPr="00000000">
        <w:rPr>
          <w:rFonts w:ascii="Proxima Nova" w:cs="Proxima Nova" w:eastAsia="Proxima Nova" w:hAnsi="Proxima Nova"/>
          <w:b w:val="1"/>
          <w:rtl w:val="0"/>
        </w:rPr>
        <w:t xml:space="preserve">4.6 m3 de espacio</w:t>
      </w:r>
      <w:r w:rsidDel="00000000" w:rsidR="00000000" w:rsidRPr="00000000">
        <w:rPr>
          <w:rFonts w:ascii="Proxima Nova" w:cs="Proxima Nova" w:eastAsia="Proxima Nova" w:hAnsi="Proxima Nova"/>
          <w:rtl w:val="0"/>
        </w:rPr>
        <w:t xml:space="preserve"> y sus </w:t>
      </w:r>
      <w:r w:rsidDel="00000000" w:rsidR="00000000" w:rsidRPr="00000000">
        <w:rPr>
          <w:rFonts w:ascii="Proxima Nova" w:cs="Proxima Nova" w:eastAsia="Proxima Nova" w:hAnsi="Proxima Nova"/>
          <w:b w:val="1"/>
          <w:rtl w:val="0"/>
        </w:rPr>
        <w:t xml:space="preserve">670 kg de capacidad de carga</w:t>
      </w:r>
      <w:r w:rsidDel="00000000" w:rsidR="00000000" w:rsidRPr="00000000">
        <w:rPr>
          <w:rFonts w:ascii="Proxima Nova" w:cs="Proxima Nova" w:eastAsia="Proxima Nova" w:hAnsi="Proxima Nova"/>
          <w:rtl w:val="0"/>
        </w:rPr>
        <w:t xml:space="preserve">, que proporciona una solución de movilidad sustentable sin emisiones para centros urbanos. Estos vehículos se suman a la flota actual, con planes de expandirse en los próximos dos años. </w:t>
      </w:r>
    </w:p>
    <w:p w:rsidR="00000000" w:rsidDel="00000000" w:rsidP="00000000" w:rsidRDefault="00000000" w:rsidRPr="00000000" w14:paraId="00000009">
      <w:pPr>
        <w:widowControl w:val="0"/>
        <w:spacing w:after="0"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222222"/>
        </w:rPr>
      </w:pPr>
      <w:r w:rsidDel="00000000" w:rsidR="00000000" w:rsidRPr="00000000">
        <w:rPr>
          <w:rFonts w:ascii="Proxima Nova" w:cs="Proxima Nova" w:eastAsia="Proxima Nova" w:hAnsi="Proxima Nova"/>
          <w:rtl w:val="0"/>
        </w:rPr>
        <w:t xml:space="preserve">“El crecimiento del e-commerce y la expansión de las soluciones de logística generan también un aumento de nuestro impacto ambiental. Queremos ser actores centrales en la región del proceso de transformación de la industria hacia operaciones cada vez más limpias desde el punto de vista ambiental. Por eso, asumimos el desafío de promover y liderar la conversación para que el crecimiento del negocio </w:t>
      </w:r>
      <w:r w:rsidDel="00000000" w:rsidR="00000000" w:rsidRPr="00000000">
        <w:rPr>
          <w:rFonts w:ascii="Proxima Nova" w:cs="Proxima Nova" w:eastAsia="Proxima Nova" w:hAnsi="Proxima Nova"/>
          <w:rtl w:val="0"/>
        </w:rPr>
        <w:t xml:space="preserve">sea respetuoso con el am</w:t>
      </w:r>
      <w:r w:rsidDel="00000000" w:rsidR="00000000" w:rsidRPr="00000000">
        <w:rPr>
          <w:rFonts w:ascii="Proxima Nova" w:cs="Proxima Nova" w:eastAsia="Proxima Nova" w:hAnsi="Proxima Nova"/>
          <w:color w:val="222222"/>
          <w:rtl w:val="0"/>
        </w:rPr>
        <w:t xml:space="preserve">biente</w:t>
      </w:r>
      <w:r w:rsidDel="00000000" w:rsidR="00000000" w:rsidRPr="00000000">
        <w:rPr>
          <w:rFonts w:ascii="Proxima Nova" w:cs="Proxima Nova" w:eastAsia="Proxima Nova" w:hAnsi="Proxima Nova"/>
          <w:color w:val="222222"/>
          <w:rtl w:val="0"/>
        </w:rPr>
        <w:t xml:space="preserve">”,  sostuvo </w:t>
      </w:r>
      <w:r w:rsidDel="00000000" w:rsidR="00000000" w:rsidRPr="00000000">
        <w:rPr>
          <w:rFonts w:ascii="Proxima Nova" w:cs="Proxima Nova" w:eastAsia="Proxima Nova" w:hAnsi="Proxima Nova"/>
          <w:color w:val="222222"/>
          <w:rtl w:val="0"/>
        </w:rPr>
        <w:t xml:space="preserve">David Geisen, director general de Mercado Libre México.</w:t>
      </w: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su parte, </w:t>
      </w:r>
      <w:r w:rsidDel="00000000" w:rsidR="00000000" w:rsidRPr="00000000">
        <w:rPr>
          <w:rFonts w:ascii="Proxima Nova" w:cs="Proxima Nova" w:eastAsia="Proxima Nova" w:hAnsi="Proxima Nova"/>
          <w:b w:val="1"/>
          <w:rtl w:val="0"/>
        </w:rPr>
        <w:t xml:space="preserve">Magdalena López, presidenta y directora general de Renault México</w:t>
      </w:r>
      <w:r w:rsidDel="00000000" w:rsidR="00000000" w:rsidRPr="00000000">
        <w:rPr>
          <w:rFonts w:ascii="Proxima Nova" w:cs="Proxima Nova" w:eastAsia="Proxima Nova" w:hAnsi="Proxima Nova"/>
          <w:rtl w:val="0"/>
        </w:rPr>
        <w:t xml:space="preserve">, afirmó que "Kangoo Z.E. es el primer furgón eléctrico en México y a través de nuestro portafolio cero emisiones buscamos ser un aliado de movilidad para las empresas en el país. Al optar por vehículos utilitarios 100% eléctricos, Mercado Libre demuestra su liderazgo y compromiso con el cuidado por el medio ambiente, al mismo tiempo que forma parte de un ecosistema de movilidad sustentable en México y Latinoamérica. </w:t>
      </w:r>
      <w:r w:rsidDel="00000000" w:rsidR="00000000" w:rsidRPr="00000000">
        <w:rPr>
          <w:rFonts w:ascii="Proxima Nova" w:cs="Proxima Nova" w:eastAsia="Proxima Nova" w:hAnsi="Proxima Nova"/>
          <w:rtl w:val="0"/>
        </w:rPr>
        <w:t xml:space="preserve">Asimismo, acelerar la movilidad eléctrica a las soluciones de logística no sólo ofrece beneficios climáticos, sino que brinda rentabilidad al negocio al adquirir vehículos hasta 85% más económicos en mantenimiento y energía que furgones de combustión."</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0E">
      <w:pPr>
        <w:widowControl w:val="0"/>
        <w:spacing w:after="0"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Estos avances van en línea con la estrategia integral de ambiente y sustentabilidad de Mercado Libre en toda la región, vinculada a la reconversión de la matriz energética, tanto en movilidad sustentable como en el proceso de </w:t>
      </w:r>
      <w:r w:rsidDel="00000000" w:rsidR="00000000" w:rsidRPr="00000000">
        <w:rPr>
          <w:rFonts w:ascii="Proxima Nova" w:cs="Proxima Nova" w:eastAsia="Proxima Nova" w:hAnsi="Proxima Nova"/>
          <w:rtl w:val="0"/>
        </w:rPr>
        <w:t xml:space="preserve">la</w:t>
      </w:r>
      <w:r w:rsidDel="00000000" w:rsidR="00000000" w:rsidRPr="00000000">
        <w:rPr>
          <w:rFonts w:ascii="Proxima Nova" w:cs="Proxima Nova" w:eastAsia="Proxima Nova" w:hAnsi="Proxima Nova"/>
          <w:rtl w:val="0"/>
        </w:rPr>
        <w:t xml:space="preserve"> incorporación de energías renovables en sus oficinas y centros de distribución</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F">
      <w:pPr>
        <w:widowControl w:val="0"/>
        <w:spacing w:after="0"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rtl w:val="0"/>
        </w:rPr>
        <w:t xml:space="preserve">En paralelo, se encuentra</w:t>
      </w:r>
      <w:r w:rsidDel="00000000" w:rsidR="00000000" w:rsidRPr="00000000">
        <w:rPr>
          <w:rFonts w:ascii="Proxima Nova" w:cs="Proxima Nova" w:eastAsia="Proxima Nova" w:hAnsi="Proxima Nova"/>
          <w:color w:val="222222"/>
          <w:rtl w:val="0"/>
        </w:rPr>
        <w:t xml:space="preserve"> en proceso la migración de 3 centros de distribución en Brasil y 2 en México hacia un abastecimiento 100% con energías renovables, a completarse en 2021. El proyecto también contempla las operaciones de Argentina, Chile </w:t>
      </w:r>
      <w:r w:rsidDel="00000000" w:rsidR="00000000" w:rsidRPr="00000000">
        <w:rPr>
          <w:rFonts w:ascii="Proxima Nova" w:cs="Proxima Nova" w:eastAsia="Proxima Nova" w:hAnsi="Proxima Nova"/>
          <w:color w:val="222222"/>
          <w:rtl w:val="0"/>
        </w:rPr>
        <w:t xml:space="preserve">y</w:t>
      </w:r>
      <w:r w:rsidDel="00000000" w:rsidR="00000000" w:rsidRPr="00000000">
        <w:rPr>
          <w:rFonts w:ascii="Proxima Nova" w:cs="Proxima Nova" w:eastAsia="Proxima Nova" w:hAnsi="Proxima Nova"/>
          <w:color w:val="222222"/>
          <w:rtl w:val="0"/>
        </w:rPr>
        <w:t xml:space="preserve"> Colombia.</w:t>
      </w:r>
    </w:p>
    <w:p w:rsidR="00000000" w:rsidDel="00000000" w:rsidP="00000000" w:rsidRDefault="00000000" w:rsidRPr="00000000" w14:paraId="00000010">
      <w:pPr>
        <w:widowControl w:val="0"/>
        <w:spacing w:after="0" w:line="276" w:lineRule="auto"/>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11">
      <w:pPr>
        <w:spacing w:after="0"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parte de su visión a futuro, Mercado Libre busca </w:t>
      </w:r>
      <w:r w:rsidDel="00000000" w:rsidR="00000000" w:rsidRPr="00000000">
        <w:rPr>
          <w:rFonts w:ascii="Proxima Nova" w:cs="Proxima Nova" w:eastAsia="Proxima Nova" w:hAnsi="Proxima Nova"/>
          <w:rtl w:val="0"/>
        </w:rPr>
        <w:t xml:space="preserve">minimizar los impactos a través de la eficiencia energética, la migración hacia energías renovables y el desarrollo de soluciones de movilidad ambientalmente eficientes.</w:t>
      </w:r>
    </w:p>
    <w:p w:rsidR="00000000" w:rsidDel="00000000" w:rsidP="00000000" w:rsidRDefault="00000000" w:rsidRPr="00000000" w14:paraId="00000012">
      <w:pPr>
        <w:spacing w:after="0"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Contacto prensa Renault México </w:t>
      </w:r>
    </w:p>
    <w:p w:rsidR="00000000" w:rsidDel="00000000" w:rsidP="00000000" w:rsidRDefault="00000000" w:rsidRPr="00000000" w14:paraId="00000014">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Mariel Andrade</w:t>
      </w:r>
    </w:p>
    <w:p w:rsidR="00000000" w:rsidDel="00000000" w:rsidP="00000000" w:rsidRDefault="00000000" w:rsidRPr="00000000" w14:paraId="00000015">
      <w:pPr>
        <w:spacing w:line="276"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Coordinadora de comunicación Renault México</w:t>
      </w:r>
    </w:p>
    <w:p w:rsidR="00000000" w:rsidDel="00000000" w:rsidP="00000000" w:rsidRDefault="00000000" w:rsidRPr="00000000" w14:paraId="00000016">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 55 8050 1909 </w:t>
      </w:r>
    </w:p>
    <w:p w:rsidR="00000000" w:rsidDel="00000000" w:rsidP="00000000" w:rsidRDefault="00000000" w:rsidRPr="00000000" w14:paraId="00000017">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mariel.andrade@renault.com</w:t>
      </w:r>
    </w:p>
    <w:p w:rsidR="00000000" w:rsidDel="00000000" w:rsidP="00000000" w:rsidRDefault="00000000" w:rsidRPr="00000000" w14:paraId="00000018">
      <w:pPr>
        <w:spacing w:after="0"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Contacto prensa Mercado Libre México </w:t>
      </w:r>
    </w:p>
    <w:p w:rsidR="00000000" w:rsidDel="00000000" w:rsidP="00000000" w:rsidRDefault="00000000" w:rsidRPr="00000000" w14:paraId="0000001A">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Karla Ramos</w:t>
      </w:r>
    </w:p>
    <w:p w:rsidR="00000000" w:rsidDel="00000000" w:rsidP="00000000" w:rsidRDefault="00000000" w:rsidRPr="00000000" w14:paraId="0000001B">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Ejecutiva de cuenta</w:t>
      </w:r>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sz w:val="20"/>
          <w:szCs w:val="20"/>
          <w:rtl w:val="0"/>
        </w:rPr>
        <w:t xml:space="preserve">karlaramos@another.co</w:t>
      </w:r>
      <w:r w:rsidDel="00000000" w:rsidR="00000000" w:rsidRPr="00000000">
        <w:rPr>
          <w:rtl w:val="0"/>
        </w:rPr>
      </w:r>
    </w:p>
    <w:p w:rsidR="00000000" w:rsidDel="00000000" w:rsidP="00000000" w:rsidRDefault="00000000" w:rsidRPr="00000000" w14:paraId="0000001D">
      <w:pPr>
        <w:spacing w:after="0"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after="100" w:before="10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1d2129"/>
          <w:sz w:val="18"/>
          <w:szCs w:val="18"/>
          <w:highlight w:val="white"/>
          <w:rtl w:val="0"/>
        </w:rPr>
        <w:t xml:space="preserve">Sobre Mercado Libre</w:t>
      </w:r>
      <w:r w:rsidDel="00000000" w:rsidR="00000000" w:rsidRPr="00000000">
        <w:rPr>
          <w:rtl w:val="0"/>
        </w:rPr>
      </w:r>
    </w:p>
    <w:p w:rsidR="00000000" w:rsidDel="00000000" w:rsidP="00000000" w:rsidRDefault="00000000" w:rsidRPr="00000000" w14:paraId="0000001F">
      <w:pPr>
        <w:spacing w:after="100" w:before="10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color w:val="1d2129"/>
          <w:sz w:val="18"/>
          <w:szCs w:val="18"/>
          <w:highlight w:val="whit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20">
      <w:pPr>
        <w:spacing w:after="100" w:before="100" w:line="240" w:lineRule="auto"/>
        <w:jc w:val="both"/>
        <w:rPr>
          <w:rFonts w:ascii="Proxima Nova" w:cs="Proxima Nova" w:eastAsia="Proxima Nova" w:hAnsi="Proxima Nova"/>
        </w:rPr>
      </w:pPr>
      <w:r w:rsidDel="00000000" w:rsidR="00000000" w:rsidRPr="00000000">
        <w:rPr>
          <w:rFonts w:ascii="Proxima Nova" w:cs="Proxima Nova" w:eastAsia="Proxima Nova" w:hAnsi="Proxima Nova"/>
          <w:color w:val="1d2129"/>
          <w:sz w:val="18"/>
          <w:szCs w:val="18"/>
          <w:highlight w:val="whit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ránking GPTW. </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rFonts w:ascii="Proxima Nova" w:cs="Proxima Nova" w:eastAsia="Proxima Nova" w:hAnsi="Proxima Nova"/>
        <w:b w:val="1"/>
        <w:sz w:val="24"/>
        <w:szCs w:val="24"/>
      </w:rPr>
      <w:drawing>
        <wp:inline distB="114300" distT="114300" distL="114300" distR="114300">
          <wp:extent cx="1109663" cy="11096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9663" cy="1109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