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F73D2F" w:rsidP="00B17335">
      <w:pPr>
        <w:pStyle w:val="BodySEAT"/>
        <w:ind w:right="-46"/>
        <w:jc w:val="right"/>
        <w:rPr>
          <w:lang w:val="nl-NL"/>
        </w:rPr>
      </w:pPr>
      <w:r>
        <w:rPr>
          <w:lang w:val="nl-NL"/>
        </w:rPr>
        <w:t>5 april</w:t>
      </w:r>
      <w:r w:rsidR="00B17335" w:rsidRPr="002F35FC">
        <w:rPr>
          <w:lang w:val="nl-NL"/>
        </w:rPr>
        <w:t xml:space="preserve"> 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F73D2F">
        <w:rPr>
          <w:lang w:val="nl-NL"/>
        </w:rPr>
        <w:t>20</w:t>
      </w:r>
      <w:r w:rsidR="002F35FC" w:rsidRPr="002F35FC">
        <w:rPr>
          <w:lang w:val="nl-NL"/>
        </w:rPr>
        <w:t>N</w:t>
      </w:r>
    </w:p>
    <w:p w:rsidR="00F73D2F" w:rsidRPr="00F73D2F" w:rsidRDefault="00F73D2F" w:rsidP="00F73D2F">
      <w:pPr>
        <w:pStyle w:val="HeadlineSEAT"/>
        <w:rPr>
          <w:lang w:val="nl-NL"/>
        </w:rPr>
      </w:pPr>
      <w:r w:rsidRPr="00F73D2F">
        <w:rPr>
          <w:lang w:val="nl-NL"/>
        </w:rPr>
        <w:t>Maart 2019, de beste maand in de geschiedenis van SEAT</w:t>
      </w:r>
    </w:p>
    <w:p w:rsidR="00F73D2F" w:rsidRPr="00F73D2F" w:rsidRDefault="00F73D2F" w:rsidP="00F73D2F">
      <w:pPr>
        <w:pStyle w:val="DeckSEAT"/>
        <w:rPr>
          <w:lang w:val="nl-NL"/>
        </w:rPr>
      </w:pPr>
      <w:r w:rsidRPr="00F73D2F">
        <w:rPr>
          <w:lang w:val="nl-NL"/>
        </w:rPr>
        <w:t xml:space="preserve">SEAT verkocht in maart </w:t>
      </w:r>
      <w:r>
        <w:rPr>
          <w:lang w:val="nl-NL"/>
        </w:rPr>
        <w:t xml:space="preserve">van dit jaar </w:t>
      </w:r>
      <w:r w:rsidRPr="00F73D2F">
        <w:rPr>
          <w:lang w:val="nl-NL"/>
        </w:rPr>
        <w:t>62.500 voertuigen en breekt daarmee zijn vorig maandrecord</w:t>
      </w:r>
    </w:p>
    <w:p w:rsidR="00F73D2F" w:rsidRPr="00F73D2F" w:rsidRDefault="00F73D2F" w:rsidP="00F73D2F">
      <w:pPr>
        <w:pStyle w:val="DeckSEAT"/>
        <w:rPr>
          <w:lang w:val="nl-NL"/>
        </w:rPr>
      </w:pPr>
      <w:r w:rsidRPr="00F73D2F">
        <w:rPr>
          <w:lang w:val="nl-NL"/>
        </w:rPr>
        <w:t xml:space="preserve">Bovendien sluit het bedrijf het eerste kwartaal af met een recordcijfer: meer dan 150.000 voertuigen verkocht </w:t>
      </w:r>
    </w:p>
    <w:p w:rsidR="00F73D2F" w:rsidRPr="00F73D2F" w:rsidRDefault="00F73D2F" w:rsidP="00F73D2F">
      <w:pPr>
        <w:pStyle w:val="DeckSEAT"/>
        <w:rPr>
          <w:lang w:val="nl-NL"/>
        </w:rPr>
      </w:pPr>
      <w:r w:rsidRPr="00F73D2F">
        <w:rPr>
          <w:lang w:val="nl-NL"/>
        </w:rPr>
        <w:t>Duitsland, het Verenigd Koninkrijk, Algerije, Oostenrijk en Zwitserland zetten historische volumes neer</w:t>
      </w:r>
    </w:p>
    <w:p w:rsidR="00F73D2F" w:rsidRPr="00F73D2F" w:rsidRDefault="00F73D2F" w:rsidP="00F73D2F">
      <w:pPr>
        <w:pStyle w:val="DeckSEAT"/>
        <w:rPr>
          <w:lang w:val="nl-NL"/>
        </w:rPr>
      </w:pPr>
      <w:r w:rsidRPr="00F73D2F">
        <w:rPr>
          <w:lang w:val="nl-NL"/>
        </w:rPr>
        <w:t xml:space="preserve">CUPRA-verkoop tekent drievoudige groeicijfers op onder impuls van de CUPRA </w:t>
      </w:r>
      <w:proofErr w:type="spellStart"/>
      <w:r w:rsidRPr="00F73D2F">
        <w:rPr>
          <w:lang w:val="nl-NL"/>
        </w:rPr>
        <w:t>Ateca</w:t>
      </w:r>
      <w:proofErr w:type="spellEnd"/>
    </w:p>
    <w:p w:rsidR="00F73D2F" w:rsidRPr="00F73D2F" w:rsidRDefault="00F73D2F" w:rsidP="00F73D2F">
      <w:pPr>
        <w:pStyle w:val="BodySEAT"/>
        <w:rPr>
          <w:lang w:val="nl-NL"/>
        </w:rPr>
      </w:pPr>
    </w:p>
    <w:p w:rsidR="00F73D2F" w:rsidRPr="00F73D2F" w:rsidRDefault="00F73D2F" w:rsidP="00F73D2F">
      <w:pPr>
        <w:pStyle w:val="BodySEAT"/>
        <w:rPr>
          <w:lang w:val="nl-NL"/>
        </w:rPr>
      </w:pPr>
      <w:r w:rsidRPr="00F73D2F">
        <w:rPr>
          <w:lang w:val="nl-NL"/>
        </w:rPr>
        <w:t>Een ongezien resultaat: in maart liet SEAT zijn hoogste verkoopvolume in één maand optekenen in zijn bijna 7 decennia lange geschiedenis. De autobouwer verkocht 62.500 voertuigen, wat 3,5% meer is dan in maart 2018 (60.400), de maand waarin tot nu toe het hoogste verkoopcijfers werd genoteerd.</w:t>
      </w:r>
    </w:p>
    <w:p w:rsidR="00F73D2F" w:rsidRPr="00F73D2F" w:rsidRDefault="00F73D2F" w:rsidP="00F73D2F">
      <w:pPr>
        <w:pStyle w:val="BodySEAT"/>
        <w:rPr>
          <w:lang w:val="nl-NL"/>
        </w:rPr>
      </w:pPr>
    </w:p>
    <w:p w:rsidR="00F73D2F" w:rsidRPr="00F73D2F" w:rsidRDefault="00F73D2F" w:rsidP="00F73D2F">
      <w:pPr>
        <w:pStyle w:val="BodySEAT"/>
        <w:rPr>
          <w:lang w:val="nl-NL"/>
        </w:rPr>
      </w:pPr>
      <w:r w:rsidRPr="00F73D2F">
        <w:rPr>
          <w:lang w:val="nl-NL"/>
        </w:rPr>
        <w:t>Dankzij de resultaten voor de maand maart sluit SEAT een eerste kwartaal op recordpeil af. De wereldwijde verkoop van het merk steeg met 8,8% in vergelijking met de eerste drie maanden van 2018 en met 151.400 verkochte voertuigen doet het een stuk beter dan het vorige beste eerste kwartaal (139.200).</w:t>
      </w:r>
    </w:p>
    <w:p w:rsidR="00F73D2F" w:rsidRPr="00F73D2F" w:rsidRDefault="00F73D2F" w:rsidP="00F73D2F">
      <w:pPr>
        <w:pStyle w:val="BodySEAT"/>
        <w:rPr>
          <w:lang w:val="nl-NL"/>
        </w:rPr>
      </w:pPr>
    </w:p>
    <w:p w:rsidR="00F73D2F" w:rsidRPr="00F73D2F" w:rsidRDefault="00F73D2F" w:rsidP="00F73D2F">
      <w:pPr>
        <w:pStyle w:val="BodySEAT"/>
        <w:rPr>
          <w:lang w:val="nl-NL"/>
        </w:rPr>
      </w:pPr>
      <w:r w:rsidRPr="00F73D2F">
        <w:rPr>
          <w:lang w:val="nl-NL"/>
        </w:rPr>
        <w:t xml:space="preserve">CUPRA-verkoop telt door in de bedrijfsresultaten. Tijdens het eerste kwartaal van 2019 verkocht CUPRA 6.000 voertuigen, wat 115,7% meer is dan over dezelfde periode een jaar eerder. Die stijging is vooral te danken aan de nieuwe CUPRA </w:t>
      </w:r>
      <w:proofErr w:type="spellStart"/>
      <w:r w:rsidRPr="00F73D2F">
        <w:rPr>
          <w:lang w:val="nl-NL"/>
        </w:rPr>
        <w:t>Ateca</w:t>
      </w:r>
      <w:proofErr w:type="spellEnd"/>
      <w:r w:rsidRPr="00F73D2F">
        <w:rPr>
          <w:lang w:val="nl-NL"/>
        </w:rPr>
        <w:t xml:space="preserve"> (resultaat geïntegreerd in de totale verkoopcijfers van SEAT).</w:t>
      </w:r>
    </w:p>
    <w:p w:rsidR="00F73D2F" w:rsidRPr="00F73D2F" w:rsidRDefault="00F73D2F" w:rsidP="00F73D2F">
      <w:pPr>
        <w:pStyle w:val="BodySEAT"/>
        <w:rPr>
          <w:lang w:val="nl-NL"/>
        </w:rPr>
      </w:pPr>
    </w:p>
    <w:p w:rsidR="00F73D2F" w:rsidRPr="00F73D2F" w:rsidRDefault="00F73D2F" w:rsidP="00F73D2F">
      <w:pPr>
        <w:pStyle w:val="BodySEAT"/>
        <w:rPr>
          <w:lang w:val="nl-NL"/>
        </w:rPr>
      </w:pPr>
      <w:proofErr w:type="spellStart"/>
      <w:r w:rsidRPr="00F73D2F">
        <w:rPr>
          <w:lang w:val="nl-NL"/>
        </w:rPr>
        <w:t>SEAT’s</w:t>
      </w:r>
      <w:proofErr w:type="spellEnd"/>
      <w:r w:rsidRPr="00F73D2F">
        <w:rPr>
          <w:lang w:val="nl-NL"/>
        </w:rPr>
        <w:t xml:space="preserve"> ondervoorzitter voor marketing en sales en CEO voor CUPRA, Wayne </w:t>
      </w:r>
      <w:proofErr w:type="spellStart"/>
      <w:r w:rsidRPr="00F73D2F">
        <w:rPr>
          <w:lang w:val="nl-NL"/>
        </w:rPr>
        <w:t>Griffiths</w:t>
      </w:r>
      <w:proofErr w:type="spellEnd"/>
      <w:r w:rsidRPr="00F73D2F">
        <w:rPr>
          <w:lang w:val="nl-NL"/>
        </w:rPr>
        <w:t xml:space="preserve">, gaf aan dat “het kunnen beschikken over een breed, nieuw productgamma ons in staat stelt om ook in het eerste kwartaal van dit jaar records te blijven breken. De economische conjunctuur brengt onzekerheden en uitdaging met zich mee en dat maakt het behaalde record voor het eerste kwartaal nog een stuk opmerkelijker. De nieuwe SEAT </w:t>
      </w:r>
      <w:proofErr w:type="spellStart"/>
      <w:r w:rsidRPr="00F73D2F">
        <w:rPr>
          <w:lang w:val="nl-NL"/>
        </w:rPr>
        <w:t>Tarraco</w:t>
      </w:r>
      <w:proofErr w:type="spellEnd"/>
      <w:r w:rsidRPr="00F73D2F">
        <w:rPr>
          <w:lang w:val="nl-NL"/>
        </w:rPr>
        <w:t xml:space="preserve"> zal onze wereldwijde verkoop een boost geven zodat wij met vertrouwen het jaar </w:t>
      </w:r>
      <w:r w:rsidRPr="00F73D2F">
        <w:rPr>
          <w:lang w:val="nl-NL"/>
        </w:rPr>
        <w:lastRenderedPageBreak/>
        <w:t>tegemoet zien. Bovendien zetten de uitzonderlijke CUPRA-resultaten voor het eerste kwartaal ons ertoe aan om de aanwezigheid van het merk in Europa en in strategische regio’s zoals Noord-Afrika en Latijns-Amerika te blijven versterken.”</w:t>
      </w:r>
    </w:p>
    <w:p w:rsidR="00F73D2F" w:rsidRPr="00F73D2F" w:rsidRDefault="00F73D2F" w:rsidP="00F73D2F">
      <w:pPr>
        <w:pStyle w:val="BodySEAT"/>
        <w:rPr>
          <w:lang w:val="nl-NL"/>
        </w:rPr>
      </w:pPr>
    </w:p>
    <w:p w:rsidR="00F73D2F" w:rsidRPr="00F73D2F" w:rsidRDefault="00F73D2F" w:rsidP="00F73D2F">
      <w:pPr>
        <w:pStyle w:val="BodySEAT"/>
        <w:rPr>
          <w:lang w:val="nl-NL"/>
        </w:rPr>
      </w:pPr>
      <w:r w:rsidRPr="00F73D2F">
        <w:rPr>
          <w:lang w:val="nl-NL"/>
        </w:rPr>
        <w:t xml:space="preserve">Tijdens de eerste drie maanden van 2019 waren Duitsland, het VK en Algerije de drijvende kracht achter de groeiende wereldwijde SEAT-verkoop. Spanje en Duitsland waren de twee belangrijkste markten met een verkoop van 29.400 voertuigen. In Duitsland steeg de verkoop met 16,2%, in Spanje met 6,2% hoewel het totaal aantal inschrijvingen in dit laatste land met ongeveer 7% afnam. SEAT is het over het eerste kwartaal en op het vlak van </w:t>
      </w:r>
      <w:proofErr w:type="spellStart"/>
      <w:r w:rsidRPr="00F73D2F">
        <w:rPr>
          <w:lang w:val="nl-NL"/>
        </w:rPr>
        <w:t>retailverkoop</w:t>
      </w:r>
      <w:proofErr w:type="spellEnd"/>
      <w:r w:rsidRPr="00F73D2F">
        <w:rPr>
          <w:lang w:val="nl-NL"/>
        </w:rPr>
        <w:t xml:space="preserve"> de grootste autobouwer op de Spaanse markt. Het Spaanse bedrijf zette in Duitsland zijn beste resultaten ooit neer, net als in het VK, waar het 12,3% groeide en 20.600 voertuigen verkocht.</w:t>
      </w:r>
    </w:p>
    <w:p w:rsidR="00F73D2F" w:rsidRPr="00F73D2F" w:rsidRDefault="00F73D2F" w:rsidP="00F73D2F">
      <w:pPr>
        <w:pStyle w:val="BodySEAT"/>
        <w:rPr>
          <w:lang w:val="nl-NL"/>
        </w:rPr>
      </w:pPr>
    </w:p>
    <w:p w:rsidR="00F73D2F" w:rsidRPr="00F73D2F" w:rsidRDefault="00F73D2F" w:rsidP="00F73D2F">
      <w:pPr>
        <w:pStyle w:val="BodySEAT"/>
        <w:rPr>
          <w:lang w:val="nl-NL"/>
        </w:rPr>
      </w:pPr>
      <w:proofErr w:type="spellStart"/>
      <w:r w:rsidRPr="00F73D2F">
        <w:rPr>
          <w:lang w:val="nl-NL"/>
        </w:rPr>
        <w:t>SEAT’s</w:t>
      </w:r>
      <w:proofErr w:type="spellEnd"/>
      <w:r w:rsidRPr="00F73D2F">
        <w:rPr>
          <w:lang w:val="nl-NL"/>
        </w:rPr>
        <w:t xml:space="preserve"> record vindt deels ook een verklaring in de groeicijfers van belangrijke Europese markten als Frankrijk (8.100, +10,5%), Italië (7.000, +12,3%), Oostenrijk (6.000, +20%), Zwitserland (3.400, +8,8%) en Nederland (3.000, +16,2%). In twee van de bovenstaande markten, Oostenrijk en Zwitserland, haalde het Spaanse automerk zijn beste resultaten voor een eerste kwartaal ooit. </w:t>
      </w:r>
    </w:p>
    <w:p w:rsidR="00F73D2F" w:rsidRPr="00F73D2F" w:rsidRDefault="00F73D2F" w:rsidP="00F73D2F">
      <w:pPr>
        <w:pStyle w:val="BodySEAT"/>
        <w:rPr>
          <w:lang w:val="nl-NL"/>
        </w:rPr>
      </w:pPr>
    </w:p>
    <w:p w:rsidR="00B17335" w:rsidRPr="002F35FC" w:rsidRDefault="00F73D2F" w:rsidP="00F73D2F">
      <w:pPr>
        <w:pStyle w:val="BodySEAT"/>
        <w:rPr>
          <w:lang w:val="nl-NL"/>
        </w:rPr>
      </w:pPr>
      <w:r w:rsidRPr="00F73D2F">
        <w:rPr>
          <w:lang w:val="nl-NL"/>
        </w:rPr>
        <w:t>Daarnaast is Algerije een van de landen waar de SEAT-verkoop het sterkste toenam in vergelijking met het eerste kwartaal van 2018. Goed voor een nieuw record van 10.000 verkochte wagens (+38,8%). Tot slot boekt SEAT ook in Mexico vooruitgang (+6,2%), een land dat met 6.400 verkochte voertuigen een van de belangrijkste markten voor SEAT blijft.</w:t>
      </w:r>
    </w:p>
    <w:p w:rsidR="00F73D2F" w:rsidRDefault="00F73D2F" w:rsidP="00500E11">
      <w:pPr>
        <w:ind w:left="567" w:right="1229"/>
        <w:rPr>
          <w:sz w:val="17"/>
          <w:szCs w:val="17"/>
        </w:rPr>
      </w:pPr>
    </w:p>
    <w:p w:rsidR="00F73D2F" w:rsidRDefault="00F73D2F" w:rsidP="00500E11">
      <w:pPr>
        <w:ind w:left="567" w:right="1229"/>
        <w:rPr>
          <w:sz w:val="17"/>
          <w:szCs w:val="17"/>
        </w:rPr>
      </w:pPr>
      <w:bookmarkStart w:id="0" w:name="_GoBack"/>
      <w:bookmarkEnd w:id="0"/>
    </w:p>
    <w:p w:rsidR="00F73D2F" w:rsidRDefault="00F73D2F" w:rsidP="00500E11">
      <w:pPr>
        <w:ind w:left="567" w:right="1229"/>
        <w:rPr>
          <w:sz w:val="17"/>
          <w:szCs w:val="17"/>
        </w:rPr>
      </w:pPr>
    </w:p>
    <w:p w:rsidR="00F73D2F" w:rsidRDefault="00F73D2F" w:rsidP="00500E11">
      <w:pPr>
        <w:ind w:left="567" w:right="1229"/>
        <w:rPr>
          <w:sz w:val="17"/>
          <w:szCs w:val="17"/>
        </w:rPr>
      </w:pPr>
    </w:p>
    <w:p w:rsidR="00F73D2F" w:rsidRDefault="00F73D2F" w:rsidP="00500E11">
      <w:pPr>
        <w:ind w:left="567" w:right="1229"/>
        <w:rPr>
          <w:sz w:val="17"/>
          <w:szCs w:val="17"/>
        </w:rPr>
      </w:pPr>
    </w:p>
    <w:p w:rsidR="00F73D2F" w:rsidRDefault="00F73D2F" w:rsidP="00500E11">
      <w:pPr>
        <w:ind w:left="567" w:right="1229"/>
        <w:rPr>
          <w:sz w:val="17"/>
          <w:szCs w:val="17"/>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lastRenderedPageBreak/>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even" r:id="rId7"/>
      <w:headerReference w:type="default" r:id="rId8"/>
      <w:footerReference w:type="even" r:id="rId9"/>
      <w:footerReference w:type="default" r:id="rId10"/>
      <w:headerReference w:type="first" r:id="rId11"/>
      <w:footerReference w:type="first" r:id="rId12"/>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D2F" w:rsidRDefault="00F73D2F" w:rsidP="00B17335">
      <w:pPr>
        <w:spacing w:after="0" w:line="240" w:lineRule="auto"/>
      </w:pPr>
      <w:r>
        <w:separator/>
      </w:r>
    </w:p>
  </w:endnote>
  <w:endnote w:type="continuationSeparator" w:id="0">
    <w:p w:rsidR="00F73D2F" w:rsidRDefault="00F73D2F"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20B0304040201020103"/>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2000503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D2F" w:rsidRDefault="00F73D2F" w:rsidP="00B17335">
      <w:pPr>
        <w:spacing w:after="0" w:line="240" w:lineRule="auto"/>
      </w:pPr>
      <w:r>
        <w:separator/>
      </w:r>
    </w:p>
  </w:footnote>
  <w:footnote w:type="continuationSeparator" w:id="0">
    <w:p w:rsidR="00F73D2F" w:rsidRDefault="00F73D2F"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797D8C">
    <w:pPr>
      <w:pStyle w:val="Header"/>
    </w:pPr>
    <w:r>
      <w:rPr>
        <w:noProof/>
        <w:lang w:eastAsia="nl-BE"/>
      </w:rPr>
      <w:drawing>
        <wp:anchor distT="0" distB="0" distL="114300" distR="114300" simplePos="0" relativeHeight="251662336" behindDoc="1" locked="0" layoutInCell="1" allowOverlap="1">
          <wp:simplePos x="0" y="0"/>
          <wp:positionH relativeFrom="page">
            <wp:align>right</wp:align>
          </wp:positionH>
          <wp:positionV relativeFrom="paragraph">
            <wp:posOffset>-443230</wp:posOffset>
          </wp:positionV>
          <wp:extent cx="7549018" cy="10674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EAT NL.png"/>
                  <pic:cNvPicPr/>
                </pic:nvPicPr>
                <pic:blipFill>
                  <a:blip r:embed="rId1">
                    <a:extLst>
                      <a:ext uri="{28A0092B-C50C-407E-A947-70E740481C1C}">
                        <a14:useLocalDpi xmlns:a14="http://schemas.microsoft.com/office/drawing/2010/main" val="0"/>
                      </a:ext>
                    </a:extLst>
                  </a:blip>
                  <a:stretch>
                    <a:fillRect/>
                  </a:stretch>
                </pic:blipFill>
                <pic:spPr>
                  <a:xfrm>
                    <a:off x="0" y="0"/>
                    <a:ext cx="7549018" cy="10674144"/>
                  </a:xfrm>
                  <a:prstGeom prst="rect">
                    <a:avLst/>
                  </a:prstGeom>
                </pic:spPr>
              </pic:pic>
            </a:graphicData>
          </a:graphic>
          <wp14:sizeRelH relativeFrom="page">
            <wp14:pctWidth>0</wp14:pctWidth>
          </wp14:sizeRelH>
          <wp14:sizeRelV relativeFrom="page">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2F"/>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797D8C"/>
    <w:rsid w:val="008F5CBE"/>
    <w:rsid w:val="00986AEF"/>
    <w:rsid w:val="00B0693D"/>
    <w:rsid w:val="00B17335"/>
    <w:rsid w:val="00B315BA"/>
    <w:rsid w:val="00B65184"/>
    <w:rsid w:val="00BB0C2A"/>
    <w:rsid w:val="00CA30C0"/>
    <w:rsid w:val="00CC72F7"/>
    <w:rsid w:val="00D00EE2"/>
    <w:rsid w:val="00D0605A"/>
    <w:rsid w:val="00DC59C1"/>
    <w:rsid w:val="00F0372F"/>
    <w:rsid w:val="00F73D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0BAAB"/>
  <w15:chartTrackingRefBased/>
  <w15:docId w15:val="{317569E1-566E-4ACC-8CCC-9E603C21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9FEV_PressWord_SEAT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2019FEV_PressWord_SEAT_NL</Template>
  <TotalTime>0</TotalTime>
  <Pages>3</Pages>
  <Words>722</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2019-04-05T07:09:00Z</dcterms:created>
  <dcterms:modified xsi:type="dcterms:W3CDTF">2019-04-05T07:12:00Z</dcterms:modified>
</cp:coreProperties>
</file>