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rFonts w:ascii="Inter" w:cs="Inter" w:eastAsia="Inter" w:hAnsi="Inter"/>
          <w:b w:val="1"/>
          <w:bCs w:val="1"/>
          <w:sz w:val="34"/>
          <w:szCs w:val="34"/>
        </w:rPr>
      </w:pPr>
      <w:bookmarkStart w:colFirst="0" w:colLast="0" w:name="_ibx0lp4i9c1t" w:id="0"/>
      <w:bookmarkEnd w:id="0"/>
      <w:r w:rsidDel="00000000" w:rsidR="00000000" w:rsidRPr="00000000">
        <w:rPr>
          <w:rFonts w:ascii="Inter" w:cs="Inter" w:eastAsia="Inter" w:hAnsi="Inter"/>
          <w:b w:val="1"/>
          <w:bCs w:val="1"/>
          <w:sz w:val="34"/>
          <w:szCs w:val="34"/>
          <w:rtl w:val="0"/>
        </w:rPr>
        <w:t xml:space="preserve">Silk amplía su portafolio con una bebida sabor </w:t>
      </w:r>
      <w:r w:rsidDel="00000000" w:rsidR="00000000" w:rsidRPr="00000000">
        <w:rPr>
          <w:rFonts w:ascii="Inter" w:cs="Inter" w:eastAsia="Inter" w:hAnsi="Inter"/>
          <w:b w:val="1"/>
          <w:bCs w:val="1"/>
          <w:sz w:val="34"/>
          <w:szCs w:val="34"/>
          <w:rtl w:val="0"/>
        </w:rPr>
        <w:t xml:space="preserve">avena</w:t>
      </w:r>
      <w:r w:rsidDel="00000000" w:rsidR="00000000" w:rsidRPr="00000000">
        <w:rPr>
          <w:rFonts w:ascii="Inter" w:cs="Inter" w:eastAsia="Inter" w:hAnsi="Inter"/>
          <w:b w:val="1"/>
          <w:bCs w:val="1"/>
          <w:sz w:val="34"/>
          <w:szCs w:val="34"/>
          <w:rtl w:val="0"/>
        </w:rPr>
        <w:t xml:space="preserve">, alta en proteína vegetal</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numPr>
          <w:ilvl w:val="0"/>
          <w:numId w:val="1"/>
        </w:numPr>
        <w:ind w:left="720" w:hanging="360"/>
        <w:jc w:val="both"/>
        <w:rPr>
          <w:rFonts w:ascii="Inter" w:cs="Inter" w:eastAsia="Inter" w:hAnsi="Inter"/>
        </w:rPr>
      </w:pPr>
      <w:r w:rsidDel="00000000" w:rsidR="00000000" w:rsidRPr="00000000">
        <w:rPr>
          <w:rFonts w:ascii="Inter" w:cs="Inter" w:eastAsia="Inter" w:hAnsi="Inter"/>
          <w:rtl w:val="0"/>
        </w:rPr>
        <w:t xml:space="preserve">La nueva bebida aporta 49 g de proteína vegetal por envase de 946 ml y no contiene azúcar añadida.</w:t>
      </w:r>
    </w:p>
    <w:p w:rsidR="00000000" w:rsidDel="00000000" w:rsidP="00000000" w:rsidRDefault="00000000" w:rsidRPr="00000000" w14:paraId="00000004">
      <w:pPr>
        <w:numPr>
          <w:ilvl w:val="0"/>
          <w:numId w:val="1"/>
        </w:numPr>
        <w:ind w:left="720" w:hanging="360"/>
        <w:jc w:val="both"/>
        <w:rPr>
          <w:rFonts w:ascii="Inter" w:cs="Inter" w:eastAsia="Inter" w:hAnsi="Inter"/>
        </w:rPr>
      </w:pPr>
      <w:r w:rsidDel="00000000" w:rsidR="00000000" w:rsidRPr="00000000">
        <w:rPr>
          <w:rFonts w:ascii="Inter" w:cs="Inter" w:eastAsia="Inter" w:hAnsi="Inter"/>
          <w:rtl w:val="0"/>
        </w:rPr>
        <w:t xml:space="preserve">Con esta propuesta, Silk suma el sabor de </w:t>
      </w:r>
      <w:r w:rsidDel="00000000" w:rsidR="00000000" w:rsidRPr="00000000">
        <w:rPr>
          <w:rFonts w:ascii="Inter" w:cs="Inter" w:eastAsia="Inter" w:hAnsi="Inter"/>
          <w:rtl w:val="0"/>
        </w:rPr>
        <w:t xml:space="preserve">la</w:t>
      </w:r>
      <w:r w:rsidDel="00000000" w:rsidR="00000000" w:rsidRPr="00000000">
        <w:rPr>
          <w:rFonts w:ascii="Inter" w:cs="Inter" w:eastAsia="Inter" w:hAnsi="Inter"/>
          <w:rtl w:val="0"/>
        </w:rPr>
        <w:t xml:space="preserve"> avena a su portafolio </w:t>
      </w:r>
      <w:r w:rsidDel="00000000" w:rsidR="00000000" w:rsidRPr="00000000">
        <w:rPr>
          <w:rFonts w:ascii="Inter" w:cs="Inter" w:eastAsia="Inter" w:hAnsi="Inter"/>
          <w:rtl w:val="0"/>
        </w:rPr>
        <w:t xml:space="preserve">Alto en </w:t>
      </w:r>
      <w:r w:rsidDel="00000000" w:rsidR="00000000" w:rsidRPr="00000000">
        <w:rPr>
          <w:rFonts w:ascii="Inter" w:cs="Inter" w:eastAsia="Inter" w:hAnsi="Inter"/>
          <w:rtl w:val="0"/>
        </w:rPr>
        <w:t xml:space="preserve">Proteína </w:t>
      </w:r>
      <w:r w:rsidDel="00000000" w:rsidR="00000000" w:rsidRPr="00000000">
        <w:rPr>
          <w:rFonts w:ascii="Inter" w:cs="Inter" w:eastAsia="Inter" w:hAnsi="Inter"/>
          <w:rtl w:val="0"/>
        </w:rPr>
        <w:t xml:space="preserve">*vs. Silk Sabor Almendra Original </w:t>
      </w:r>
      <w:r w:rsidDel="00000000" w:rsidR="00000000" w:rsidRPr="00000000">
        <w:rPr>
          <w:rFonts w:ascii="Inter" w:cs="Inter" w:eastAsia="Inter" w:hAnsi="Inter"/>
          <w:rtl w:val="0"/>
        </w:rPr>
        <w:t xml:space="preserve">y amplía las opciones para disfrutar una bebida vegetal en diferentes momentos del día.</w:t>
      </w:r>
    </w:p>
    <w:p w:rsidR="00000000" w:rsidDel="00000000" w:rsidP="00000000" w:rsidRDefault="00000000" w:rsidRPr="00000000" w14:paraId="00000005">
      <w:pPr>
        <w:ind w:left="720" w:firstLine="0"/>
        <w:jc w:val="both"/>
        <w:rPr>
          <w:rFonts w:ascii="Inter" w:cs="Inter" w:eastAsia="Inter" w:hAnsi="Inter"/>
        </w:rPr>
      </w:pPr>
      <w:r w:rsidDel="00000000" w:rsidR="00000000" w:rsidRPr="00000000">
        <w:rPr>
          <w:rtl w:val="0"/>
        </w:rPr>
      </w:r>
    </w:p>
    <w:p w:rsidR="00000000" w:rsidDel="00000000" w:rsidP="00000000" w:rsidRDefault="00000000" w:rsidRPr="00000000" w14:paraId="00000006">
      <w:pPr>
        <w:jc w:val="both"/>
        <w:rPr>
          <w:rFonts w:ascii="Inter" w:cs="Inter" w:eastAsia="Inter" w:hAnsi="Inter"/>
        </w:rPr>
      </w:pPr>
      <w:r w:rsidDel="00000000" w:rsidR="00000000" w:rsidRPr="00000000">
        <w:rPr>
          <w:rFonts w:ascii="Inter" w:cs="Inter" w:eastAsia="Inter" w:hAnsi="Inter"/>
          <w:b w:val="1"/>
          <w:bCs w:val="1"/>
          <w:rtl w:val="0"/>
        </w:rPr>
        <w:t xml:space="preserve">Ciudad de México, octubre de 2026.</w:t>
      </w:r>
      <w:r w:rsidDel="00000000" w:rsidR="00000000" w:rsidRPr="00000000">
        <w:rPr>
          <w:rFonts w:ascii="Inter" w:cs="Inter" w:eastAsia="Inter" w:hAnsi="Inter"/>
          <w:rtl w:val="0"/>
        </w:rPr>
        <w:t xml:space="preserve"> La proteína continúa ganando relevancia dentro de las decisiones de consumo. De acuerdo con Innova Market Insights, </w:t>
      </w:r>
      <w:r w:rsidDel="00000000" w:rsidR="00000000" w:rsidRPr="00000000">
        <w:rPr>
          <w:rFonts w:ascii="Inter" w:cs="Inter" w:eastAsia="Inter" w:hAnsi="Inter"/>
          <w:b w:val="1"/>
          <w:bCs w:val="1"/>
          <w:rtl w:val="0"/>
        </w:rPr>
        <w:t xml:space="preserve">63% de los consumidores en Latinoamérica afirma estar incorporando más proteína a su alimentación</w:t>
      </w:r>
      <w:r w:rsidDel="00000000" w:rsidR="00000000" w:rsidRPr="00000000">
        <w:rPr>
          <w:rFonts w:ascii="Inter" w:cs="Inter" w:eastAsia="Inter" w:hAnsi="Inter"/>
          <w:rtl w:val="0"/>
        </w:rPr>
        <w:t xml:space="preserve">, una tendencia que ha impulsado la presencia de este atributo en distintas categorías y formatos.</w:t>
      </w:r>
    </w:p>
    <w:p w:rsidR="00000000" w:rsidDel="00000000" w:rsidP="00000000" w:rsidRDefault="00000000" w:rsidRPr="00000000" w14:paraId="00000007">
      <w:pPr>
        <w:spacing w:after="240" w:before="240" w:lineRule="auto"/>
        <w:jc w:val="both"/>
        <w:rPr>
          <w:rFonts w:ascii="Inter" w:cs="Inter" w:eastAsia="Inter" w:hAnsi="Inter"/>
        </w:rPr>
      </w:pPr>
      <w:r w:rsidDel="00000000" w:rsidR="00000000" w:rsidRPr="00000000">
        <w:rPr>
          <w:rFonts w:ascii="Inter" w:cs="Inter" w:eastAsia="Inter" w:hAnsi="Inter"/>
          <w:rtl w:val="0"/>
        </w:rPr>
        <w:t xml:space="preserve">Ante esta evolución, las marcas también buscan ofrecer alternativas que se adapten a diferentes preferencias y ocasiones, llevando atributos que ya son relevantes para los consumidores a productos y sabores que forman parte de su día a día. En este escenario, </w:t>
      </w:r>
      <w:r w:rsidDel="00000000" w:rsidR="00000000" w:rsidRPr="00000000">
        <w:rPr>
          <w:rFonts w:ascii="Inter" w:cs="Inter" w:eastAsia="Inter" w:hAnsi="Inter"/>
          <w:b w:val="1"/>
          <w:bCs w:val="1"/>
          <w:rtl w:val="0"/>
        </w:rPr>
        <w:t xml:space="preserve">Silk amplía su portafolio Alto en Proteína con una </w:t>
      </w:r>
      <w:r w:rsidDel="00000000" w:rsidR="00000000" w:rsidRPr="00000000">
        <w:rPr>
          <w:rFonts w:ascii="Inter" w:cs="Inter" w:eastAsia="Inter" w:hAnsi="Inter"/>
          <w:b w:val="1"/>
          <w:bCs w:val="1"/>
          <w:rtl w:val="0"/>
        </w:rPr>
        <w:t xml:space="preserve">nueva bebida sabor avena</w:t>
      </w:r>
      <w:r w:rsidDel="00000000" w:rsidR="00000000" w:rsidRPr="00000000">
        <w:rPr>
          <w:rFonts w:ascii="Inter" w:cs="Inter" w:eastAsia="Inter" w:hAnsi="Inter"/>
          <w:rtl w:val="0"/>
        </w:rPr>
        <w:t xml:space="preserve">,</w:t>
      </w:r>
      <w:r w:rsidDel="00000000" w:rsidR="00000000" w:rsidRPr="00000000">
        <w:rPr>
          <w:rFonts w:ascii="Inter" w:cs="Inter" w:eastAsia="Inter" w:hAnsi="Inter"/>
          <w:rtl w:val="0"/>
        </w:rPr>
        <w:t xml:space="preserve"> incorporando uno de los sabores más reconocidos dentro de la categoría de bebidas vegetales a una propuesta que ya forma parte de su oferta.</w:t>
      </w:r>
    </w:p>
    <w:p w:rsidR="00000000" w:rsidDel="00000000" w:rsidP="00000000" w:rsidRDefault="00000000" w:rsidRPr="00000000" w14:paraId="00000008">
      <w:pPr>
        <w:spacing w:after="240" w:before="240" w:lineRule="auto"/>
        <w:jc w:val="both"/>
        <w:rPr>
          <w:rFonts w:ascii="Inter" w:cs="Inter" w:eastAsia="Inter" w:hAnsi="Inter"/>
        </w:rPr>
      </w:pPr>
      <w:r w:rsidDel="00000000" w:rsidR="00000000" w:rsidRPr="00000000">
        <w:rPr>
          <w:rFonts w:ascii="Inter" w:cs="Inter" w:eastAsia="Inter" w:hAnsi="Inter"/>
          <w:b w:val="1"/>
          <w:bCs w:val="1"/>
          <w:rtl w:val="0"/>
        </w:rPr>
        <w:t xml:space="preserve">Silk sabor Avena Alto en Proteína</w:t>
      </w:r>
      <w:r w:rsidDel="00000000" w:rsidR="00000000" w:rsidRPr="00000000">
        <w:rPr>
          <w:rFonts w:ascii="Inter" w:cs="Inter" w:eastAsia="Inter" w:hAnsi="Inter"/>
          <w:rtl w:val="0"/>
        </w:rPr>
        <w:t xml:space="preserve"> combina el sabor de la avena con 49 g de proteína vegetal por envase de 946 ml y no contiene azúcar añadida, </w:t>
      </w:r>
      <w:r w:rsidDel="00000000" w:rsidR="00000000" w:rsidRPr="00000000">
        <w:rPr>
          <w:rFonts w:ascii="Inter" w:cs="Inter" w:eastAsia="Inter" w:hAnsi="Inter"/>
          <w:rtl w:val="0"/>
        </w:rPr>
        <w:t xml:space="preserve">destaca</w:t>
      </w:r>
      <w:r w:rsidDel="00000000" w:rsidR="00000000" w:rsidRPr="00000000">
        <w:rPr>
          <w:rFonts w:ascii="Inter" w:cs="Inter" w:eastAsia="Inter" w:hAnsi="Inter"/>
          <w:rtl w:val="0"/>
        </w:rPr>
        <w:t xml:space="preserve"> por su sabor y versatilidad, permitiendo disfrutarla sola o </w:t>
      </w:r>
      <w:r w:rsidDel="00000000" w:rsidR="00000000" w:rsidRPr="00000000">
        <w:rPr>
          <w:rFonts w:ascii="Inter" w:cs="Inter" w:eastAsia="Inter" w:hAnsi="Inter"/>
          <w:rtl w:val="0"/>
        </w:rPr>
        <w:t xml:space="preserve">incorporarla en</w:t>
      </w:r>
      <w:r w:rsidDel="00000000" w:rsidR="00000000" w:rsidRPr="00000000">
        <w:rPr>
          <w:rFonts w:ascii="Inter" w:cs="Inter" w:eastAsia="Inter" w:hAnsi="Inter"/>
          <w:rtl w:val="0"/>
        </w:rPr>
        <w:t xml:space="preserve"> distintos momentos del día. </w:t>
      </w:r>
      <w:r w:rsidDel="00000000" w:rsidR="00000000" w:rsidRPr="00000000">
        <w:rPr>
          <w:rFonts w:ascii="Inter" w:cs="Inter" w:eastAsia="Inter" w:hAnsi="Inter"/>
          <w:sz w:val="21"/>
          <w:szCs w:val="21"/>
          <w:rtl w:val="0"/>
        </w:rPr>
        <w:t xml:space="preserve">Desde acompañar el desayuno y complementar un smoothie, hasta combinarse con café o utilizarse como ingrediente en recetas dulces y saladas, la nueva Silk sabor Avena Alto en </w:t>
      </w:r>
      <w:r w:rsidDel="00000000" w:rsidR="00000000" w:rsidRPr="00000000">
        <w:rPr>
          <w:rFonts w:ascii="Inter" w:cs="Inter" w:eastAsia="Inter" w:hAnsi="Inter"/>
          <w:sz w:val="21"/>
          <w:szCs w:val="21"/>
          <w:rtl w:val="0"/>
        </w:rPr>
        <w:t xml:space="preserve">Proteína</w:t>
      </w:r>
      <w:r w:rsidDel="00000000" w:rsidR="00000000" w:rsidRPr="00000000">
        <w:rPr>
          <w:rFonts w:ascii="Inter" w:cs="Inter" w:eastAsia="Inter" w:hAnsi="Inter"/>
          <w:sz w:val="21"/>
          <w:szCs w:val="21"/>
          <w:rtl w:val="0"/>
        </w:rPr>
        <w:t xml:space="preserve"> se adapta a diferentes momentos y preferencias.</w:t>
      </w:r>
      <w:r w:rsidDel="00000000" w:rsidR="00000000" w:rsidRPr="00000000">
        <w:rPr>
          <w:rFonts w:ascii="Inter" w:cs="Inter" w:eastAsia="Inter" w:hAnsi="Inter"/>
          <w:rtl w:val="0"/>
        </w:rPr>
        <w:t xml:space="preserve"> Con esta incorporación, la marca suma una nueva alternativa dentro de su portafolio y amplía las posibilidades para quienes buscan disfrutar una bebida vegetal con proteína.</w:t>
      </w:r>
    </w:p>
    <w:p w:rsidR="00000000" w:rsidDel="00000000" w:rsidP="00000000" w:rsidRDefault="00000000" w:rsidRPr="00000000" w14:paraId="00000009">
      <w:pPr>
        <w:spacing w:after="240" w:before="240" w:lineRule="auto"/>
        <w:jc w:val="both"/>
        <w:rPr>
          <w:rFonts w:ascii="Inter" w:cs="Inter" w:eastAsia="Inter" w:hAnsi="Inter"/>
        </w:rPr>
      </w:pPr>
      <w:r w:rsidDel="00000000" w:rsidR="00000000" w:rsidRPr="00000000">
        <w:rPr>
          <w:rFonts w:ascii="Inter" w:cs="Inter" w:eastAsia="Inter" w:hAnsi="Inter"/>
          <w:i w:val="1"/>
          <w:iCs w:val="1"/>
          <w:rtl w:val="0"/>
        </w:rPr>
        <w:t xml:space="preserve">“La llegada de Silk Avena Alto en Proteína responde a nuestra búsqueda constante por ampliar las posibilidades dentro de la categoría de bebidas vegetales. Sabemos que la proteína forma parte de las conversaciones actuales alrededor de la alimentación, pero también que el sabor y la versatilidad son importantes al momento de elegir. Por eso incorporamos Silk</w:t>
      </w:r>
      <w:r w:rsidDel="00000000" w:rsidR="00000000" w:rsidRPr="00000000">
        <w:rPr>
          <w:rFonts w:ascii="Inter" w:cs="Inter" w:eastAsia="Inter" w:hAnsi="Inter"/>
          <w:i w:val="1"/>
          <w:iCs w:val="1"/>
          <w:rtl w:val="0"/>
        </w:rPr>
        <w:t xml:space="preserve"> avena </w:t>
      </w:r>
      <w:r w:rsidDel="00000000" w:rsidR="00000000" w:rsidRPr="00000000">
        <w:rPr>
          <w:rFonts w:ascii="Inter" w:cs="Inter" w:eastAsia="Inter" w:hAnsi="Inter"/>
          <w:i w:val="1"/>
          <w:iCs w:val="1"/>
          <w:rtl w:val="0"/>
        </w:rPr>
        <w:t xml:space="preserve">a nuestra línea Alto en Proteína, para ofrecer una nueva alternativa que pueda integrarse de manera sencilla a diferentes momentos del día y a distintas formas de disfrutar una bebida vegetal”,</w:t>
      </w:r>
      <w:r w:rsidDel="00000000" w:rsidR="00000000" w:rsidRPr="00000000">
        <w:rPr>
          <w:rFonts w:ascii="Inter" w:cs="Inter" w:eastAsia="Inter" w:hAnsi="Inter"/>
          <w:rtl w:val="0"/>
        </w:rPr>
        <w:t xml:space="preserve"> comentó Skarleth Flores Marketing Manager del Silk  </w:t>
      </w:r>
    </w:p>
    <w:p w:rsidR="00000000" w:rsidDel="00000000" w:rsidP="00000000" w:rsidRDefault="00000000" w:rsidRPr="00000000" w14:paraId="0000000A">
      <w:pPr>
        <w:spacing w:after="240" w:before="240" w:lineRule="auto"/>
        <w:jc w:val="both"/>
        <w:rPr>
          <w:rFonts w:ascii="Inter" w:cs="Inter" w:eastAsia="Inter" w:hAnsi="Inter"/>
        </w:rPr>
      </w:pPr>
      <w:r w:rsidDel="00000000" w:rsidR="00000000" w:rsidRPr="00000000">
        <w:rPr>
          <w:rFonts w:ascii="Inter" w:cs="Inter" w:eastAsia="Inter" w:hAnsi="Inter"/>
          <w:rtl w:val="0"/>
        </w:rPr>
        <w:t xml:space="preserve">La incorporación </w:t>
      </w:r>
      <w:r w:rsidDel="00000000" w:rsidR="00000000" w:rsidRPr="00000000">
        <w:rPr>
          <w:rFonts w:ascii="Inter" w:cs="Inter" w:eastAsia="Inter" w:hAnsi="Inter"/>
          <w:rtl w:val="0"/>
        </w:rPr>
        <w:t xml:space="preserve">del sabor avena </w:t>
      </w:r>
      <w:r w:rsidDel="00000000" w:rsidR="00000000" w:rsidRPr="00000000">
        <w:rPr>
          <w:rFonts w:ascii="Inter" w:cs="Inter" w:eastAsia="Inter" w:hAnsi="Inter"/>
          <w:rtl w:val="0"/>
        </w:rPr>
        <w:t xml:space="preserve">a esta línea también conecta con una tendencia que cobra relevancia en México. Según Innova Market Insights, </w:t>
      </w:r>
      <w:r w:rsidDel="00000000" w:rsidR="00000000" w:rsidRPr="00000000">
        <w:rPr>
          <w:rFonts w:ascii="Inter" w:cs="Inter" w:eastAsia="Inter" w:hAnsi="Inter"/>
          <w:b w:val="1"/>
          <w:bCs w:val="1"/>
          <w:rtl w:val="0"/>
        </w:rPr>
        <w:t xml:space="preserve">“</w:t>
      </w:r>
      <w:r w:rsidDel="00000000" w:rsidR="00000000" w:rsidRPr="00000000">
        <w:rPr>
          <w:rFonts w:ascii="Inter" w:cs="Inter" w:eastAsia="Inter" w:hAnsi="Inter"/>
          <w:b w:val="1"/>
          <w:bCs w:val="1"/>
          <w:rtl w:val="0"/>
        </w:rPr>
        <w:t xml:space="preserve">alto en proteína</w:t>
      </w:r>
      <w:r w:rsidDel="00000000" w:rsidR="00000000" w:rsidRPr="00000000">
        <w:rPr>
          <w:rFonts w:ascii="Inter" w:cs="Inter" w:eastAsia="Inter" w:hAnsi="Inter"/>
          <w:b w:val="1"/>
          <w:bCs w:val="1"/>
          <w:rtl w:val="0"/>
        </w:rPr>
        <w:t xml:space="preserve">” ocupa el primer lugar entre los claims relacionados con nutrición que generan interés entre los consumidores mexicanos</w:t>
      </w:r>
      <w:r w:rsidDel="00000000" w:rsidR="00000000" w:rsidRPr="00000000">
        <w:rPr>
          <w:rFonts w:ascii="Inter" w:cs="Inter" w:eastAsia="Inter" w:hAnsi="Inter"/>
          <w:rtl w:val="0"/>
        </w:rPr>
        <w:t xml:space="preserve">, lo que refleja la relevancia de este atributo al momento de explorar nuevas propuestas de alimentos y bebidas.</w:t>
      </w:r>
    </w:p>
    <w:p w:rsidR="00000000" w:rsidDel="00000000" w:rsidP="00000000" w:rsidRDefault="00000000" w:rsidRPr="00000000" w14:paraId="0000000B">
      <w:pPr>
        <w:spacing w:after="240" w:before="240" w:lineRule="auto"/>
        <w:jc w:val="both"/>
        <w:rPr>
          <w:rFonts w:ascii="Inter" w:cs="Inter" w:eastAsia="Inter" w:hAnsi="Inter"/>
        </w:rPr>
      </w:pPr>
      <w:r w:rsidDel="00000000" w:rsidR="00000000" w:rsidRPr="00000000">
        <w:rPr>
          <w:rFonts w:ascii="Inter" w:cs="Inter" w:eastAsia="Inter" w:hAnsi="Inter"/>
          <w:rtl w:val="0"/>
        </w:rPr>
        <w:t xml:space="preserve">Además, la proteína encuentra cada vez más espacio en momentos cotidianos. De acuerdo con Innova Market Insights, </w:t>
      </w:r>
      <w:r w:rsidDel="00000000" w:rsidR="00000000" w:rsidRPr="00000000">
        <w:rPr>
          <w:rFonts w:ascii="Inter" w:cs="Inter" w:eastAsia="Inter" w:hAnsi="Inter"/>
          <w:b w:val="1"/>
          <w:bCs w:val="1"/>
          <w:rtl w:val="0"/>
        </w:rPr>
        <w:t xml:space="preserve">4 de cada 5 consumidores latinoamericanos suelen consumir proteína durante el desayuno o la comida</w:t>
      </w:r>
      <w:r w:rsidDel="00000000" w:rsidR="00000000" w:rsidRPr="00000000">
        <w:rPr>
          <w:rFonts w:ascii="Inter" w:cs="Inter" w:eastAsia="Inter" w:hAnsi="Inter"/>
          <w:rtl w:val="0"/>
        </w:rPr>
        <w:t xml:space="preserve">, ocasiones en las que las bebidas vegetales pueden integrarse de manera natural. Desde acompañar el desayuno o preparar un smoothie, hasta combinarse con café o utilizarse como ingrediente en distintas recetas, </w:t>
      </w:r>
      <w:r w:rsidDel="00000000" w:rsidR="00000000" w:rsidRPr="00000000">
        <w:rPr>
          <w:rFonts w:ascii="Inter" w:cs="Inter" w:eastAsia="Inter" w:hAnsi="Inter"/>
          <w:b w:val="1"/>
          <w:bCs w:val="1"/>
          <w:rtl w:val="0"/>
        </w:rPr>
        <w:t xml:space="preserve">Silk sabor Avena, Alto en Proteína</w:t>
      </w:r>
      <w:r w:rsidDel="00000000" w:rsidR="00000000" w:rsidRPr="00000000">
        <w:rPr>
          <w:rFonts w:ascii="Inter" w:cs="Inter" w:eastAsia="Inter" w:hAnsi="Inter"/>
          <w:b w:val="1"/>
          <w:bCs w:val="1"/>
          <w:rtl w:val="0"/>
        </w:rPr>
        <w:t xml:space="preserve"> </w:t>
      </w:r>
      <w:r w:rsidDel="00000000" w:rsidR="00000000" w:rsidRPr="00000000">
        <w:rPr>
          <w:rFonts w:ascii="Inter" w:cs="Inter" w:eastAsia="Inter" w:hAnsi="Inter"/>
          <w:rtl w:val="0"/>
        </w:rPr>
        <w:t xml:space="preserve">*vs. Silk Sabor Almendra Original</w:t>
      </w:r>
      <w:r w:rsidDel="00000000" w:rsidR="00000000" w:rsidRPr="00000000">
        <w:rPr>
          <w:rFonts w:ascii="Inter" w:cs="Inter" w:eastAsia="Inter" w:hAnsi="Inter"/>
          <w:rtl w:val="0"/>
        </w:rPr>
        <w:t xml:space="preserve"> ofrece diferentes posibilidades para disfrutarla.</w:t>
      </w:r>
    </w:p>
    <w:p w:rsidR="00000000" w:rsidDel="00000000" w:rsidP="00000000" w:rsidRDefault="00000000" w:rsidRPr="00000000" w14:paraId="0000000C">
      <w:pPr>
        <w:spacing w:after="240" w:before="240" w:lineRule="auto"/>
        <w:jc w:val="both"/>
        <w:rPr>
          <w:rFonts w:ascii="Inter" w:cs="Inter" w:eastAsia="Inter" w:hAnsi="Inter"/>
        </w:rPr>
      </w:pPr>
      <w:r w:rsidDel="00000000" w:rsidR="00000000" w:rsidRPr="00000000">
        <w:rPr>
          <w:rFonts w:ascii="Inter" w:cs="Inter" w:eastAsia="Inter" w:hAnsi="Inter"/>
          <w:rtl w:val="0"/>
        </w:rPr>
        <w:t xml:space="preserve">Con esta incorporación, Silk continúa ampliando su portafolio de bebidas vegetales y fortaleciendo su propuesta </w:t>
      </w:r>
      <w:r w:rsidDel="00000000" w:rsidR="00000000" w:rsidRPr="00000000">
        <w:rPr>
          <w:rFonts w:ascii="Inter" w:cs="Inter" w:eastAsia="Inter" w:hAnsi="Inter"/>
          <w:rtl w:val="0"/>
        </w:rPr>
        <w:t xml:space="preserve">Alto en Proteína</w:t>
      </w:r>
      <w:r w:rsidDel="00000000" w:rsidR="00000000" w:rsidRPr="00000000">
        <w:rPr>
          <w:rFonts w:ascii="Inter" w:cs="Inter" w:eastAsia="Inter" w:hAnsi="Inter"/>
          <w:rtl w:val="0"/>
        </w:rPr>
        <w:t xml:space="preserve"> </w:t>
      </w:r>
      <w:r w:rsidDel="00000000" w:rsidR="00000000" w:rsidRPr="00000000">
        <w:rPr>
          <w:rFonts w:ascii="Inter" w:cs="Inter" w:eastAsia="Inter" w:hAnsi="Inter"/>
          <w:rtl w:val="0"/>
        </w:rPr>
        <w:t xml:space="preserve">*vs. Silk Sabor Almendra Original</w:t>
      </w:r>
      <w:r w:rsidDel="00000000" w:rsidR="00000000" w:rsidRPr="00000000">
        <w:rPr>
          <w:rFonts w:ascii="Inter" w:cs="Inter" w:eastAsia="Inter" w:hAnsi="Inter"/>
          <w:rtl w:val="0"/>
        </w:rPr>
        <w:t xml:space="preserve">, sumando nuevas opciones que combinan sabor, proteína vegetal y versatilidad para acompañar las distintas rutinas de los consumidores.</w:t>
      </w:r>
    </w:p>
    <w:p w:rsidR="00000000" w:rsidDel="00000000" w:rsidP="00000000" w:rsidRDefault="00000000" w:rsidRPr="00000000" w14:paraId="0000000D">
      <w:pPr>
        <w:spacing w:after="240" w:before="240" w:lineRule="auto"/>
        <w:jc w:val="center"/>
        <w:rPr>
          <w:rFonts w:ascii="Inter" w:cs="Inter" w:eastAsia="Inter" w:hAnsi="Inter"/>
        </w:rPr>
      </w:pPr>
      <w:r w:rsidDel="00000000" w:rsidR="00000000" w:rsidRPr="00000000">
        <w:rPr>
          <w:rFonts w:ascii="Inter" w:cs="Inter" w:eastAsia="Inter" w:hAnsi="Inter"/>
          <w:rtl w:val="0"/>
        </w:rPr>
        <w:t xml:space="preserve">###</w:t>
      </w:r>
    </w:p>
    <w:p w:rsidR="00000000" w:rsidDel="00000000" w:rsidP="00000000" w:rsidRDefault="00000000" w:rsidRPr="00000000" w14:paraId="0000000E">
      <w:pPr>
        <w:spacing w:after="240" w:before="240" w:lineRule="auto"/>
        <w:rPr>
          <w:rFonts w:ascii="Inter" w:cs="Inter" w:eastAsia="Inter" w:hAnsi="Inter"/>
          <w:b w:val="1"/>
          <w:bCs w:val="1"/>
          <w:sz w:val="16"/>
          <w:szCs w:val="16"/>
        </w:rPr>
      </w:pPr>
      <w:r w:rsidDel="00000000" w:rsidR="00000000" w:rsidRPr="00000000">
        <w:rPr>
          <w:rFonts w:ascii="Inter" w:cs="Inter" w:eastAsia="Inter" w:hAnsi="Inter"/>
          <w:b w:val="1"/>
          <w:bCs w:val="1"/>
          <w:sz w:val="16"/>
          <w:szCs w:val="16"/>
          <w:rtl w:val="0"/>
        </w:rPr>
        <w:t xml:space="preserve">Referencias:</w:t>
      </w:r>
    </w:p>
    <w:p w:rsidR="00000000" w:rsidDel="00000000" w:rsidP="00000000" w:rsidRDefault="00000000" w:rsidRPr="00000000" w14:paraId="0000000F">
      <w:pPr>
        <w:spacing w:after="240" w:before="240" w:lineRule="auto"/>
        <w:rPr>
          <w:rFonts w:ascii="Inter" w:cs="Inter" w:eastAsia="Inter" w:hAnsi="Inter"/>
          <w:color w:val="1155cc"/>
          <w:sz w:val="16"/>
          <w:szCs w:val="16"/>
          <w:u w:val="single"/>
        </w:rPr>
      </w:pPr>
      <w:r w:rsidDel="00000000" w:rsidR="00000000" w:rsidRPr="00000000">
        <w:rPr>
          <w:rFonts w:ascii="Inter" w:cs="Inter" w:eastAsia="Inter" w:hAnsi="Inter"/>
          <w:sz w:val="16"/>
          <w:szCs w:val="16"/>
          <w:rtl w:val="0"/>
        </w:rPr>
        <w:t xml:space="preserve">Innova Market Insights. (2026). </w:t>
      </w:r>
      <w:r w:rsidDel="00000000" w:rsidR="00000000" w:rsidRPr="00000000">
        <w:rPr>
          <w:rFonts w:ascii="Inter" w:cs="Inter" w:eastAsia="Inter" w:hAnsi="Inter"/>
          <w:i w:val="1"/>
          <w:iCs w:val="1"/>
          <w:sz w:val="16"/>
          <w:szCs w:val="16"/>
          <w:rtl w:val="0"/>
        </w:rPr>
        <w:t xml:space="preserve">Top Consumer F&amp;B Trends 2026 in Latin America.</w:t>
      </w:r>
      <w:hyperlink r:id="rId6">
        <w:r w:rsidDel="00000000" w:rsidR="00000000" w:rsidRPr="00000000">
          <w:rPr>
            <w:rFonts w:ascii="Inter" w:cs="Inter" w:eastAsia="Inter" w:hAnsi="Inter"/>
            <w:sz w:val="16"/>
            <w:szCs w:val="16"/>
            <w:rtl w:val="0"/>
          </w:rPr>
          <w:t xml:space="preserve"> </w:t>
        </w:r>
      </w:hyperlink>
      <w:hyperlink r:id="rId7">
        <w:r w:rsidDel="00000000" w:rsidR="00000000" w:rsidRPr="00000000">
          <w:rPr>
            <w:rFonts w:ascii="Inter" w:cs="Inter" w:eastAsia="Inter" w:hAnsi="Inter"/>
            <w:color w:val="1155cc"/>
            <w:sz w:val="16"/>
            <w:szCs w:val="16"/>
            <w:u w:val="single"/>
            <w:rtl w:val="0"/>
          </w:rPr>
          <w:t xml:space="preserve">https://www.innovamarketinsights.com/trends/top-consumer-fb-trends-2026-in-latin-america/</w:t>
        </w:r>
      </w:hyperlink>
      <w:r w:rsidDel="00000000" w:rsidR="00000000" w:rsidRPr="00000000">
        <w:rPr>
          <w:rtl w:val="0"/>
        </w:rPr>
      </w:r>
    </w:p>
    <w:p w:rsidR="00000000" w:rsidDel="00000000" w:rsidP="00000000" w:rsidRDefault="00000000" w:rsidRPr="00000000" w14:paraId="00000010">
      <w:pPr>
        <w:spacing w:after="240" w:before="240" w:lineRule="auto"/>
        <w:rPr>
          <w:rFonts w:ascii="Inter" w:cs="Inter" w:eastAsia="Inter" w:hAnsi="Inter"/>
          <w:color w:val="1155cc"/>
          <w:sz w:val="16"/>
          <w:szCs w:val="16"/>
          <w:u w:val="single"/>
        </w:rPr>
      </w:pPr>
      <w:r w:rsidDel="00000000" w:rsidR="00000000" w:rsidRPr="00000000">
        <w:rPr>
          <w:rFonts w:ascii="Inter" w:cs="Inter" w:eastAsia="Inter" w:hAnsi="Inter"/>
          <w:sz w:val="16"/>
          <w:szCs w:val="16"/>
          <w:rtl w:val="0"/>
        </w:rPr>
        <w:t xml:space="preserve">Innova Market Insights. (2025). </w:t>
      </w:r>
      <w:r w:rsidDel="00000000" w:rsidR="00000000" w:rsidRPr="00000000">
        <w:rPr>
          <w:rFonts w:ascii="Inter" w:cs="Inter" w:eastAsia="Inter" w:hAnsi="Inter"/>
          <w:i w:val="1"/>
          <w:iCs w:val="1"/>
          <w:sz w:val="16"/>
          <w:szCs w:val="16"/>
          <w:rtl w:val="0"/>
        </w:rPr>
        <w:t xml:space="preserve">Mexican Food Trends: Consumer Insights and Preferences.</w:t>
      </w:r>
      <w:hyperlink r:id="rId8">
        <w:r w:rsidDel="00000000" w:rsidR="00000000" w:rsidRPr="00000000">
          <w:rPr>
            <w:rFonts w:ascii="Inter" w:cs="Inter" w:eastAsia="Inter" w:hAnsi="Inter"/>
            <w:sz w:val="16"/>
            <w:szCs w:val="16"/>
            <w:rtl w:val="0"/>
          </w:rPr>
          <w:t xml:space="preserve"> </w:t>
        </w:r>
      </w:hyperlink>
      <w:hyperlink r:id="rId9">
        <w:r w:rsidDel="00000000" w:rsidR="00000000" w:rsidRPr="00000000">
          <w:rPr>
            <w:rFonts w:ascii="Inter" w:cs="Inter" w:eastAsia="Inter" w:hAnsi="Inter"/>
            <w:color w:val="1155cc"/>
            <w:sz w:val="16"/>
            <w:szCs w:val="16"/>
            <w:u w:val="single"/>
            <w:rtl w:val="0"/>
          </w:rPr>
          <w:t xml:space="preserve">https://www.innovamarketinsights.com/trends/mexican-food-trends-consumer-insights-and-preferences/</w:t>
        </w:r>
      </w:hyperlink>
      <w:r w:rsidDel="00000000" w:rsidR="00000000" w:rsidRPr="00000000">
        <w:rPr>
          <w:rtl w:val="0"/>
        </w:rPr>
      </w:r>
    </w:p>
    <w:p w:rsidR="00000000" w:rsidDel="00000000" w:rsidP="00000000" w:rsidRDefault="00000000" w:rsidRPr="00000000" w14:paraId="00000011">
      <w:pPr>
        <w:spacing w:after="240" w:before="240" w:lineRule="auto"/>
        <w:jc w:val="left"/>
        <w:rPr>
          <w:rFonts w:ascii="Inter" w:cs="Inter" w:eastAsia="Inter" w:hAnsi="Inter"/>
        </w:rPr>
      </w:pPr>
      <w:r w:rsidDel="00000000" w:rsidR="00000000" w:rsidRPr="00000000">
        <w:rPr>
          <w:rtl w:val="0"/>
        </w:rPr>
      </w:r>
    </w:p>
    <w:p w:rsidR="00000000" w:rsidDel="00000000" w:rsidP="00000000" w:rsidRDefault="00000000" w:rsidRPr="00000000" w14:paraId="00000012">
      <w:pPr>
        <w:jc w:val="both"/>
        <w:rPr>
          <w:rFonts w:ascii="Inter" w:cs="Inter" w:eastAsia="Inter" w:hAnsi="Inter"/>
        </w:rPr>
      </w:pPr>
      <w:r w:rsidDel="00000000" w:rsidR="00000000" w:rsidRPr="00000000">
        <w:rPr>
          <w:rtl w:val="0"/>
        </w:rPr>
      </w:r>
    </w:p>
    <w:sectPr>
      <w:headerReference r:id="rId10"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Int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3">
    <w:pPr>
      <w:spacing w:line="276" w:lineRule="auto"/>
      <w:jc w:val="center"/>
      <w:rPr/>
    </w:pPr>
    <w:r w:rsidDel="00000000" w:rsidR="00000000" w:rsidRPr="00000000">
      <w:rPr/>
      <w:drawing>
        <wp:inline distB="114300" distT="114300" distL="114300" distR="114300">
          <wp:extent cx="1225387" cy="644522"/>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225387" cy="644522"/>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eader" Target="header1.xml"/><Relationship Id="rId9" Type="http://schemas.openxmlformats.org/officeDocument/2006/relationships/hyperlink" Target="https://www.innovamarketinsights.com/trends/mexican-food-trends-consumer-insights-and-preferences/?utm_source=chatgpt.com" TargetMode="External"/><Relationship Id="rId5" Type="http://schemas.openxmlformats.org/officeDocument/2006/relationships/styles" Target="styles.xml"/><Relationship Id="rId6" Type="http://schemas.openxmlformats.org/officeDocument/2006/relationships/hyperlink" Target="https://www.innovamarketinsights.com/trends/top-consumer-fb-trends-2026-in-latin-america/?utm_source=chatgpt.com" TargetMode="External"/><Relationship Id="rId7" Type="http://schemas.openxmlformats.org/officeDocument/2006/relationships/hyperlink" Target="https://www.innovamarketinsights.com/trends/top-consumer-fb-trends-2026-in-latin-america/?utm_source=chatgpt.com" TargetMode="External"/><Relationship Id="rId8" Type="http://schemas.openxmlformats.org/officeDocument/2006/relationships/hyperlink" Target="https://www.innovamarketinsights.com/trends/mexican-food-trends-consumer-insights-and-preferences/?utm_source=chatgpt.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Inter-regular.ttf"/><Relationship Id="rId2" Type="http://schemas.openxmlformats.org/officeDocument/2006/relationships/font" Target="fonts/Inter-bold.ttf"/><Relationship Id="rId3" Type="http://schemas.openxmlformats.org/officeDocument/2006/relationships/font" Target="fonts/Inter-italic.ttf"/><Relationship Id="rId4" Type="http://schemas.openxmlformats.org/officeDocument/2006/relationships/font" Target="fonts/Inter-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