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i w:val="1"/>
          <w:color w:val="212121"/>
          <w:sz w:val="28"/>
          <w:szCs w:val="28"/>
          <w:highlight w:val="white"/>
        </w:rPr>
      </w:pPr>
      <w:r w:rsidDel="00000000" w:rsidR="00000000" w:rsidRPr="00000000">
        <w:rPr>
          <w:rtl w:val="0"/>
        </w:rPr>
      </w:r>
    </w:p>
    <w:p w:rsidR="00000000" w:rsidDel="00000000" w:rsidP="00000000" w:rsidRDefault="00000000" w:rsidRPr="00000000">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Los regalos ideales de Hello Kitty para este 14 de febrero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El Día de San Valentín es el momento perfecto para recordarles a tus seres queridos lo mucho</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que piensas en ellos a través de un regalo muy especial. Si aún no sabes qué podrías</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obsequiarles y te preocupa la falta de tiempo, los productos de Hello Kitty son la mejor opción</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para ti, ya que es sinónimo de ternura y amor.</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Si a ti o a alguno de tus seres queridos les gusta adornar su cuarto o espacio de trabajo, elige</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un lindo peluche de Hello Kitty, el cual será perfecto para darle ese toque cute que estás</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Buscando.</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Para complementar tu look, elige entre los diferentes accesorios de Hello Kitty para tu día a</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día: simpáticos aretes, collares y pulseras para que te sientas tan tierna y femenina como este</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hermoso personaje.</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Si lo que buscas es llevar todo en un mismo lugar, las mochilas de Hello Kitty atraerán todas</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las miradas en la escuela. Compleméntalos con un colorido termo para tus bebidas y una tablet</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para navegar por internet durante todo el día.</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Pero si lo que estás buscando es verte y sentirte cómoda, elige entre los diferentes conjuntos</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de ropa y pijamas de Hello Kitty, con las que podrás crear tus propias combinaciones y crear</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nuevos looks con toda la actitud kawaii.</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Descubre éstos y otros productos de Hello Kitty para celebrar el amor y la amistad de una</w:t>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manera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 e increíble en este Día de San Valentín.</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Fotografías en colaboración con: Ana Tena e Isabella Tena</w:t>
      </w:r>
    </w:p>
    <w:p w:rsidR="00000000" w:rsidDel="00000000" w:rsidP="00000000" w:rsidRDefault="00000000" w:rsidRPr="00000000">
      <w:pPr>
        <w:contextualSpacing w:val="0"/>
        <w:jc w:val="both"/>
        <w:rPr>
          <w:color w:val="212121"/>
          <w:highlight w:val="white"/>
        </w:rPr>
      </w:pPr>
      <w:hyperlink r:id="rId7">
        <w:r w:rsidDel="00000000" w:rsidR="00000000" w:rsidRPr="00000000">
          <w:rPr>
            <w:color w:val="1155cc"/>
            <w:highlight w:val="white"/>
            <w:u w:val="single"/>
            <w:rtl w:val="0"/>
          </w:rPr>
          <w:t xml:space="preserve">@isa_ana4ever</w:t>
        </w:r>
      </w:hyperlink>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Lugar: Kochi Kochi Land, Juaréz</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nstagram.com/isa_ana4ever/?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