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BACARDÍ TIENE EL REGALO PERFECTO PARA TU PERSONA FAVORITA ESTE SAN VALENTÍN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720" w:hanging="360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Los artículos edición limitada estarán a la venta a partir del 24 de enero en la tienda oficial de BACARDÍ México y podrán ser personalizados.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Ciudad de México, 24 de enero de 2022.-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 todos nos ha pasado alguna vez que, por más que buscamos el regalo perfecto de San Valentín para nuestra pareja o mejor amig@ no encontramos ninguna opción que nos guste. Con eso en mente, BACARDÍ acaba de anunciar el lanzamiento de su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Valentine 's Capsule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para festejar este 14 de febrero con tu persona favorita.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Esta cápsula está compuesta por unos increíbles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tumblers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personalizables de 870 ml. en los que podrás grabar las iniciales de tu persona favorita o una frase especial (máximo 20 caracteres).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Porque lo importante es compartir, BACARDÍ te invita a que compres uno para ti y otro para regalárselo a tu pareja, mejor amig@ o a quien quieras, apresúrate a pedirlos en línea y tener a tiempo ese regalo tan especial.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 BACARDÍ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Tumblers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estarán a la venta a partir de hoy en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www.tiendaoficial.bacardi.com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estarán disponibles hasta el 28 de febrero o hasta agotar existencias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finalizar te compartimos una deliciosa receta hecha con BACARDÍ Raspberry perfecta para festejar este San Valentín y estrenar tus vasos con tu receta favorita.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0000ff"/>
            <w:sz w:val="24"/>
            <w:szCs w:val="24"/>
            <w:u w:val="single"/>
            <w:rtl w:val="0"/>
          </w:rPr>
          <w:t xml:space="preserve">BACARDÍ RASPBERRY AND TONIC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45 ml. de BACARD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Í Raspberry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ml. de agua mineral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45 ml. de a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gua tónica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both"/>
        <w:rPr>
          <w:rFonts w:ascii="Montserrat" w:cs="Montserrat" w:eastAsia="Montserrat" w:hAnsi="Montserrat"/>
          <w:b w:val="1"/>
          <w:color w:val="22222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4"/>
          <w:szCs w:val="24"/>
          <w:rtl w:val="0"/>
        </w:rPr>
        <w:t xml:space="preserve">INSTRUCCIONES: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240" w:line="240" w:lineRule="auto"/>
        <w:ind w:left="720" w:hanging="360"/>
        <w:jc w:val="both"/>
        <w:rPr>
          <w:rFonts w:ascii="Montserrat" w:cs="Montserrat" w:eastAsia="Montserrat" w:hAnsi="Montserrat"/>
          <w:color w:val="22222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Coloca todos los ingredientes en un vaso alto lleno de cubos de hielo.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0" w:beforeAutospacing="0" w:line="240" w:lineRule="auto"/>
        <w:ind w:left="720" w:hanging="360"/>
        <w:jc w:val="both"/>
        <w:rPr>
          <w:rFonts w:ascii="Montserrat" w:cs="Montserrat" w:eastAsia="Montserrat" w:hAnsi="Montserrat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Mezcla suavemente para mezclar.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beforeAutospacing="0" w:line="240" w:lineRule="auto"/>
        <w:ind w:left="720" w:hanging="360"/>
        <w:jc w:val="both"/>
        <w:rPr>
          <w:rFonts w:ascii="Montserrat" w:cs="Montserrat" w:eastAsia="Montserrat" w:hAnsi="Montserrat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Decora con una cuña de limón y una frambuesa.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firstLine="0"/>
        <w:jc w:val="both"/>
        <w:rPr>
          <w:rFonts w:ascii="Montserrat" w:cs="Montserrat" w:eastAsia="Montserrat" w:hAnsi="Montserrat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firstLine="0"/>
        <w:jc w:val="both"/>
        <w:rPr>
          <w:rFonts w:ascii="Montserrat" w:cs="Montserrat" w:eastAsia="Montserrat" w:hAnsi="Montserrat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Sigue la conversación digital en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y</w:t>
      </w:r>
      <w:hyperlink r:id="rId11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y no olvides mencionar a @BacardiMx y utilizar los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hashtags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#Bacardi❤️, #DoWhatMovesYou y #BacardiMX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strike w:val="1"/>
          <w:color w:val="00796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Sigue las redes sociales de BACARDÍ: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color w:val="1155c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Instagram:</w:t>
      </w:r>
      <w:hyperlink r:id="rId13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rtl w:val="0"/>
          </w:rPr>
          <w:t xml:space="preserve">BacardiMx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Montserrat" w:cs="Montserrat" w:eastAsia="Montserrat" w:hAnsi="Montserrat"/>
          <w:color w:val="1155cc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Facebook:</w:t>
      </w:r>
      <w:hyperlink r:id="rId15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rtl w:val="0"/>
          </w:rPr>
          <w:t xml:space="preserve">BacardiM</w:t>
        </w:r>
      </w:hyperlink>
      <w:r w:rsidDel="00000000" w:rsidR="00000000" w:rsidRPr="00000000">
        <w:rPr>
          <w:rFonts w:ascii="Montserrat" w:cs="Montserrat" w:eastAsia="Montserrat" w:hAnsi="Montserrat"/>
          <w:color w:val="1155cc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Montserrat" w:cs="Montserrat" w:eastAsia="Montserrat" w:hAnsi="Montserrat"/>
          <w:b w:val="1"/>
          <w:color w:val="00796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Twitter: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rtl w:val="0"/>
          </w:rPr>
          <w:t xml:space="preserve"> BacardiMx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Montserrat" w:cs="Montserrat" w:eastAsia="Montserrat" w:hAnsi="Montserrat"/>
          <w:b w:val="1"/>
          <w:color w:val="00796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796b"/>
          <w:sz w:val="20"/>
          <w:szCs w:val="20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Acerca de Ron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– El ron más premiado en el mundo.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En 1862, en la ciudad de Santiago de Cuba, el fundador Don Facundo Bacardí Massó revolucionó el espíritu de la industria al crear un ron de cuerpo ligero con un sabor particularmente terso –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. El sabor único de ron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ha sido la inspiración de los pioneros del cóctel para inventar algunas de las recetas más famosas del mundo incluidas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Mojito,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Daiquiri,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Cuba Libre,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Piña Colada y el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Presidente. Ron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es el espíritu más premiado, con más de 900 premios otorgados por su calidad, sabor e innovación. Ron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se produce principalmente en Puerto Rico donde se elabora para asegurar que su sabor permanezca intacto hasta el día de hoy como cuando se creó por primera vez en 1862.  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rFonts w:ascii="Montserrat" w:cs="Montserrat" w:eastAsia="Montserrat" w:hAnsi="Montserrat"/>
          <w:i w:val="1"/>
          <w:strike w:val="1"/>
          <w:color w:val="00796b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Visita nuestra página web: </w:t>
      </w:r>
      <w:hyperlink r:id="rId18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0"/>
            <w:szCs w:val="20"/>
            <w:u w:val="single"/>
            <w:rtl w:val="0"/>
          </w:rPr>
          <w:t xml:space="preserve">https://www.bacardi.com/mx/es/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La marca BACARDÍ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es parte del portafolio de Bacardí Limited, con sus oficinas centrales en Hamilton, Bermuda. Bacardi Limited se refiere a las compañías de Grupo Bacardi, incluyendo Bacardi International Limited.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más información favor de contactar a: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Fernanda Moro</w:t>
      </w:r>
    </w:p>
    <w:p w:rsidR="00000000" w:rsidDel="00000000" w:rsidP="00000000" w:rsidRDefault="00000000" w:rsidRPr="00000000" w14:paraId="00000027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Sr. Account Executive</w:t>
      </w:r>
    </w:p>
    <w:p w:rsidR="00000000" w:rsidDel="00000000" w:rsidP="00000000" w:rsidRDefault="00000000" w:rsidRPr="00000000" w14:paraId="00000028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Band of Insiders</w:t>
      </w:r>
    </w:p>
    <w:p w:rsidR="00000000" w:rsidDel="00000000" w:rsidP="00000000" w:rsidRDefault="00000000" w:rsidRPr="00000000" w14:paraId="00000029">
      <w:pPr>
        <w:spacing w:line="240" w:lineRule="auto"/>
        <w:ind w:right="-24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mfmoro@bandofinsiders.com</w:t>
      </w:r>
    </w:p>
    <w:p w:rsidR="00000000" w:rsidDel="00000000" w:rsidP="00000000" w:rsidRDefault="00000000" w:rsidRPr="00000000" w14:paraId="0000002A">
      <w:pPr>
        <w:spacing w:line="240" w:lineRule="auto"/>
        <w:ind w:right="-24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+52 55 3933 9310</w:t>
      </w:r>
    </w:p>
    <w:p w:rsidR="00000000" w:rsidDel="00000000" w:rsidP="00000000" w:rsidRDefault="00000000" w:rsidRPr="00000000" w14:paraId="0000002B">
      <w:pPr>
        <w:spacing w:after="16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Diego Abrego</w:t>
      </w:r>
    </w:p>
    <w:p w:rsidR="00000000" w:rsidDel="00000000" w:rsidP="00000000" w:rsidRDefault="00000000" w:rsidRPr="00000000" w14:paraId="0000002D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Gerente de Cuenta</w:t>
      </w:r>
    </w:p>
    <w:p w:rsidR="00000000" w:rsidDel="00000000" w:rsidP="00000000" w:rsidRDefault="00000000" w:rsidRPr="00000000" w14:paraId="0000002E">
      <w:pPr>
        <w:spacing w:line="240" w:lineRule="auto"/>
        <w:ind w:right="-24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Band of Insiders</w:t>
      </w:r>
    </w:p>
    <w:p w:rsidR="00000000" w:rsidDel="00000000" w:rsidP="00000000" w:rsidRDefault="00000000" w:rsidRPr="00000000" w14:paraId="0000002F">
      <w:pPr>
        <w:spacing w:line="240" w:lineRule="auto"/>
        <w:ind w:right="-24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diego@bandofinsiders.com</w:t>
      </w:r>
    </w:p>
    <w:p w:rsidR="00000000" w:rsidDel="00000000" w:rsidP="00000000" w:rsidRDefault="00000000" w:rsidRPr="00000000" w14:paraId="00000030">
      <w:pPr>
        <w:spacing w:line="240" w:lineRule="auto"/>
        <w:ind w:right="-24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+52 55 1368 1954</w:t>
      </w: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-342892</wp:posOffset>
          </wp:positionV>
          <wp:extent cx="1023938" cy="74569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D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D31B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3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D31B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D31B0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5847A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84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847A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acardimx" TargetMode="External"/><Relationship Id="rId10" Type="http://schemas.openxmlformats.org/officeDocument/2006/relationships/hyperlink" Target="https://www.facebook.com/BacardiMX" TargetMode="External"/><Relationship Id="rId13" Type="http://schemas.openxmlformats.org/officeDocument/2006/relationships/hyperlink" Target="https://www.instagram.com/bacardimx/" TargetMode="External"/><Relationship Id="rId12" Type="http://schemas.openxmlformats.org/officeDocument/2006/relationships/hyperlink" Target="https://twitter.com/bacardi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bacardimx/" TargetMode="External"/><Relationship Id="rId15" Type="http://schemas.openxmlformats.org/officeDocument/2006/relationships/hyperlink" Target="https://www.facebook.com/BacardiMX" TargetMode="External"/><Relationship Id="rId14" Type="http://schemas.openxmlformats.org/officeDocument/2006/relationships/hyperlink" Target="https://www.instagram.com/bacardimx/" TargetMode="External"/><Relationship Id="rId17" Type="http://schemas.openxmlformats.org/officeDocument/2006/relationships/hyperlink" Target="https://twitter.com/BacardiMX" TargetMode="External"/><Relationship Id="rId16" Type="http://schemas.openxmlformats.org/officeDocument/2006/relationships/hyperlink" Target="https://www.facebook.com/BacardiMX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bacardi.com/mx/es/" TargetMode="External"/><Relationship Id="rId7" Type="http://schemas.openxmlformats.org/officeDocument/2006/relationships/hyperlink" Target="https://tiendaoficial.bacardi.com" TargetMode="External"/><Relationship Id="rId8" Type="http://schemas.openxmlformats.org/officeDocument/2006/relationships/hyperlink" Target="https://www.bacardi.com/mx/es/rum-cocktails/raspberry-and-tonic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Ix/1lyvGooc8hjiRByEoe1nGg==">AMUW2mXijLnMNDYkRQoraENbdWDAgD8rgydgGsCg1p1+kmqJgXzFuy5lL6318uZ6Nq6FdGukFu4Kf3nOYc9+jMtHTnSU9rk2v5CROYjn/d7Ya16UBaRQTJ4=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2022-01-22T02:13:00Z</dcterms:created>
</cp:coreProperties>
</file>