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6F80" w14:textId="77777777" w:rsidR="004000F9" w:rsidRPr="006C60BE" w:rsidRDefault="004000F9" w:rsidP="004000F9">
      <w:pPr>
        <w:pStyle w:val="Title"/>
        <w:rPr>
          <w:rFonts w:ascii="Arial" w:hAnsi="Arial" w:cs="Arial"/>
          <w:lang w:val="nl-NL"/>
        </w:rPr>
      </w:pPr>
      <w:r w:rsidRPr="006C60BE">
        <w:rPr>
          <w:rFonts w:ascii="Arial" w:hAnsi="Arial" w:cs="Arial"/>
          <w:lang w:val="nl-NL"/>
        </w:rPr>
        <w:t>Persbericht</w:t>
      </w:r>
    </w:p>
    <w:p w14:paraId="6B223EF0" w14:textId="7D09BFFE" w:rsidR="004000F9" w:rsidRPr="006C60BE" w:rsidRDefault="005F6A2F" w:rsidP="004000F9">
      <w:pPr>
        <w:pStyle w:val="Subtitle"/>
        <w:spacing w:after="460"/>
        <w:rPr>
          <w:rFonts w:ascii="Arial" w:hAnsi="Arial" w:cs="Arial"/>
          <w:lang w:val="nl-NL"/>
        </w:rPr>
      </w:pPr>
      <w:r w:rsidRPr="006C60BE">
        <w:rPr>
          <w:rFonts w:ascii="Arial" w:hAnsi="Arial" w:cs="Arial"/>
          <w:lang w:val="nl-NL"/>
        </w:rPr>
        <w:t>2</w:t>
      </w:r>
      <w:r w:rsidR="004000F9" w:rsidRPr="006C60BE">
        <w:rPr>
          <w:rFonts w:ascii="Arial" w:hAnsi="Arial" w:cs="Arial"/>
          <w:lang w:val="nl-NL"/>
        </w:rPr>
        <w:t xml:space="preserve"> </w:t>
      </w:r>
      <w:r w:rsidRPr="006C60BE">
        <w:rPr>
          <w:rFonts w:ascii="Arial" w:hAnsi="Arial" w:cs="Arial"/>
          <w:lang w:val="nl-NL"/>
        </w:rPr>
        <w:t>mei</w:t>
      </w:r>
      <w:r w:rsidR="004000F9" w:rsidRPr="006C60BE">
        <w:rPr>
          <w:rFonts w:ascii="Arial" w:hAnsi="Arial" w:cs="Arial"/>
          <w:lang w:val="nl-NL"/>
        </w:rPr>
        <w:t xml:space="preserve"> 2016</w:t>
      </w:r>
    </w:p>
    <w:p w14:paraId="1BD57B4B" w14:textId="77777777" w:rsidR="004000F9" w:rsidRPr="006C60BE" w:rsidRDefault="004000F9" w:rsidP="004000F9">
      <w:pPr>
        <w:spacing w:after="140" w:line="240" w:lineRule="auto"/>
        <w:rPr>
          <w:rFonts w:ascii="Arial" w:eastAsiaTheme="majorEastAsia" w:hAnsi="Arial" w:cs="Arial"/>
          <w:b/>
          <w:bCs/>
          <w:sz w:val="34"/>
          <w:szCs w:val="34"/>
          <w:lang w:val="nl-NL"/>
        </w:rPr>
      </w:pPr>
      <w:r w:rsidRPr="006C60BE">
        <w:rPr>
          <w:rFonts w:ascii="Arial" w:eastAsiaTheme="majorEastAsia" w:hAnsi="Arial" w:cs="Arial"/>
          <w:b/>
          <w:bCs/>
          <w:sz w:val="34"/>
          <w:szCs w:val="34"/>
          <w:lang w:val="nl-NL"/>
        </w:rPr>
        <w:t xml:space="preserve">Onderzoek met hersengolven </w:t>
      </w:r>
      <w:r w:rsidR="00A12B82" w:rsidRPr="006C60BE">
        <w:rPr>
          <w:rFonts w:ascii="Arial" w:eastAsiaTheme="majorEastAsia" w:hAnsi="Arial" w:cs="Arial"/>
          <w:b/>
          <w:bCs/>
          <w:sz w:val="34"/>
          <w:szCs w:val="34"/>
          <w:lang w:val="nl-NL"/>
        </w:rPr>
        <w:t>toont</w:t>
      </w:r>
      <w:r w:rsidRPr="006C60BE">
        <w:rPr>
          <w:rFonts w:ascii="Arial" w:eastAsiaTheme="majorEastAsia" w:hAnsi="Arial" w:cs="Arial"/>
          <w:b/>
          <w:bCs/>
          <w:sz w:val="34"/>
          <w:szCs w:val="34"/>
          <w:lang w:val="nl-NL"/>
        </w:rPr>
        <w:t xml:space="preserve"> effect van </w:t>
      </w:r>
      <w:r w:rsidR="0010585A" w:rsidRPr="006C60BE">
        <w:rPr>
          <w:rFonts w:ascii="Arial" w:eastAsiaTheme="majorEastAsia" w:hAnsi="Arial" w:cs="Arial"/>
          <w:b/>
          <w:bCs/>
          <w:sz w:val="34"/>
          <w:szCs w:val="34"/>
          <w:lang w:val="nl-NL"/>
        </w:rPr>
        <w:t>kleur op restaurantbezoekers</w:t>
      </w:r>
      <w:r w:rsidR="00A12B82" w:rsidRPr="006C60BE">
        <w:rPr>
          <w:rFonts w:ascii="Arial" w:eastAsiaTheme="majorEastAsia" w:hAnsi="Arial" w:cs="Arial"/>
          <w:b/>
          <w:bCs/>
          <w:sz w:val="34"/>
          <w:szCs w:val="34"/>
          <w:lang w:val="nl-NL"/>
        </w:rPr>
        <w:t xml:space="preserve"> aan</w:t>
      </w:r>
    </w:p>
    <w:p w14:paraId="3FF21F52" w14:textId="19C34856" w:rsidR="004000F9" w:rsidRPr="006C60BE" w:rsidRDefault="004000F9" w:rsidP="004000F9">
      <w:pPr>
        <w:widowControl w:val="0"/>
        <w:autoSpaceDE w:val="0"/>
        <w:autoSpaceDN w:val="0"/>
        <w:adjustRightInd w:val="0"/>
        <w:spacing w:line="240" w:lineRule="auto"/>
        <w:rPr>
          <w:rFonts w:ascii="Arial" w:hAnsi="Arial" w:cs="Arial"/>
          <w:b/>
          <w:szCs w:val="18"/>
          <w:lang w:val="nl-NL"/>
        </w:rPr>
      </w:pPr>
      <w:r w:rsidRPr="006C60BE">
        <w:rPr>
          <w:rFonts w:ascii="Arial" w:hAnsi="Arial" w:cs="Arial"/>
          <w:b/>
          <w:szCs w:val="18"/>
          <w:lang w:val="nl-NL"/>
        </w:rPr>
        <w:t xml:space="preserve">Diegem, </w:t>
      </w:r>
      <w:r w:rsidR="005F6A2F" w:rsidRPr="006C60BE">
        <w:rPr>
          <w:rFonts w:ascii="Arial" w:hAnsi="Arial" w:cs="Arial"/>
          <w:b/>
          <w:szCs w:val="18"/>
          <w:lang w:val="nl-NL"/>
        </w:rPr>
        <w:t>2</w:t>
      </w:r>
      <w:r w:rsidRPr="006C60BE">
        <w:rPr>
          <w:rFonts w:ascii="Arial" w:hAnsi="Arial" w:cs="Arial"/>
          <w:b/>
          <w:szCs w:val="18"/>
          <w:lang w:val="nl-NL"/>
        </w:rPr>
        <w:t xml:space="preserve"> </w:t>
      </w:r>
      <w:r w:rsidR="005F6A2F" w:rsidRPr="006C60BE">
        <w:rPr>
          <w:rFonts w:ascii="Arial" w:hAnsi="Arial" w:cs="Arial"/>
          <w:b/>
          <w:szCs w:val="18"/>
          <w:lang w:val="nl-NL"/>
        </w:rPr>
        <w:t>mei</w:t>
      </w:r>
      <w:r w:rsidRPr="006C60BE">
        <w:rPr>
          <w:rFonts w:ascii="Arial" w:hAnsi="Arial" w:cs="Arial"/>
          <w:b/>
          <w:szCs w:val="18"/>
          <w:lang w:val="nl-NL"/>
        </w:rPr>
        <w:t xml:space="preserve"> 2016 – Kleuren </w:t>
      </w:r>
      <w:r w:rsidR="00773A94" w:rsidRPr="006C60BE">
        <w:rPr>
          <w:rFonts w:ascii="Arial" w:hAnsi="Arial" w:cs="Arial"/>
          <w:b/>
          <w:szCs w:val="18"/>
          <w:lang w:val="nl-NL"/>
        </w:rPr>
        <w:t>hebben effect op</w:t>
      </w:r>
      <w:r w:rsidRPr="006C60BE">
        <w:rPr>
          <w:rFonts w:ascii="Arial" w:hAnsi="Arial" w:cs="Arial"/>
          <w:b/>
          <w:szCs w:val="18"/>
          <w:lang w:val="nl-NL"/>
        </w:rPr>
        <w:t xml:space="preserve"> </w:t>
      </w:r>
      <w:r w:rsidR="00EA32C9" w:rsidRPr="006C60BE">
        <w:rPr>
          <w:rFonts w:ascii="Arial" w:hAnsi="Arial" w:cs="Arial"/>
          <w:b/>
          <w:szCs w:val="18"/>
          <w:lang w:val="nl-NL"/>
        </w:rPr>
        <w:t>de zintuigen</w:t>
      </w:r>
      <w:r w:rsidRPr="006C60BE">
        <w:rPr>
          <w:rFonts w:ascii="Arial" w:hAnsi="Arial" w:cs="Arial"/>
          <w:b/>
          <w:szCs w:val="18"/>
          <w:lang w:val="nl-NL"/>
        </w:rPr>
        <w:t xml:space="preserve"> van de mens. En hoewel er veel elementen zijn die de restau</w:t>
      </w:r>
      <w:r w:rsidR="005725D8" w:rsidRPr="006C60BE">
        <w:rPr>
          <w:rFonts w:ascii="Arial" w:hAnsi="Arial" w:cs="Arial"/>
          <w:b/>
          <w:szCs w:val="18"/>
          <w:lang w:val="nl-NL"/>
        </w:rPr>
        <w:t xml:space="preserve">rantbeleving van klanten </w:t>
      </w:r>
      <w:r w:rsidRPr="006C60BE">
        <w:rPr>
          <w:rFonts w:ascii="Arial" w:hAnsi="Arial" w:cs="Arial"/>
          <w:b/>
          <w:szCs w:val="18"/>
          <w:lang w:val="nl-NL"/>
        </w:rPr>
        <w:t>beïnvloeden, is kleur een van de belangrijkste. Om</w:t>
      </w:r>
      <w:r w:rsidR="00FA4A1A" w:rsidRPr="006C60BE">
        <w:rPr>
          <w:rFonts w:ascii="Arial" w:hAnsi="Arial" w:cs="Arial"/>
          <w:b/>
          <w:szCs w:val="18"/>
          <w:lang w:val="nl-NL"/>
        </w:rPr>
        <w:t xml:space="preserve"> </w:t>
      </w:r>
      <w:r w:rsidR="00EA32C9" w:rsidRPr="006C60BE">
        <w:rPr>
          <w:rFonts w:ascii="Arial" w:hAnsi="Arial" w:cs="Arial"/>
          <w:b/>
          <w:szCs w:val="18"/>
          <w:lang w:val="nl-NL"/>
        </w:rPr>
        <w:t>hierover meer te leren</w:t>
      </w:r>
      <w:r w:rsidRPr="006C60BE">
        <w:rPr>
          <w:rFonts w:ascii="Arial" w:hAnsi="Arial" w:cs="Arial"/>
          <w:b/>
          <w:szCs w:val="18"/>
          <w:lang w:val="nl-NL"/>
        </w:rPr>
        <w:t>, gebruikte Tork, onderdeel van SCA, technologie di</w:t>
      </w:r>
      <w:r w:rsidR="000D5373" w:rsidRPr="006C60BE">
        <w:rPr>
          <w:rFonts w:ascii="Arial" w:hAnsi="Arial" w:cs="Arial"/>
          <w:b/>
          <w:szCs w:val="18"/>
          <w:lang w:val="nl-NL"/>
        </w:rPr>
        <w:t>e hersengolven analyseert</w:t>
      </w:r>
      <w:r w:rsidR="00FA4A1A" w:rsidRPr="006C60BE">
        <w:rPr>
          <w:rFonts w:ascii="Arial" w:hAnsi="Arial" w:cs="Arial"/>
          <w:b/>
          <w:szCs w:val="18"/>
          <w:lang w:val="nl-NL"/>
        </w:rPr>
        <w:t>. Zo wil Tork na</w:t>
      </w:r>
      <w:r w:rsidR="000D5373" w:rsidRPr="006C60BE">
        <w:rPr>
          <w:rFonts w:ascii="Arial" w:hAnsi="Arial" w:cs="Arial"/>
          <w:b/>
          <w:szCs w:val="18"/>
          <w:lang w:val="nl-NL"/>
        </w:rPr>
        <w:t xml:space="preserve">gaan </w:t>
      </w:r>
      <w:r w:rsidRPr="006C60BE">
        <w:rPr>
          <w:rFonts w:ascii="Arial" w:hAnsi="Arial" w:cs="Arial"/>
          <w:b/>
          <w:szCs w:val="18"/>
          <w:lang w:val="nl-NL"/>
        </w:rPr>
        <w:t>hoe horecabezoekers reageren op verschillende kleuren</w:t>
      </w:r>
      <w:r w:rsidR="00A12B82" w:rsidRPr="006C60BE">
        <w:rPr>
          <w:rFonts w:ascii="Arial" w:hAnsi="Arial" w:cs="Arial"/>
          <w:b/>
          <w:szCs w:val="18"/>
          <w:lang w:val="nl-NL"/>
        </w:rPr>
        <w:t xml:space="preserve"> om de juiste tafelaankleding en sfeer te kunnen adviseren.</w:t>
      </w:r>
    </w:p>
    <w:p w14:paraId="46A872C4" w14:textId="77777777" w:rsidR="004000F9" w:rsidRPr="006C60BE" w:rsidRDefault="004000F9" w:rsidP="004000F9">
      <w:pPr>
        <w:widowControl w:val="0"/>
        <w:autoSpaceDE w:val="0"/>
        <w:autoSpaceDN w:val="0"/>
        <w:adjustRightInd w:val="0"/>
        <w:spacing w:before="120" w:after="120" w:line="240" w:lineRule="auto"/>
        <w:rPr>
          <w:rFonts w:ascii="Arial" w:hAnsi="Arial" w:cs="Arial"/>
          <w:szCs w:val="18"/>
          <w:lang w:val="nl-NL"/>
        </w:rPr>
      </w:pPr>
      <w:r w:rsidRPr="006C60BE">
        <w:rPr>
          <w:rFonts w:ascii="Arial" w:hAnsi="Arial" w:cs="Arial"/>
          <w:szCs w:val="18"/>
          <w:lang w:val="nl-NL"/>
        </w:rPr>
        <w:t>Om na te gaan hoe kleuren nu juist de restaurantbeleving beïnvloeden, zette Tork een experiment op</w:t>
      </w:r>
      <w:r w:rsidR="00A12B82" w:rsidRPr="006C60BE">
        <w:rPr>
          <w:rFonts w:ascii="Arial" w:hAnsi="Arial" w:cs="Arial"/>
          <w:szCs w:val="18"/>
          <w:lang w:val="nl-NL"/>
        </w:rPr>
        <w:t xml:space="preserve"> met gebruik van de nieuwste technologie</w:t>
      </w:r>
      <w:r w:rsidRPr="006C60BE">
        <w:rPr>
          <w:rFonts w:ascii="Arial" w:hAnsi="Arial" w:cs="Arial"/>
          <w:szCs w:val="18"/>
          <w:lang w:val="nl-NL"/>
        </w:rPr>
        <w:t xml:space="preserve">. </w:t>
      </w:r>
      <w:r w:rsidR="00A12B82" w:rsidRPr="006C60BE">
        <w:rPr>
          <w:rFonts w:ascii="Arial" w:hAnsi="Arial" w:cs="Arial"/>
          <w:szCs w:val="18"/>
          <w:lang w:val="nl-NL"/>
        </w:rPr>
        <w:t>D</w:t>
      </w:r>
      <w:r w:rsidRPr="006C60BE">
        <w:rPr>
          <w:rFonts w:ascii="Arial" w:hAnsi="Arial" w:cs="Arial"/>
          <w:szCs w:val="18"/>
          <w:lang w:val="nl-NL"/>
        </w:rPr>
        <w:t>eelnemers werden voorzien van headsets die hersengolven registreren, vervolgens werden ze telkens in acht verschillende ruimtes geplaatst in telkens acht verschillende kleuren. Elke setting werd voorz</w:t>
      </w:r>
      <w:r w:rsidR="00306EDE" w:rsidRPr="006C60BE">
        <w:rPr>
          <w:rFonts w:ascii="Arial" w:hAnsi="Arial" w:cs="Arial"/>
          <w:szCs w:val="18"/>
          <w:lang w:val="nl-NL"/>
        </w:rPr>
        <w:t xml:space="preserve">ien van decoratie die dezelfde </w:t>
      </w:r>
      <w:r w:rsidRPr="006C60BE">
        <w:rPr>
          <w:rFonts w:ascii="Arial" w:hAnsi="Arial" w:cs="Arial"/>
          <w:szCs w:val="18"/>
          <w:lang w:val="nl-NL"/>
        </w:rPr>
        <w:t>kleur had als de ruimte: van muren en vloer tot meubels en tafelaankleding.</w:t>
      </w:r>
    </w:p>
    <w:p w14:paraId="00A6A433" w14:textId="549265A7" w:rsidR="004A0966" w:rsidRPr="006C60BE" w:rsidRDefault="004000F9" w:rsidP="006269D7">
      <w:pPr>
        <w:widowControl w:val="0"/>
        <w:autoSpaceDE w:val="0"/>
        <w:autoSpaceDN w:val="0"/>
        <w:adjustRightInd w:val="0"/>
        <w:spacing w:before="120" w:after="120" w:line="240" w:lineRule="auto"/>
        <w:rPr>
          <w:rFonts w:ascii="Arial" w:hAnsi="Arial" w:cs="Arial"/>
          <w:szCs w:val="18"/>
          <w:lang w:val="nl-NL"/>
        </w:rPr>
      </w:pPr>
      <w:r w:rsidRPr="006C60BE">
        <w:rPr>
          <w:rFonts w:ascii="Arial" w:hAnsi="Arial" w:cs="Arial"/>
          <w:szCs w:val="18"/>
          <w:lang w:val="nl-NL"/>
        </w:rPr>
        <w:t xml:space="preserve">Tijdens elk experiment werd aan de deelnemers gevraagd om een drankje en een </w:t>
      </w:r>
      <w:r w:rsidR="00306EDE" w:rsidRPr="006C60BE">
        <w:rPr>
          <w:rFonts w:ascii="Arial" w:hAnsi="Arial" w:cs="Arial"/>
          <w:szCs w:val="18"/>
          <w:lang w:val="nl-NL"/>
        </w:rPr>
        <w:t>macaron</w:t>
      </w:r>
      <w:r w:rsidRPr="006C60BE">
        <w:rPr>
          <w:rFonts w:ascii="Arial" w:hAnsi="Arial" w:cs="Arial"/>
          <w:szCs w:val="18"/>
          <w:lang w:val="nl-NL"/>
        </w:rPr>
        <w:t xml:space="preserve"> te proeven – telkens in dezelfde kleur als de omgeving. Voor elke setting werd de hersenactiviteit en hartslag geregistreerd en werd een vragenlijst ingevuld om de reacties van de proefpersonen te peilen. </w:t>
      </w:r>
    </w:p>
    <w:p w14:paraId="4747AB36" w14:textId="1A9D4710" w:rsidR="007169B0" w:rsidRPr="006C60BE" w:rsidRDefault="004A0966" w:rsidP="006269D7">
      <w:pPr>
        <w:widowControl w:val="0"/>
        <w:autoSpaceDE w:val="0"/>
        <w:autoSpaceDN w:val="0"/>
        <w:adjustRightInd w:val="0"/>
        <w:spacing w:before="120" w:after="120" w:line="240" w:lineRule="auto"/>
        <w:rPr>
          <w:rFonts w:ascii="Arial" w:hAnsi="Arial" w:cs="Arial"/>
          <w:szCs w:val="18"/>
          <w:lang w:val="nl-NL"/>
        </w:rPr>
      </w:pPr>
      <w:r w:rsidRPr="006C60BE">
        <w:rPr>
          <w:rFonts w:ascii="Arial" w:hAnsi="Arial" w:cs="Arial"/>
          <w:noProof/>
          <w:szCs w:val="18"/>
        </w:rPr>
        <w:drawing>
          <wp:anchor distT="0" distB="0" distL="114300" distR="114300" simplePos="0" relativeHeight="251659264" behindDoc="0" locked="0" layoutInCell="1" allowOverlap="1" wp14:anchorId="2C262501" wp14:editId="4862669C">
            <wp:simplePos x="0" y="0"/>
            <wp:positionH relativeFrom="margin">
              <wp:posOffset>3496945</wp:posOffset>
            </wp:positionH>
            <wp:positionV relativeFrom="margin">
              <wp:posOffset>4378960</wp:posOffset>
            </wp:positionV>
            <wp:extent cx="1561465" cy="1040765"/>
            <wp:effectExtent l="0" t="0" r="0" b="63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X6B5833_retuscher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465" cy="1040765"/>
                    </a:xfrm>
                    <a:prstGeom prst="rect">
                      <a:avLst/>
                    </a:prstGeom>
                  </pic:spPr>
                </pic:pic>
              </a:graphicData>
            </a:graphic>
            <wp14:sizeRelH relativeFrom="page">
              <wp14:pctWidth>0</wp14:pctWidth>
            </wp14:sizeRelH>
            <wp14:sizeRelV relativeFrom="page">
              <wp14:pctHeight>0</wp14:pctHeight>
            </wp14:sizeRelV>
          </wp:anchor>
        </w:drawing>
      </w:r>
      <w:r w:rsidRPr="006C60BE">
        <w:rPr>
          <w:rFonts w:ascii="Arial" w:hAnsi="Arial" w:cs="Arial"/>
          <w:noProof/>
          <w:szCs w:val="18"/>
        </w:rPr>
        <w:drawing>
          <wp:anchor distT="0" distB="0" distL="114300" distR="114300" simplePos="0" relativeHeight="251660288" behindDoc="0" locked="0" layoutInCell="1" allowOverlap="1" wp14:anchorId="1FD3BE65" wp14:editId="6A9D679A">
            <wp:simplePos x="0" y="0"/>
            <wp:positionH relativeFrom="margin">
              <wp:posOffset>1783080</wp:posOffset>
            </wp:positionH>
            <wp:positionV relativeFrom="margin">
              <wp:posOffset>4377055</wp:posOffset>
            </wp:positionV>
            <wp:extent cx="1570355" cy="1047115"/>
            <wp:effectExtent l="0" t="0" r="444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er_X6B49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355" cy="1047115"/>
                    </a:xfrm>
                    <a:prstGeom prst="rect">
                      <a:avLst/>
                    </a:prstGeom>
                  </pic:spPr>
                </pic:pic>
              </a:graphicData>
            </a:graphic>
            <wp14:sizeRelH relativeFrom="page">
              <wp14:pctWidth>0</wp14:pctWidth>
            </wp14:sizeRelH>
            <wp14:sizeRelV relativeFrom="page">
              <wp14:pctHeight>0</wp14:pctHeight>
            </wp14:sizeRelV>
          </wp:anchor>
        </w:drawing>
      </w:r>
      <w:r w:rsidRPr="006C60BE">
        <w:rPr>
          <w:rFonts w:ascii="Arial" w:hAnsi="Arial" w:cs="Arial"/>
          <w:noProof/>
          <w:szCs w:val="18"/>
        </w:rPr>
        <w:drawing>
          <wp:anchor distT="0" distB="0" distL="114300" distR="114300" simplePos="0" relativeHeight="251661312" behindDoc="0" locked="0" layoutInCell="1" allowOverlap="1" wp14:anchorId="4A1C7002" wp14:editId="6E38C2EF">
            <wp:simplePos x="0" y="0"/>
            <wp:positionH relativeFrom="margin">
              <wp:posOffset>60960</wp:posOffset>
            </wp:positionH>
            <wp:positionV relativeFrom="margin">
              <wp:posOffset>4374515</wp:posOffset>
            </wp:positionV>
            <wp:extent cx="1579880" cy="105346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Boxar_X6B62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80" cy="1053465"/>
                    </a:xfrm>
                    <a:prstGeom prst="rect">
                      <a:avLst/>
                    </a:prstGeom>
                  </pic:spPr>
                </pic:pic>
              </a:graphicData>
            </a:graphic>
            <wp14:sizeRelH relativeFrom="page">
              <wp14:pctWidth>0</wp14:pctWidth>
            </wp14:sizeRelH>
            <wp14:sizeRelV relativeFrom="page">
              <wp14:pctHeight>0</wp14:pctHeight>
            </wp14:sizeRelV>
          </wp:anchor>
        </w:drawing>
      </w:r>
      <w:r w:rsidR="004000F9" w:rsidRPr="006C60BE">
        <w:rPr>
          <w:rFonts w:ascii="Arial" w:hAnsi="Arial" w:cs="Arial"/>
          <w:lang w:val="nl-NL"/>
        </w:rPr>
        <w:t>De analyse toont aan dat de verschillende kleuren duidelijke en terugkerende patronen in stemming en emoties veroorzaken. De kleuren werden daarnaast ook gelinkt aan verschillende soorten maaltijden en restaurantbelevingen: van een romantische date tot een formele zakenlunch. Op basis van alle data en bevindingen van het experiment werd aan elke kl</w:t>
      </w:r>
      <w:r w:rsidR="00306EDE" w:rsidRPr="006C60BE">
        <w:rPr>
          <w:rFonts w:ascii="Arial" w:hAnsi="Arial" w:cs="Arial"/>
          <w:lang w:val="nl-NL"/>
        </w:rPr>
        <w:t>eur ook een profiel toegekend d</w:t>
      </w:r>
      <w:r w:rsidR="004000F9" w:rsidRPr="006C60BE">
        <w:rPr>
          <w:rFonts w:ascii="Arial" w:hAnsi="Arial" w:cs="Arial"/>
          <w:lang w:val="nl-NL"/>
        </w:rPr>
        <w:t>at r</w:t>
      </w:r>
      <w:r w:rsidR="00A12B82" w:rsidRPr="006C60BE">
        <w:rPr>
          <w:rFonts w:ascii="Arial" w:hAnsi="Arial" w:cs="Arial"/>
          <w:lang w:val="nl-NL"/>
        </w:rPr>
        <w:t xml:space="preserve">elevant is </w:t>
      </w:r>
      <w:r w:rsidR="007169B0" w:rsidRPr="006C60BE">
        <w:rPr>
          <w:rFonts w:ascii="Arial" w:hAnsi="Arial" w:cs="Arial"/>
          <w:lang w:val="nl-NL"/>
        </w:rPr>
        <w:t>voor de horeca</w:t>
      </w:r>
      <w:r w:rsidR="00636FA9" w:rsidRPr="006C60BE">
        <w:rPr>
          <w:rFonts w:ascii="Arial" w:hAnsi="Arial" w:cs="Arial"/>
          <w:lang w:val="nl-NL"/>
        </w:rPr>
        <w:t>. Enkele voorbeelden:</w:t>
      </w:r>
    </w:p>
    <w:p w14:paraId="23800093" w14:textId="09B08991" w:rsidR="00A12B82" w:rsidRPr="006C60BE" w:rsidRDefault="00A12B82" w:rsidP="004000F9">
      <w:pPr>
        <w:rPr>
          <w:rFonts w:ascii="Arial" w:hAnsi="Arial" w:cs="Arial"/>
          <w:lang w:val="nl-NL"/>
        </w:rPr>
      </w:pPr>
    </w:p>
    <w:p w14:paraId="00A2C599" w14:textId="44801935" w:rsidR="007169B0" w:rsidRPr="006C60BE" w:rsidRDefault="00EA32C9" w:rsidP="007169B0">
      <w:pPr>
        <w:pStyle w:val="ListParagraph"/>
        <w:numPr>
          <w:ilvl w:val="0"/>
          <w:numId w:val="2"/>
        </w:numPr>
        <w:rPr>
          <w:rFonts w:ascii="Arial" w:hAnsi="Arial" w:cs="Arial"/>
          <w:lang w:val="nl-NL"/>
        </w:rPr>
      </w:pPr>
      <w:r w:rsidRPr="006C60BE">
        <w:rPr>
          <w:rFonts w:ascii="Arial" w:hAnsi="Arial" w:cs="Arial"/>
          <w:b/>
          <w:lang w:val="nl-NL"/>
        </w:rPr>
        <w:t>Meditatief</w:t>
      </w:r>
      <w:r w:rsidR="00A45130">
        <w:rPr>
          <w:rFonts w:ascii="Arial" w:hAnsi="Arial" w:cs="Arial"/>
          <w:b/>
          <w:lang w:val="nl-NL"/>
        </w:rPr>
        <w:t xml:space="preserve"> </w:t>
      </w:r>
      <w:bookmarkStart w:id="0" w:name="_GoBack"/>
      <w:bookmarkEnd w:id="0"/>
      <w:r w:rsidR="007169B0" w:rsidRPr="006C60BE">
        <w:rPr>
          <w:rFonts w:ascii="Arial" w:hAnsi="Arial" w:cs="Arial"/>
          <w:b/>
          <w:lang w:val="nl-NL"/>
        </w:rPr>
        <w:t>groen</w:t>
      </w:r>
      <w:r w:rsidR="007169B0" w:rsidRPr="006C60BE">
        <w:rPr>
          <w:rFonts w:ascii="Arial" w:hAnsi="Arial" w:cs="Arial"/>
          <w:lang w:val="nl-NL"/>
        </w:rPr>
        <w:br/>
        <w:t>Groen heeft een herstellend en verkwikkend effect op de restaurantbeleving en is een kleur die goe</w:t>
      </w:r>
      <w:r w:rsidR="005725D8" w:rsidRPr="006C60BE">
        <w:rPr>
          <w:rFonts w:ascii="Arial" w:hAnsi="Arial" w:cs="Arial"/>
          <w:lang w:val="nl-NL"/>
        </w:rPr>
        <w:t>d zou passen bij de lunch of</w:t>
      </w:r>
      <w:r w:rsidR="007169B0" w:rsidRPr="006C60BE">
        <w:rPr>
          <w:rFonts w:ascii="Arial" w:hAnsi="Arial" w:cs="Arial"/>
          <w:lang w:val="nl-NL"/>
        </w:rPr>
        <w:t xml:space="preserve"> koffiepauze met mensen die je goed kent.</w:t>
      </w:r>
    </w:p>
    <w:p w14:paraId="65C58AE6" w14:textId="06E87D4E" w:rsidR="007169B0" w:rsidRPr="006C60BE" w:rsidRDefault="00EA32C9" w:rsidP="007169B0">
      <w:pPr>
        <w:pStyle w:val="ListParagraph"/>
        <w:numPr>
          <w:ilvl w:val="0"/>
          <w:numId w:val="2"/>
        </w:numPr>
        <w:rPr>
          <w:rFonts w:ascii="Arial" w:hAnsi="Arial" w:cs="Arial"/>
          <w:lang w:val="nl-NL"/>
        </w:rPr>
      </w:pPr>
      <w:r w:rsidRPr="006C60BE">
        <w:rPr>
          <w:rFonts w:ascii="Arial" w:hAnsi="Arial" w:cs="Arial"/>
          <w:b/>
          <w:lang w:val="nl-NL"/>
        </w:rPr>
        <w:t xml:space="preserve">Luxueus </w:t>
      </w:r>
      <w:r w:rsidR="007169B0" w:rsidRPr="006C60BE">
        <w:rPr>
          <w:rFonts w:ascii="Arial" w:hAnsi="Arial" w:cs="Arial"/>
          <w:b/>
          <w:lang w:val="nl-NL"/>
        </w:rPr>
        <w:t>zwart</w:t>
      </w:r>
      <w:r w:rsidR="007169B0" w:rsidRPr="006C60BE">
        <w:rPr>
          <w:rFonts w:ascii="Arial" w:hAnsi="Arial" w:cs="Arial"/>
          <w:lang w:val="nl-NL"/>
        </w:rPr>
        <w:br/>
        <w:t xml:space="preserve">Een verfijnd diner of een avondje uit worden </w:t>
      </w:r>
      <w:r w:rsidR="00D620FC" w:rsidRPr="006C60BE">
        <w:rPr>
          <w:rFonts w:ascii="Arial" w:hAnsi="Arial" w:cs="Arial"/>
          <w:lang w:val="nl-NL"/>
        </w:rPr>
        <w:t>gelinkt</w:t>
      </w:r>
      <w:r w:rsidR="007169B0" w:rsidRPr="006C60BE">
        <w:rPr>
          <w:rFonts w:ascii="Arial" w:hAnsi="Arial" w:cs="Arial"/>
          <w:lang w:val="nl-NL"/>
        </w:rPr>
        <w:t xml:space="preserve"> met</w:t>
      </w:r>
      <w:r w:rsidR="0058311B" w:rsidRPr="006C60BE">
        <w:rPr>
          <w:rFonts w:ascii="Arial" w:hAnsi="Arial" w:cs="Arial"/>
          <w:lang w:val="nl-NL"/>
        </w:rPr>
        <w:t xml:space="preserve"> zwart, maar de </w:t>
      </w:r>
      <w:r w:rsidR="00D620FC" w:rsidRPr="006C60BE">
        <w:rPr>
          <w:rFonts w:ascii="Arial" w:hAnsi="Arial" w:cs="Arial"/>
          <w:lang w:val="nl-NL"/>
        </w:rPr>
        <w:t>kleur</w:t>
      </w:r>
      <w:r w:rsidR="0058311B" w:rsidRPr="006C60BE">
        <w:rPr>
          <w:rFonts w:ascii="Arial" w:hAnsi="Arial" w:cs="Arial"/>
          <w:lang w:val="nl-NL"/>
        </w:rPr>
        <w:t xml:space="preserve"> is</w:t>
      </w:r>
      <w:r w:rsidR="00D620FC" w:rsidRPr="006C60BE">
        <w:rPr>
          <w:rFonts w:ascii="Arial" w:hAnsi="Arial" w:cs="Arial"/>
          <w:lang w:val="nl-NL"/>
        </w:rPr>
        <w:t xml:space="preserve"> </w:t>
      </w:r>
      <w:r w:rsidR="0058311B" w:rsidRPr="006C60BE">
        <w:rPr>
          <w:rFonts w:ascii="Arial" w:hAnsi="Arial" w:cs="Arial"/>
          <w:lang w:val="nl-NL"/>
        </w:rPr>
        <w:t xml:space="preserve">echter </w:t>
      </w:r>
      <w:r w:rsidR="00D620FC" w:rsidRPr="006C60BE">
        <w:rPr>
          <w:rFonts w:ascii="Arial" w:hAnsi="Arial" w:cs="Arial"/>
          <w:lang w:val="nl-NL"/>
        </w:rPr>
        <w:t>minder g</w:t>
      </w:r>
      <w:r w:rsidR="0058311B" w:rsidRPr="006C60BE">
        <w:rPr>
          <w:rFonts w:ascii="Arial" w:hAnsi="Arial" w:cs="Arial"/>
          <w:lang w:val="nl-NL"/>
        </w:rPr>
        <w:t>eschikt voor zakelijke settings.</w:t>
      </w:r>
    </w:p>
    <w:p w14:paraId="1386BA82" w14:textId="3BB08BBE" w:rsidR="00636FA9" w:rsidRPr="006C60BE" w:rsidRDefault="00EA32C9" w:rsidP="00636FA9">
      <w:pPr>
        <w:pStyle w:val="ListParagraph"/>
        <w:numPr>
          <w:ilvl w:val="0"/>
          <w:numId w:val="2"/>
        </w:numPr>
        <w:rPr>
          <w:rFonts w:ascii="Arial" w:hAnsi="Arial" w:cs="Arial"/>
          <w:lang w:val="nl-NL"/>
        </w:rPr>
      </w:pPr>
      <w:r w:rsidRPr="006C60BE">
        <w:rPr>
          <w:rFonts w:ascii="Arial" w:hAnsi="Arial" w:cs="Arial"/>
          <w:b/>
          <w:lang w:val="nl-NL"/>
        </w:rPr>
        <w:t xml:space="preserve">Rustig </w:t>
      </w:r>
      <w:r w:rsidR="007169B0" w:rsidRPr="006C60BE">
        <w:rPr>
          <w:rFonts w:ascii="Arial" w:hAnsi="Arial" w:cs="Arial"/>
          <w:b/>
          <w:lang w:val="nl-NL"/>
        </w:rPr>
        <w:t>bruin</w:t>
      </w:r>
      <w:r w:rsidR="00410BD3" w:rsidRPr="006C60BE">
        <w:rPr>
          <w:rFonts w:ascii="Arial" w:hAnsi="Arial" w:cs="Arial"/>
          <w:lang w:val="nl-NL"/>
        </w:rPr>
        <w:br/>
        <w:t>Het onderzoek toont aan dat bruin een gepaste kleur is voor traditionele horecazaken</w:t>
      </w:r>
      <w:r w:rsidR="005725D8" w:rsidRPr="006C60BE">
        <w:rPr>
          <w:rFonts w:ascii="Arial" w:hAnsi="Arial" w:cs="Arial"/>
          <w:lang w:val="nl-NL"/>
        </w:rPr>
        <w:t>. B</w:t>
      </w:r>
      <w:r w:rsidR="00410BD3" w:rsidRPr="006C60BE">
        <w:rPr>
          <w:rFonts w:ascii="Arial" w:hAnsi="Arial" w:cs="Arial"/>
          <w:lang w:val="nl-NL"/>
        </w:rPr>
        <w:t>ovendien</w:t>
      </w:r>
      <w:r w:rsidR="005725D8" w:rsidRPr="006C60BE">
        <w:rPr>
          <w:rFonts w:ascii="Arial" w:hAnsi="Arial" w:cs="Arial"/>
          <w:lang w:val="nl-NL"/>
        </w:rPr>
        <w:t xml:space="preserve"> is </w:t>
      </w:r>
      <w:r w:rsidRPr="006C60BE">
        <w:rPr>
          <w:rFonts w:ascii="Arial" w:hAnsi="Arial" w:cs="Arial"/>
          <w:lang w:val="nl-NL"/>
        </w:rPr>
        <w:t>het een neutrale</w:t>
      </w:r>
      <w:r w:rsidR="00994D92" w:rsidRPr="006C60BE">
        <w:rPr>
          <w:rFonts w:ascii="Arial" w:hAnsi="Arial" w:cs="Arial"/>
          <w:lang w:val="nl-NL"/>
        </w:rPr>
        <w:t xml:space="preserve"> </w:t>
      </w:r>
      <w:r w:rsidR="005725D8" w:rsidRPr="006C60BE">
        <w:rPr>
          <w:rFonts w:ascii="Arial" w:hAnsi="Arial" w:cs="Arial"/>
          <w:lang w:val="nl-NL"/>
        </w:rPr>
        <w:t xml:space="preserve">kleur </w:t>
      </w:r>
      <w:r w:rsidRPr="006C60BE">
        <w:rPr>
          <w:rFonts w:ascii="Arial" w:hAnsi="Arial" w:cs="Arial"/>
          <w:lang w:val="nl-NL"/>
        </w:rPr>
        <w:t xml:space="preserve">die </w:t>
      </w:r>
      <w:r w:rsidR="005725D8" w:rsidRPr="006C60BE">
        <w:rPr>
          <w:rFonts w:ascii="Arial" w:hAnsi="Arial" w:cs="Arial"/>
          <w:lang w:val="nl-NL"/>
        </w:rPr>
        <w:t>makkelijk combine</w:t>
      </w:r>
      <w:r w:rsidRPr="006C60BE">
        <w:rPr>
          <w:rFonts w:ascii="Arial" w:hAnsi="Arial" w:cs="Arial"/>
          <w:lang w:val="nl-NL"/>
        </w:rPr>
        <w:t>ert</w:t>
      </w:r>
      <w:r w:rsidR="005725D8" w:rsidRPr="006C60BE">
        <w:rPr>
          <w:rFonts w:ascii="Arial" w:hAnsi="Arial" w:cs="Arial"/>
          <w:lang w:val="nl-NL"/>
        </w:rPr>
        <w:t xml:space="preserve"> </w:t>
      </w:r>
      <w:r w:rsidR="00410BD3" w:rsidRPr="006C60BE">
        <w:rPr>
          <w:rFonts w:ascii="Arial" w:hAnsi="Arial" w:cs="Arial"/>
          <w:lang w:val="nl-NL"/>
        </w:rPr>
        <w:t>met ander</w:t>
      </w:r>
      <w:r w:rsidR="0058311B" w:rsidRPr="006C60BE">
        <w:rPr>
          <w:rFonts w:ascii="Arial" w:hAnsi="Arial" w:cs="Arial"/>
          <w:lang w:val="nl-NL"/>
        </w:rPr>
        <w:t xml:space="preserve">e </w:t>
      </w:r>
      <w:r w:rsidR="00994D92" w:rsidRPr="006C60BE">
        <w:rPr>
          <w:rFonts w:ascii="Arial" w:hAnsi="Arial" w:cs="Arial"/>
          <w:lang w:val="nl-NL"/>
        </w:rPr>
        <w:t>tinten.</w:t>
      </w:r>
    </w:p>
    <w:p w14:paraId="47D83704" w14:textId="6A8C0B75" w:rsidR="00636FA9" w:rsidRPr="006C60BE" w:rsidRDefault="00636FA9" w:rsidP="005F6A2F">
      <w:pPr>
        <w:pStyle w:val="ListParagraph"/>
        <w:numPr>
          <w:ilvl w:val="0"/>
          <w:numId w:val="2"/>
        </w:numPr>
        <w:rPr>
          <w:rFonts w:ascii="Arial" w:hAnsi="Arial" w:cs="Arial"/>
          <w:lang w:val="nl-NL"/>
        </w:rPr>
      </w:pPr>
      <w:r w:rsidRPr="006C60BE">
        <w:rPr>
          <w:rFonts w:ascii="Arial" w:hAnsi="Arial" w:cs="Arial"/>
          <w:lang w:val="nl-NL"/>
        </w:rPr>
        <w:t xml:space="preserve">De kleurprofielen voor </w:t>
      </w:r>
      <w:r w:rsidRPr="006C60BE">
        <w:rPr>
          <w:rFonts w:ascii="Arial" w:hAnsi="Arial" w:cs="Arial"/>
          <w:b/>
          <w:lang w:val="nl-NL"/>
        </w:rPr>
        <w:t xml:space="preserve">oranje, geel, rood, blauw </w:t>
      </w:r>
      <w:r w:rsidRPr="006C60BE">
        <w:rPr>
          <w:rFonts w:ascii="Arial" w:hAnsi="Arial" w:cs="Arial"/>
          <w:lang w:val="nl-NL"/>
        </w:rPr>
        <w:t>en</w:t>
      </w:r>
      <w:r w:rsidRPr="006C60BE">
        <w:rPr>
          <w:rFonts w:ascii="Arial" w:hAnsi="Arial" w:cs="Arial"/>
          <w:b/>
          <w:lang w:val="nl-NL"/>
        </w:rPr>
        <w:t xml:space="preserve"> wit</w:t>
      </w:r>
      <w:r w:rsidRPr="006C60BE">
        <w:rPr>
          <w:rFonts w:ascii="Arial" w:hAnsi="Arial" w:cs="Arial"/>
          <w:lang w:val="nl-NL"/>
        </w:rPr>
        <w:t xml:space="preserve"> vind je in de brochure in de bijlage.</w:t>
      </w:r>
    </w:p>
    <w:p w14:paraId="5734CEBB" w14:textId="77777777" w:rsidR="0058311B" w:rsidRPr="006C60BE" w:rsidRDefault="0058311B" w:rsidP="0058311B">
      <w:pPr>
        <w:rPr>
          <w:rFonts w:ascii="Arial" w:hAnsi="Arial" w:cs="Arial"/>
          <w:lang w:val="nl-NL"/>
        </w:rPr>
      </w:pPr>
    </w:p>
    <w:p w14:paraId="7836FC4F" w14:textId="10EB6C33" w:rsidR="004000F9" w:rsidRPr="006C60BE" w:rsidRDefault="00410BD3" w:rsidP="006269D7">
      <w:pPr>
        <w:rPr>
          <w:rFonts w:ascii="Arial" w:hAnsi="Arial" w:cs="Arial"/>
          <w:lang w:val="nl-NL"/>
        </w:rPr>
      </w:pPr>
      <w:r w:rsidRPr="006C60BE">
        <w:rPr>
          <w:rFonts w:ascii="Arial" w:hAnsi="Arial" w:cs="Arial"/>
          <w:szCs w:val="18"/>
          <w:lang w:val="nl-NL"/>
        </w:rPr>
        <w:t>“Kleuren maken het leven rijker, en dat geldt ook voor restaurants. Maar hoe zit het met de kleur van je tafelaankleding?”</w:t>
      </w:r>
      <w:r w:rsidRPr="006C60BE">
        <w:rPr>
          <w:rFonts w:ascii="Arial" w:hAnsi="Arial" w:cs="Arial"/>
          <w:bCs/>
          <w:szCs w:val="18"/>
          <w:lang w:val="nl-NL"/>
        </w:rPr>
        <w:t xml:space="preserve">, zegt Renée Remijnse, </w:t>
      </w:r>
      <w:r w:rsidR="00EA32C9" w:rsidRPr="006C60BE">
        <w:rPr>
          <w:rFonts w:ascii="Arial" w:hAnsi="Arial" w:cs="Arial"/>
          <w:bCs/>
          <w:szCs w:val="18"/>
          <w:lang w:val="nl-NL"/>
        </w:rPr>
        <w:t xml:space="preserve">marketing manager </w:t>
      </w:r>
      <w:r w:rsidRPr="006C60BE">
        <w:rPr>
          <w:rFonts w:ascii="Arial" w:hAnsi="Arial" w:cs="Arial"/>
          <w:bCs/>
          <w:szCs w:val="18"/>
          <w:lang w:val="nl-NL"/>
        </w:rPr>
        <w:t>bij Tork.</w:t>
      </w:r>
      <w:r w:rsidR="008C3AB8" w:rsidRPr="006C60BE">
        <w:rPr>
          <w:rFonts w:ascii="Arial" w:hAnsi="Arial" w:cs="Arial"/>
          <w:bCs/>
          <w:szCs w:val="18"/>
          <w:lang w:val="nl-NL"/>
        </w:rPr>
        <w:t xml:space="preserve"> </w:t>
      </w:r>
      <w:r w:rsidRPr="006C60BE">
        <w:rPr>
          <w:rFonts w:ascii="Arial" w:hAnsi="Arial" w:cs="Arial"/>
          <w:szCs w:val="18"/>
          <w:lang w:val="nl-NL"/>
        </w:rPr>
        <w:t>“</w:t>
      </w:r>
      <w:r w:rsidR="004000F9" w:rsidRPr="006C60BE">
        <w:rPr>
          <w:rFonts w:ascii="Arial" w:hAnsi="Arial" w:cs="Arial"/>
          <w:bCs/>
          <w:szCs w:val="18"/>
          <w:lang w:val="nl-NL"/>
        </w:rPr>
        <w:t>Als Europa’s grootste producent van producten voor tafelaankleding wilden we nagaan hoe onze kleuren kunnen bijdragen aan de restaurantbeleving van de gasten die onze producten gebruiken</w:t>
      </w:r>
      <w:r w:rsidR="00A12B82" w:rsidRPr="006C60BE">
        <w:rPr>
          <w:rFonts w:ascii="Arial" w:hAnsi="Arial" w:cs="Arial"/>
          <w:bCs/>
          <w:szCs w:val="18"/>
          <w:lang w:val="nl-NL"/>
        </w:rPr>
        <w:t xml:space="preserve"> en hierdoor beter advies kunnen geven aan horecaondernemingen</w:t>
      </w:r>
      <w:r w:rsidR="006269D7" w:rsidRPr="006C60BE">
        <w:rPr>
          <w:rFonts w:ascii="Arial" w:hAnsi="Arial" w:cs="Arial"/>
          <w:bCs/>
          <w:szCs w:val="18"/>
          <w:lang w:val="nl-NL"/>
        </w:rPr>
        <w:t>.</w:t>
      </w:r>
      <w:r w:rsidR="008455B1" w:rsidRPr="006C60BE">
        <w:rPr>
          <w:rFonts w:ascii="Arial" w:hAnsi="Arial" w:cs="Arial"/>
          <w:bCs/>
          <w:szCs w:val="18"/>
          <w:lang w:val="nl-NL"/>
        </w:rPr>
        <w:t xml:space="preserve"> Denk bijvoorbeeld aan de optie om voor de lunch andere kleuren te gebruiken op tafel dan </w:t>
      </w:r>
      <w:r w:rsidR="006269D7" w:rsidRPr="006C60BE">
        <w:rPr>
          <w:rFonts w:ascii="Arial" w:hAnsi="Arial" w:cs="Arial"/>
          <w:bCs/>
          <w:szCs w:val="18"/>
          <w:lang w:val="nl-NL"/>
        </w:rPr>
        <w:t>‘s avonds</w:t>
      </w:r>
      <w:r w:rsidR="008455B1" w:rsidRPr="006C60BE">
        <w:rPr>
          <w:rFonts w:ascii="Arial" w:hAnsi="Arial" w:cs="Arial"/>
          <w:bCs/>
          <w:szCs w:val="18"/>
          <w:lang w:val="nl-NL"/>
        </w:rPr>
        <w:t>.</w:t>
      </w:r>
      <w:r w:rsidR="00EA32C9" w:rsidRPr="006C60BE">
        <w:rPr>
          <w:rFonts w:ascii="Arial" w:hAnsi="Arial" w:cs="Arial"/>
          <w:bCs/>
          <w:szCs w:val="18"/>
          <w:lang w:val="nl-NL"/>
        </w:rPr>
        <w:t xml:space="preserve"> Door slim met kleur te werken kan je vaak meer bereiken d</w:t>
      </w:r>
      <w:r w:rsidR="00FA4A1A" w:rsidRPr="006C60BE">
        <w:rPr>
          <w:rFonts w:ascii="Arial" w:hAnsi="Arial" w:cs="Arial"/>
          <w:bCs/>
          <w:szCs w:val="18"/>
          <w:lang w:val="nl-NL"/>
        </w:rPr>
        <w:t>an het gebruik van ingewikkelde en tijdrovende</w:t>
      </w:r>
      <w:r w:rsidR="00EA32C9" w:rsidRPr="006C60BE">
        <w:rPr>
          <w:rFonts w:ascii="Arial" w:hAnsi="Arial" w:cs="Arial"/>
          <w:bCs/>
          <w:szCs w:val="18"/>
          <w:lang w:val="nl-NL"/>
        </w:rPr>
        <w:t xml:space="preserve"> vouwwijzen.”</w:t>
      </w:r>
    </w:p>
    <w:p w14:paraId="707A5927" w14:textId="77777777" w:rsidR="004000F9" w:rsidRPr="006C60BE" w:rsidRDefault="004000F9" w:rsidP="004000F9">
      <w:pPr>
        <w:widowControl w:val="0"/>
        <w:autoSpaceDE w:val="0"/>
        <w:autoSpaceDN w:val="0"/>
        <w:adjustRightInd w:val="0"/>
        <w:spacing w:line="240" w:lineRule="auto"/>
        <w:rPr>
          <w:rFonts w:ascii="Arial" w:hAnsi="Arial" w:cs="Arial"/>
          <w:bCs/>
          <w:i/>
          <w:szCs w:val="18"/>
          <w:lang w:val="nl-NL"/>
        </w:rPr>
      </w:pPr>
    </w:p>
    <w:p w14:paraId="20BB2C79" w14:textId="308041FC" w:rsidR="004000F9" w:rsidRPr="006C60BE" w:rsidRDefault="004000F9" w:rsidP="004000F9">
      <w:pPr>
        <w:rPr>
          <w:rFonts w:ascii="Arial" w:hAnsi="Arial" w:cs="Arial"/>
          <w:lang w:val="nl-NL"/>
        </w:rPr>
      </w:pPr>
      <w:r w:rsidRPr="006C60BE">
        <w:rPr>
          <w:rFonts w:ascii="Arial" w:hAnsi="Arial" w:cs="Arial"/>
          <w:lang w:val="nl-NL"/>
        </w:rPr>
        <w:t xml:space="preserve">De kleurnuances die gebruikt werden voor het experiment zijn gebaseerd op het kleurenpalet van het </w:t>
      </w:r>
      <w:r w:rsidR="00EA32C9" w:rsidRPr="006C60BE">
        <w:rPr>
          <w:rFonts w:ascii="Arial" w:hAnsi="Arial" w:cs="Arial"/>
          <w:lang w:val="nl-NL"/>
        </w:rPr>
        <w:t xml:space="preserve">nieuwe </w:t>
      </w:r>
      <w:r w:rsidRPr="006C60BE">
        <w:rPr>
          <w:rFonts w:ascii="Arial" w:hAnsi="Arial" w:cs="Arial"/>
          <w:lang w:val="nl-NL"/>
        </w:rPr>
        <w:t>assort</w:t>
      </w:r>
      <w:r w:rsidR="005F6A2F" w:rsidRPr="006C60BE">
        <w:rPr>
          <w:rFonts w:ascii="Arial" w:hAnsi="Arial" w:cs="Arial"/>
          <w:lang w:val="nl-NL"/>
        </w:rPr>
        <w:t>iment tafelaankleding van Tork.</w:t>
      </w:r>
    </w:p>
    <w:p w14:paraId="3DCB04B4" w14:textId="77777777" w:rsidR="005F6A2F" w:rsidRPr="006C60BE" w:rsidRDefault="005F6A2F" w:rsidP="004000F9">
      <w:pPr>
        <w:rPr>
          <w:rFonts w:ascii="Arial" w:hAnsi="Arial" w:cs="Arial"/>
          <w:lang w:val="nl-NL"/>
        </w:rPr>
      </w:pPr>
    </w:p>
    <w:p w14:paraId="1DDDEC8C" w14:textId="7E050FF0" w:rsidR="006C60BE" w:rsidRPr="006C60BE" w:rsidRDefault="006C60BE" w:rsidP="006C60BE">
      <w:pPr>
        <w:widowControl w:val="0"/>
        <w:autoSpaceDE w:val="0"/>
        <w:autoSpaceDN w:val="0"/>
        <w:adjustRightInd w:val="0"/>
        <w:spacing w:after="120" w:line="240" w:lineRule="auto"/>
        <w:rPr>
          <w:rFonts w:ascii="Arial" w:hAnsi="Arial" w:cs="Arial"/>
          <w:bCs/>
          <w:szCs w:val="18"/>
          <w:lang w:val="nl-NL"/>
        </w:rPr>
      </w:pPr>
      <w:r w:rsidRPr="006C60BE">
        <w:rPr>
          <w:rFonts w:ascii="Arial" w:hAnsi="Arial" w:cs="Arial"/>
          <w:bCs/>
          <w:szCs w:val="18"/>
          <w:lang w:val="nl-NL"/>
        </w:rPr>
        <w:t xml:space="preserve">Meer informatie over het experiment vindt u </w:t>
      </w:r>
      <w:hyperlink r:id="rId10" w:history="1">
        <w:r w:rsidRPr="006C60BE">
          <w:rPr>
            <w:rStyle w:val="Hyperlink"/>
            <w:rFonts w:ascii="Arial" w:hAnsi="Arial" w:cs="Arial"/>
            <w:bCs/>
            <w:szCs w:val="18"/>
            <w:lang w:val="nl-NL"/>
          </w:rPr>
          <w:t>hier</w:t>
        </w:r>
      </w:hyperlink>
      <w:r w:rsidRPr="006C60BE">
        <w:rPr>
          <w:rFonts w:ascii="Arial" w:hAnsi="Arial" w:cs="Arial"/>
          <w:bCs/>
          <w:szCs w:val="18"/>
          <w:lang w:val="nl-NL"/>
        </w:rPr>
        <w:t>.</w:t>
      </w:r>
    </w:p>
    <w:p w14:paraId="2565E3A8" w14:textId="77777777" w:rsidR="006C60BE" w:rsidRPr="006C60BE" w:rsidRDefault="006C60BE" w:rsidP="006C60BE">
      <w:pPr>
        <w:widowControl w:val="0"/>
        <w:autoSpaceDE w:val="0"/>
        <w:autoSpaceDN w:val="0"/>
        <w:adjustRightInd w:val="0"/>
        <w:spacing w:after="120" w:line="240" w:lineRule="auto"/>
        <w:rPr>
          <w:rFonts w:ascii="Arial" w:hAnsi="Arial" w:cs="Arial"/>
          <w:bCs/>
          <w:szCs w:val="18"/>
          <w:lang w:val="nl-NL"/>
        </w:rPr>
      </w:pPr>
    </w:p>
    <w:p w14:paraId="412892F3" w14:textId="2502FF18" w:rsidR="001356CA" w:rsidRPr="006C60BE" w:rsidRDefault="004000F9" w:rsidP="006C60BE">
      <w:pPr>
        <w:widowControl w:val="0"/>
        <w:autoSpaceDE w:val="0"/>
        <w:autoSpaceDN w:val="0"/>
        <w:adjustRightInd w:val="0"/>
        <w:spacing w:after="120" w:line="240" w:lineRule="auto"/>
        <w:rPr>
          <w:rFonts w:ascii="Arial" w:hAnsi="Arial" w:cs="Arial"/>
          <w:bCs/>
          <w:szCs w:val="18"/>
          <w:lang w:val="nl-NL"/>
        </w:rPr>
      </w:pPr>
      <w:r w:rsidRPr="006C60BE">
        <w:rPr>
          <w:rFonts w:ascii="Arial" w:hAnsi="Arial" w:cs="Arial"/>
          <w:b/>
          <w:bCs/>
          <w:szCs w:val="18"/>
          <w:lang w:val="nl-NL"/>
        </w:rPr>
        <w:lastRenderedPageBreak/>
        <w:t>Over het kleurenexperiment</w:t>
      </w:r>
      <w:r w:rsidRPr="006C60BE">
        <w:rPr>
          <w:rFonts w:ascii="Arial" w:hAnsi="Arial" w:cs="Arial"/>
          <w:b/>
          <w:bCs/>
          <w:szCs w:val="18"/>
          <w:lang w:val="nl-NL"/>
        </w:rPr>
        <w:br/>
      </w:r>
      <w:r w:rsidRPr="006C60BE">
        <w:rPr>
          <w:rFonts w:ascii="Arial" w:hAnsi="Arial" w:cs="Arial"/>
          <w:bCs/>
          <w:szCs w:val="18"/>
          <w:lang w:val="nl-NL"/>
        </w:rPr>
        <w:t xml:space="preserve">De </w:t>
      </w:r>
      <w:hyperlink r:id="rId11" w:history="1">
        <w:r w:rsidRPr="00991A82">
          <w:rPr>
            <w:rStyle w:val="Hyperlink"/>
            <w:rFonts w:ascii="Arial" w:hAnsi="Arial" w:cs="Arial"/>
            <w:bCs/>
            <w:szCs w:val="18"/>
            <w:lang w:val="nl-NL"/>
          </w:rPr>
          <w:t>studie</w:t>
        </w:r>
      </w:hyperlink>
      <w:r w:rsidRPr="006C60BE">
        <w:rPr>
          <w:rFonts w:ascii="Arial" w:hAnsi="Arial" w:cs="Arial"/>
          <w:bCs/>
          <w:szCs w:val="18"/>
          <w:lang w:val="nl-NL"/>
        </w:rPr>
        <w:t xml:space="preserve"> werd uitgevoerd door onderzoeksbureau United Minds in opdracht van Tork met als doel na te gaan wat het effect is van kleur op de restaurantbeleving. Het experiment werd uitgevoerd in ‘The Color Factory’ in Stockholm, Zweden op 2 december 2015. 16 proefpersonen namen deel aan het onderzoek en werden verdeeld over vier verschillende sessies, in totaal goed voor 128 unieke observatiemomenten. De deelnemers werden geselecteerd op basis van demografische verschillen. Elke proefpersoon werd voorzien van een EEG-headset (MindWave Mobile) en een hartslagmeter (Mio FUSE). De deelnemers verbleven telkens vijf minuten in elke ruimte. Tijdens elk van deze sessies registreerde het EEG-toestel elke seconde vijf waarnemingen van hersengolfdata, goed voor ongeveer 1500 waarnemingen van hersengolven per persoon en per ruimte. Daarnaast werd de hartslag voortdurend geregistreerd in elke ruimte. Na elke sessie van vijf minuten, werden de kamers opnieuw klaargezet en verplaatsten de proefpersonen naar de volgende ruimte waar ze exact dezelfde procedure ondergingen. Om het effect van vermoeidheid en routine op de resultaten te verkleinen, werd het experiment zo opgezet dat elke ruimte hetzelfde aantal begin- en eindpunten telde. Alle data werd verzameld per ruimte en vervolgens geanalyseerd in relatie tot de andere ruimtes, zodat de verschillen, veroorzaakt door de verandering van kleur, duidelijk zouden worden.</w:t>
      </w:r>
    </w:p>
    <w:p w14:paraId="5FC65C85" w14:textId="4C9A5755" w:rsidR="004000F9" w:rsidRPr="006C60BE" w:rsidRDefault="004000F9" w:rsidP="001356CA">
      <w:pPr>
        <w:widowControl w:val="0"/>
        <w:autoSpaceDE w:val="0"/>
        <w:autoSpaceDN w:val="0"/>
        <w:adjustRightInd w:val="0"/>
        <w:spacing w:before="180" w:line="240" w:lineRule="auto"/>
        <w:rPr>
          <w:rFonts w:ascii="Arial" w:hAnsi="Arial" w:cs="Arial"/>
          <w:bCs/>
          <w:szCs w:val="18"/>
          <w:lang w:val="nl-NL"/>
        </w:rPr>
      </w:pPr>
      <w:r w:rsidRPr="006C60BE">
        <w:rPr>
          <w:rFonts w:ascii="Arial" w:hAnsi="Arial" w:cs="Arial"/>
          <w:b/>
          <w:bCs/>
          <w:szCs w:val="18"/>
          <w:lang w:val="nl-NL"/>
        </w:rPr>
        <w:t>Over hersengolven</w:t>
      </w:r>
      <w:r w:rsidRPr="006C60BE">
        <w:rPr>
          <w:rFonts w:ascii="Arial" w:hAnsi="Arial" w:cs="Arial"/>
          <w:b/>
          <w:bCs/>
          <w:szCs w:val="18"/>
          <w:lang w:val="nl-NL"/>
        </w:rPr>
        <w:br/>
      </w:r>
      <w:r w:rsidRPr="006C60BE">
        <w:rPr>
          <w:rFonts w:ascii="Arial" w:hAnsi="Arial" w:cs="Arial"/>
          <w:bCs/>
          <w:szCs w:val="18"/>
          <w:lang w:val="nl-NL"/>
        </w:rPr>
        <w:t>Hersengolven zijn waarneembare patronen in de elektrische activiteit van onze hersenen. Die activiteit kan worden waargenomen in vijf verschillende soorten frequentiebereik. Van hoge naar lage frequentie zijn dat: gamma, bèta, alfa, thèta en delta. Verschillen in hersengolven worden geassocieerd met verschillende functies in onze hersenen. Zo worden gamma-golven bijvoorbeeld geassocieerd met cognitie en informatieverwerking, terwijl bèta-golven gelinkt worden aan concentratie en probleemoplossing. In ontspannen toestand, worden er meer alfa-golven geregistreerd, terwijl thèta-golven geassocieerd worden met creativiteit en emotionele connectie. Vervolgens kunnen delta-golven gelinkt worden aan ons diepste niveau van ontspanning en herstel. Op bepaalde momenten zijn sommige hersengolven meer dominant dan andere, maar alle golven zijn wel voortdurend aanwezig. Aan de hand van onderzoek, zijn wetenschappers erin geslaagd om hersengolven te interpreteren.</w:t>
      </w:r>
    </w:p>
    <w:p w14:paraId="57D83428" w14:textId="77777777" w:rsidR="004000F9" w:rsidRPr="006C60BE" w:rsidRDefault="004000F9" w:rsidP="004000F9">
      <w:pPr>
        <w:pStyle w:val="NoSpacing"/>
        <w:rPr>
          <w:rFonts w:ascii="Arial" w:hAnsi="Arial" w:cs="Arial"/>
          <w:b/>
          <w:sz w:val="20"/>
          <w:szCs w:val="20"/>
          <w:lang w:val="nl-NL"/>
        </w:rPr>
      </w:pPr>
    </w:p>
    <w:p w14:paraId="1C55B435" w14:textId="77777777" w:rsidR="004000F9" w:rsidRPr="006C60BE" w:rsidRDefault="004000F9" w:rsidP="004000F9">
      <w:pPr>
        <w:pStyle w:val="NoSpacing"/>
        <w:rPr>
          <w:rFonts w:ascii="Arial" w:hAnsi="Arial" w:cs="Arial"/>
          <w:b/>
          <w:szCs w:val="18"/>
          <w:lang w:val="nl-NL"/>
        </w:rPr>
      </w:pPr>
      <w:r w:rsidRPr="006C60BE">
        <w:rPr>
          <w:rFonts w:ascii="Arial" w:hAnsi="Arial" w:cs="Arial"/>
          <w:b/>
          <w:szCs w:val="18"/>
          <w:lang w:val="nl-NL"/>
        </w:rPr>
        <w:t>Over Tork®</w:t>
      </w:r>
    </w:p>
    <w:p w14:paraId="1EEF0848" w14:textId="77777777" w:rsidR="004000F9" w:rsidRPr="006C60BE" w:rsidRDefault="004000F9" w:rsidP="004000F9">
      <w:pPr>
        <w:pStyle w:val="NoSpacing"/>
        <w:rPr>
          <w:rFonts w:ascii="Arial" w:hAnsi="Arial" w:cs="Arial"/>
          <w:szCs w:val="18"/>
          <w:lang w:val="nl-NL"/>
        </w:rPr>
      </w:pPr>
      <w:r w:rsidRPr="006C60BE">
        <w:rPr>
          <w:rFonts w:ascii="Arial" w:hAnsi="Arial" w:cs="Arial"/>
          <w:szCs w:val="18"/>
          <w:lang w:val="nl-NL"/>
        </w:rPr>
        <w:t xml:space="preserve">Het merk Tork omvat een volledig assortiment producten en diensten op het gebied van hygiëne en reiniging voor de horecasector, de gezondheidssector en ook voor voedingsindustrie, kantoren, scholen en de industriële sector. Tot de producten behoren dispensers, papieren handdoeken, toiletpapier, zeep, servetten, industriële poetsrollen en keukenpapier. Door ervaring op het gebied van hygiëne, functioneel design en duurzaamheid is Tork marktleider in Europa geworden. Tork is een wereldwijd merk van SCA en een betrokken partner voor klanten in meer dan 80 landen. Het actuele nieuws en de innovaties van Tork vindt u op </w:t>
      </w:r>
      <w:hyperlink r:id="rId12" w:history="1">
        <w:r w:rsidRPr="006C60BE">
          <w:rPr>
            <w:rStyle w:val="Hyperlink"/>
            <w:rFonts w:ascii="Arial" w:hAnsi="Arial" w:cs="Arial"/>
            <w:szCs w:val="18"/>
            <w:lang w:val="nl-NL"/>
          </w:rPr>
          <w:t>www.tork.be</w:t>
        </w:r>
      </w:hyperlink>
      <w:r w:rsidRPr="006C60BE">
        <w:rPr>
          <w:rFonts w:ascii="Arial" w:hAnsi="Arial" w:cs="Arial"/>
          <w:szCs w:val="18"/>
          <w:lang w:val="nl-NL"/>
        </w:rPr>
        <w:t xml:space="preserve">.  </w:t>
      </w:r>
    </w:p>
    <w:p w14:paraId="531D8061" w14:textId="77777777" w:rsidR="004000F9" w:rsidRPr="006C60BE" w:rsidRDefault="004000F9" w:rsidP="004000F9">
      <w:pPr>
        <w:pStyle w:val="NoSpacing"/>
        <w:rPr>
          <w:rFonts w:ascii="Arial" w:hAnsi="Arial" w:cs="Arial"/>
          <w:b/>
          <w:szCs w:val="18"/>
          <w:lang w:val="nl-NL"/>
        </w:rPr>
      </w:pPr>
    </w:p>
    <w:p w14:paraId="2DD2FB5B" w14:textId="77777777" w:rsidR="004000F9" w:rsidRPr="006C60BE" w:rsidRDefault="004000F9" w:rsidP="004000F9">
      <w:pPr>
        <w:pStyle w:val="NoSpacing"/>
        <w:rPr>
          <w:rFonts w:ascii="Arial" w:hAnsi="Arial" w:cs="Arial"/>
          <w:b/>
          <w:szCs w:val="18"/>
          <w:lang w:val="nl-NL"/>
        </w:rPr>
      </w:pPr>
      <w:r w:rsidRPr="006C60BE">
        <w:rPr>
          <w:rFonts w:ascii="Arial" w:hAnsi="Arial" w:cs="Arial"/>
          <w:b/>
          <w:szCs w:val="18"/>
          <w:lang w:val="nl-NL"/>
        </w:rPr>
        <w:t>Over SCA</w:t>
      </w:r>
    </w:p>
    <w:p w14:paraId="12019E0A" w14:textId="77777777" w:rsidR="004000F9" w:rsidRPr="006C60BE" w:rsidRDefault="004000F9" w:rsidP="006269D7">
      <w:pPr>
        <w:pStyle w:val="NoSpacing"/>
        <w:rPr>
          <w:rFonts w:ascii="Arial" w:hAnsi="Arial" w:cs="Arial"/>
          <w:szCs w:val="18"/>
          <w:lang w:val="nl-NL"/>
        </w:rPr>
      </w:pPr>
      <w:r w:rsidRPr="006C60BE">
        <w:rPr>
          <w:rFonts w:ascii="Arial" w:hAnsi="Arial" w:cs="Arial"/>
          <w:szCs w:val="18"/>
          <w:lang w:val="nl-NL"/>
        </w:rPr>
        <w:t xml:space="preserve">SCA is een toonaangevend, wereldwijd hygiëne- en bosproducten bedrijf. De Groep ontwikkelt en produceert duurzame personal care-, tissue- en bosproducten. Verkoop vindt plaats in ongeveer 100 landen via een aantal sterke merken, waaronder wereldwijd TENA en Tork en regionaal Libero, Libresse, Lotus, Nosotras, Saba, Tempo en Vinda. Als Europa’s grootste particuliere boseigenaar, legt SCA een bijzondere nadruk op duurzaam bosbeheer. De Groep heeft rond de 44.000 medewerkers en de verkoop in 2014 bedroeg 11,4 miljard EURO. SCA is gesticht in 1929, heeft zijn hoofdkwartier in Stockholm, Zweden en is genoteerd op de NASDAQ OMX Stockholm. Voor meer informatie, bezoek </w:t>
      </w:r>
      <w:hyperlink r:id="rId13" w:history="1">
        <w:r w:rsidRPr="006C60BE">
          <w:rPr>
            <w:rStyle w:val="Hyperlink"/>
            <w:rFonts w:ascii="Arial" w:hAnsi="Arial" w:cs="Arial"/>
            <w:szCs w:val="18"/>
            <w:lang w:val="nl-NL"/>
          </w:rPr>
          <w:t>www.sca.com</w:t>
        </w:r>
      </w:hyperlink>
      <w:r w:rsidRPr="006C60BE">
        <w:rPr>
          <w:rFonts w:ascii="Arial" w:hAnsi="Arial" w:cs="Arial"/>
          <w:szCs w:val="18"/>
          <w:lang w:val="nl-NL"/>
        </w:rPr>
        <w:t xml:space="preserve">. </w:t>
      </w:r>
    </w:p>
    <w:p w14:paraId="6318A026" w14:textId="77777777" w:rsidR="004000F9" w:rsidRPr="006C60BE" w:rsidRDefault="004000F9" w:rsidP="004000F9">
      <w:pPr>
        <w:jc w:val="center"/>
        <w:rPr>
          <w:rFonts w:ascii="Arial" w:hAnsi="Arial" w:cs="Arial"/>
          <w:szCs w:val="18"/>
          <w:lang w:val="nl-NL"/>
        </w:rPr>
      </w:pPr>
      <w:r w:rsidRPr="006C60BE">
        <w:rPr>
          <w:rFonts w:ascii="Arial" w:hAnsi="Arial" w:cs="Arial"/>
          <w:szCs w:val="18"/>
          <w:lang w:val="nl-NL"/>
        </w:rPr>
        <w:t>- Einde persbericht -</w:t>
      </w:r>
    </w:p>
    <w:p w14:paraId="42C4CCB0" w14:textId="77777777" w:rsidR="004000F9" w:rsidRPr="006C60BE" w:rsidRDefault="004000F9" w:rsidP="004000F9">
      <w:pPr>
        <w:rPr>
          <w:rFonts w:ascii="Arial" w:hAnsi="Arial" w:cs="Arial"/>
          <w:szCs w:val="18"/>
          <w:lang w:val="nl-NL"/>
        </w:rPr>
      </w:pPr>
    </w:p>
    <w:p w14:paraId="440349B6" w14:textId="43D98A13" w:rsidR="001356CA" w:rsidRPr="006C60BE" w:rsidRDefault="004000F9" w:rsidP="005F6A2F">
      <w:pPr>
        <w:jc w:val="center"/>
        <w:rPr>
          <w:rFonts w:ascii="Arial" w:hAnsi="Arial" w:cs="Arial"/>
          <w:b/>
          <w:szCs w:val="18"/>
          <w:lang w:val="nl-NL"/>
        </w:rPr>
      </w:pPr>
      <w:r w:rsidRPr="006C60BE">
        <w:rPr>
          <w:rFonts w:ascii="Arial" w:hAnsi="Arial" w:cs="Arial"/>
          <w:b/>
          <w:szCs w:val="18"/>
          <w:lang w:val="nl-NL"/>
        </w:rPr>
        <w:t>*** Noot voor de redactie, niet bestemd voor publicatie ***</w:t>
      </w:r>
    </w:p>
    <w:p w14:paraId="0B92C0D0" w14:textId="77777777" w:rsidR="005F6A2F" w:rsidRPr="006C60BE" w:rsidRDefault="005F6A2F" w:rsidP="005F6A2F">
      <w:pPr>
        <w:jc w:val="center"/>
        <w:rPr>
          <w:rFonts w:ascii="Arial" w:hAnsi="Arial" w:cs="Arial"/>
          <w:b/>
          <w:szCs w:val="18"/>
          <w:lang w:val="nl-NL"/>
        </w:rPr>
      </w:pPr>
    </w:p>
    <w:p w14:paraId="43703D29" w14:textId="77777777" w:rsidR="005F6A2F" w:rsidRPr="006C60BE" w:rsidRDefault="005F6A2F" w:rsidP="004000F9">
      <w:pPr>
        <w:rPr>
          <w:rFonts w:ascii="Arial" w:hAnsi="Arial" w:cs="Arial"/>
          <w:szCs w:val="18"/>
          <w:lang w:val="nl-NL"/>
        </w:rPr>
      </w:pPr>
    </w:p>
    <w:p w14:paraId="43E714DA" w14:textId="77777777" w:rsidR="005F6A2F" w:rsidRPr="006C60BE" w:rsidRDefault="005F6A2F" w:rsidP="004000F9">
      <w:pPr>
        <w:rPr>
          <w:rFonts w:ascii="Arial" w:hAnsi="Arial" w:cs="Arial"/>
          <w:szCs w:val="18"/>
          <w:lang w:val="nl-NL"/>
        </w:rPr>
      </w:pPr>
    </w:p>
    <w:p w14:paraId="1317C990" w14:textId="77777777" w:rsidR="005F6A2F" w:rsidRPr="006C60BE" w:rsidRDefault="005F6A2F" w:rsidP="004000F9">
      <w:pPr>
        <w:rPr>
          <w:rFonts w:ascii="Arial" w:hAnsi="Arial" w:cs="Arial"/>
          <w:szCs w:val="18"/>
          <w:lang w:val="nl-NL"/>
        </w:rPr>
      </w:pPr>
    </w:p>
    <w:p w14:paraId="129C4F0A" w14:textId="77777777" w:rsidR="005F6A2F" w:rsidRPr="006C60BE" w:rsidRDefault="005F6A2F" w:rsidP="004000F9">
      <w:pPr>
        <w:rPr>
          <w:rFonts w:ascii="Arial" w:hAnsi="Arial" w:cs="Arial"/>
          <w:szCs w:val="18"/>
          <w:lang w:val="nl-NL"/>
        </w:rPr>
      </w:pPr>
    </w:p>
    <w:p w14:paraId="1190EF2E" w14:textId="77777777" w:rsidR="005F6A2F" w:rsidRPr="006C60BE" w:rsidRDefault="005F6A2F" w:rsidP="004000F9">
      <w:pPr>
        <w:rPr>
          <w:rFonts w:ascii="Arial" w:hAnsi="Arial" w:cs="Arial"/>
          <w:szCs w:val="18"/>
          <w:lang w:val="nl-NL"/>
        </w:rPr>
      </w:pPr>
    </w:p>
    <w:p w14:paraId="00346233" w14:textId="77777777" w:rsidR="005F6A2F" w:rsidRPr="006C60BE" w:rsidRDefault="005F6A2F" w:rsidP="004000F9">
      <w:pPr>
        <w:rPr>
          <w:rFonts w:ascii="Arial" w:hAnsi="Arial" w:cs="Arial"/>
          <w:szCs w:val="18"/>
          <w:lang w:val="nl-NL"/>
        </w:rPr>
      </w:pPr>
    </w:p>
    <w:p w14:paraId="74A7F1A0" w14:textId="77777777" w:rsidR="005F6A2F" w:rsidRPr="006C60BE" w:rsidRDefault="005F6A2F" w:rsidP="004000F9">
      <w:pPr>
        <w:rPr>
          <w:rFonts w:ascii="Arial" w:hAnsi="Arial" w:cs="Arial"/>
          <w:szCs w:val="18"/>
          <w:lang w:val="nl-NL"/>
        </w:rPr>
      </w:pPr>
    </w:p>
    <w:p w14:paraId="69ED82AE" w14:textId="77777777" w:rsidR="005F6A2F" w:rsidRPr="006C60BE" w:rsidRDefault="005F6A2F" w:rsidP="004000F9">
      <w:pPr>
        <w:rPr>
          <w:rFonts w:ascii="Arial" w:hAnsi="Arial" w:cs="Arial"/>
          <w:szCs w:val="18"/>
          <w:lang w:val="nl-NL"/>
        </w:rPr>
      </w:pPr>
    </w:p>
    <w:p w14:paraId="57BB49AA" w14:textId="77777777" w:rsidR="005F6A2F" w:rsidRPr="006C60BE" w:rsidRDefault="005F6A2F" w:rsidP="004000F9">
      <w:pPr>
        <w:rPr>
          <w:rFonts w:ascii="Arial" w:hAnsi="Arial" w:cs="Arial"/>
          <w:szCs w:val="18"/>
          <w:lang w:val="nl-NL"/>
        </w:rPr>
      </w:pPr>
    </w:p>
    <w:p w14:paraId="4705F3A5" w14:textId="77777777" w:rsidR="005F6A2F" w:rsidRPr="006C60BE" w:rsidRDefault="005F6A2F" w:rsidP="004000F9">
      <w:pPr>
        <w:rPr>
          <w:rFonts w:ascii="Arial" w:hAnsi="Arial" w:cs="Arial"/>
          <w:szCs w:val="18"/>
          <w:lang w:val="nl-NL"/>
        </w:rPr>
      </w:pPr>
    </w:p>
    <w:p w14:paraId="4A60E891" w14:textId="77777777" w:rsidR="005F6A2F" w:rsidRPr="006C60BE" w:rsidRDefault="005F6A2F" w:rsidP="004000F9">
      <w:pPr>
        <w:rPr>
          <w:rFonts w:ascii="Arial" w:hAnsi="Arial" w:cs="Arial"/>
          <w:szCs w:val="18"/>
          <w:lang w:val="nl-NL"/>
        </w:rPr>
      </w:pPr>
    </w:p>
    <w:p w14:paraId="02C6E489" w14:textId="77777777" w:rsidR="005F6A2F" w:rsidRPr="006C60BE" w:rsidRDefault="005F6A2F" w:rsidP="004000F9">
      <w:pPr>
        <w:rPr>
          <w:rFonts w:ascii="Arial" w:hAnsi="Arial" w:cs="Arial"/>
          <w:szCs w:val="18"/>
          <w:lang w:val="nl-NL"/>
        </w:rPr>
      </w:pPr>
    </w:p>
    <w:p w14:paraId="233A17CA" w14:textId="77777777" w:rsidR="005F6A2F" w:rsidRPr="006C60BE" w:rsidRDefault="005F6A2F" w:rsidP="004000F9">
      <w:pPr>
        <w:rPr>
          <w:rFonts w:ascii="Arial" w:hAnsi="Arial" w:cs="Arial"/>
          <w:szCs w:val="18"/>
          <w:lang w:val="nl-NL"/>
        </w:rPr>
      </w:pPr>
    </w:p>
    <w:p w14:paraId="06AF66D2" w14:textId="77777777" w:rsidR="005F6A2F" w:rsidRPr="006C60BE" w:rsidRDefault="005F6A2F" w:rsidP="004000F9">
      <w:pPr>
        <w:rPr>
          <w:rFonts w:ascii="Arial" w:hAnsi="Arial" w:cs="Arial"/>
          <w:szCs w:val="18"/>
          <w:lang w:val="nl-NL"/>
        </w:rPr>
      </w:pPr>
    </w:p>
    <w:p w14:paraId="120846E1" w14:textId="77777777" w:rsidR="005F6A2F" w:rsidRPr="006C60BE" w:rsidRDefault="005F6A2F" w:rsidP="004000F9">
      <w:pPr>
        <w:rPr>
          <w:rFonts w:ascii="Arial" w:hAnsi="Arial" w:cs="Arial"/>
          <w:szCs w:val="18"/>
          <w:lang w:val="nl-NL"/>
        </w:rPr>
      </w:pPr>
    </w:p>
    <w:p w14:paraId="6293EF3E" w14:textId="77777777" w:rsidR="005F6A2F" w:rsidRPr="006C60BE" w:rsidRDefault="005F6A2F" w:rsidP="004000F9">
      <w:pPr>
        <w:rPr>
          <w:rFonts w:ascii="Arial" w:hAnsi="Arial" w:cs="Arial"/>
          <w:szCs w:val="18"/>
          <w:lang w:val="nl-NL"/>
        </w:rPr>
      </w:pPr>
    </w:p>
    <w:p w14:paraId="2D92A73F" w14:textId="77777777" w:rsidR="004000F9" w:rsidRPr="006C60BE" w:rsidRDefault="004000F9" w:rsidP="004000F9">
      <w:pPr>
        <w:rPr>
          <w:rFonts w:ascii="Arial" w:hAnsi="Arial" w:cs="Arial"/>
          <w:szCs w:val="18"/>
          <w:lang w:val="nl-NL"/>
        </w:rPr>
      </w:pPr>
      <w:r w:rsidRPr="006C60BE">
        <w:rPr>
          <w:rFonts w:ascii="Arial" w:hAnsi="Arial" w:cs="Arial"/>
          <w:szCs w:val="18"/>
          <w:lang w:val="nl-NL"/>
        </w:rPr>
        <w:lastRenderedPageBreak/>
        <w:t>Voor verdere vragen, interviewverzoeken en/of meer informatie kunt u contact opnemen met:</w:t>
      </w:r>
    </w:p>
    <w:p w14:paraId="62CB4A7F" w14:textId="77777777" w:rsidR="004000F9" w:rsidRPr="006C60BE" w:rsidRDefault="004000F9" w:rsidP="004000F9">
      <w:pPr>
        <w:rPr>
          <w:rFonts w:ascii="Arial" w:hAnsi="Arial" w:cs="Arial"/>
          <w:szCs w:val="18"/>
          <w:lang w:val="nl-NL"/>
        </w:rPr>
      </w:pPr>
    </w:p>
    <w:p w14:paraId="2BF5DF8D" w14:textId="77777777" w:rsidR="004000F9" w:rsidRPr="006C60BE" w:rsidRDefault="004000F9" w:rsidP="004000F9">
      <w:pPr>
        <w:tabs>
          <w:tab w:val="left" w:pos="2552"/>
          <w:tab w:val="left" w:pos="5245"/>
        </w:tabs>
        <w:rPr>
          <w:rFonts w:ascii="Arial" w:hAnsi="Arial" w:cs="Arial"/>
          <w:b/>
          <w:szCs w:val="18"/>
          <w:lang w:val="nl-NL"/>
        </w:rPr>
      </w:pPr>
      <w:r w:rsidRPr="006C60BE">
        <w:rPr>
          <w:rFonts w:ascii="Arial" w:hAnsi="Arial" w:cs="Arial"/>
          <w:b/>
          <w:szCs w:val="18"/>
          <w:lang w:val="nl-NL"/>
        </w:rPr>
        <w:t xml:space="preserve">Outsource Communications </w:t>
      </w:r>
      <w:r w:rsidRPr="006C60BE">
        <w:rPr>
          <w:rFonts w:ascii="Arial" w:hAnsi="Arial" w:cs="Arial"/>
          <w:b/>
          <w:szCs w:val="18"/>
          <w:lang w:val="nl-NL"/>
        </w:rPr>
        <w:tab/>
      </w:r>
      <w:r w:rsidRPr="006C60BE">
        <w:rPr>
          <w:rFonts w:ascii="Arial" w:hAnsi="Arial" w:cs="Arial"/>
          <w:b/>
          <w:szCs w:val="18"/>
          <w:lang w:val="nl-NL"/>
        </w:rPr>
        <w:tab/>
      </w:r>
      <w:r w:rsidRPr="006C60BE">
        <w:rPr>
          <w:rFonts w:ascii="Arial" w:hAnsi="Arial" w:cs="Arial"/>
          <w:b/>
          <w:szCs w:val="18"/>
          <w:lang w:val="nl-NL"/>
        </w:rPr>
        <w:tab/>
      </w:r>
    </w:p>
    <w:p w14:paraId="128DEFE7" w14:textId="77777777" w:rsidR="004000F9" w:rsidRPr="006C60BE" w:rsidRDefault="004000F9" w:rsidP="004000F9">
      <w:pPr>
        <w:tabs>
          <w:tab w:val="left" w:pos="2552"/>
          <w:tab w:val="left" w:pos="5245"/>
        </w:tabs>
        <w:rPr>
          <w:rFonts w:ascii="Arial" w:hAnsi="Arial" w:cs="Arial"/>
          <w:szCs w:val="18"/>
          <w:lang w:val="nl-NL"/>
        </w:rPr>
      </w:pPr>
      <w:r w:rsidRPr="006C60BE">
        <w:rPr>
          <w:rFonts w:ascii="Arial" w:hAnsi="Arial" w:cs="Arial"/>
          <w:szCs w:val="18"/>
          <w:lang w:val="nl-NL"/>
        </w:rPr>
        <w:t>C : Katleen Peeters</w:t>
      </w:r>
      <w:r w:rsidRPr="006C60BE">
        <w:rPr>
          <w:rFonts w:ascii="Arial" w:hAnsi="Arial" w:cs="Arial"/>
          <w:szCs w:val="18"/>
          <w:lang w:val="nl-NL"/>
        </w:rPr>
        <w:tab/>
      </w:r>
      <w:r w:rsidRPr="006C60BE">
        <w:rPr>
          <w:rFonts w:ascii="Arial" w:hAnsi="Arial" w:cs="Arial"/>
          <w:szCs w:val="18"/>
          <w:lang w:val="nl-NL"/>
        </w:rPr>
        <w:tab/>
      </w:r>
      <w:r w:rsidRPr="006C60BE">
        <w:rPr>
          <w:rFonts w:ascii="Arial" w:hAnsi="Arial" w:cs="Arial"/>
          <w:szCs w:val="18"/>
          <w:lang w:val="nl-NL"/>
        </w:rPr>
        <w:tab/>
      </w:r>
    </w:p>
    <w:p w14:paraId="6A3935ED" w14:textId="77777777" w:rsidR="004000F9" w:rsidRPr="006C60BE" w:rsidRDefault="004000F9" w:rsidP="004000F9">
      <w:pPr>
        <w:tabs>
          <w:tab w:val="left" w:pos="2552"/>
          <w:tab w:val="left" w:pos="5245"/>
        </w:tabs>
        <w:rPr>
          <w:rFonts w:ascii="Arial" w:hAnsi="Arial" w:cs="Arial"/>
          <w:szCs w:val="18"/>
          <w:lang w:val="nl-NL"/>
        </w:rPr>
      </w:pPr>
      <w:r w:rsidRPr="006C60BE">
        <w:rPr>
          <w:rFonts w:ascii="Arial" w:hAnsi="Arial" w:cs="Arial"/>
          <w:szCs w:val="18"/>
          <w:lang w:val="nl-NL"/>
        </w:rPr>
        <w:t>T : +32 (0)2 451 00 06</w:t>
      </w:r>
      <w:r w:rsidRPr="006C60BE">
        <w:rPr>
          <w:rFonts w:ascii="Arial" w:hAnsi="Arial" w:cs="Arial"/>
          <w:szCs w:val="18"/>
          <w:lang w:val="nl-NL"/>
        </w:rPr>
        <w:tab/>
      </w:r>
      <w:r w:rsidRPr="006C60BE">
        <w:rPr>
          <w:rFonts w:ascii="Arial" w:hAnsi="Arial" w:cs="Arial"/>
          <w:szCs w:val="18"/>
          <w:lang w:val="nl-NL"/>
        </w:rPr>
        <w:tab/>
      </w:r>
      <w:r w:rsidRPr="006C60BE">
        <w:rPr>
          <w:rFonts w:ascii="Arial" w:hAnsi="Arial" w:cs="Arial"/>
          <w:szCs w:val="18"/>
          <w:lang w:val="nl-NL"/>
        </w:rPr>
        <w:tab/>
      </w:r>
    </w:p>
    <w:p w14:paraId="2FD6AA1A" w14:textId="77777777" w:rsidR="004000F9" w:rsidRPr="006C60BE" w:rsidRDefault="004000F9" w:rsidP="004000F9">
      <w:pPr>
        <w:tabs>
          <w:tab w:val="left" w:pos="2552"/>
          <w:tab w:val="left" w:pos="5245"/>
        </w:tabs>
        <w:rPr>
          <w:rFonts w:ascii="Arial" w:hAnsi="Arial" w:cs="Arial"/>
          <w:szCs w:val="18"/>
          <w:lang w:val="nl-NL"/>
        </w:rPr>
      </w:pPr>
      <w:r w:rsidRPr="006C60BE">
        <w:rPr>
          <w:rFonts w:ascii="Arial" w:hAnsi="Arial" w:cs="Arial"/>
          <w:szCs w:val="18"/>
          <w:lang w:val="nl-NL"/>
        </w:rPr>
        <w:t xml:space="preserve">E : </w:t>
      </w:r>
      <w:hyperlink r:id="rId14" w:history="1">
        <w:r w:rsidRPr="006C60BE">
          <w:rPr>
            <w:rStyle w:val="Hyperlink"/>
            <w:rFonts w:ascii="Arial" w:hAnsi="Arial" w:cs="Arial"/>
            <w:szCs w:val="18"/>
            <w:lang w:val="nl-NL"/>
          </w:rPr>
          <w:t>tork@outsource.be</w:t>
        </w:r>
      </w:hyperlink>
      <w:r w:rsidRPr="006C60BE">
        <w:rPr>
          <w:rFonts w:ascii="Arial" w:hAnsi="Arial" w:cs="Arial"/>
          <w:szCs w:val="18"/>
          <w:lang w:val="nl-NL"/>
        </w:rPr>
        <w:t xml:space="preserve"> </w:t>
      </w:r>
      <w:r w:rsidRPr="006C60BE">
        <w:rPr>
          <w:rFonts w:ascii="Arial" w:hAnsi="Arial" w:cs="Arial"/>
          <w:szCs w:val="18"/>
          <w:lang w:val="nl-NL"/>
        </w:rPr>
        <w:tab/>
      </w:r>
      <w:r w:rsidRPr="006C60BE">
        <w:rPr>
          <w:rFonts w:ascii="Arial" w:hAnsi="Arial" w:cs="Arial"/>
          <w:szCs w:val="18"/>
          <w:lang w:val="nl-NL"/>
        </w:rPr>
        <w:tab/>
        <w:t xml:space="preserve"> </w:t>
      </w:r>
    </w:p>
    <w:p w14:paraId="59487B97" w14:textId="77777777" w:rsidR="004000F9" w:rsidRPr="006C60BE" w:rsidRDefault="004000F9" w:rsidP="004000F9">
      <w:pPr>
        <w:rPr>
          <w:rFonts w:ascii="Arial" w:hAnsi="Arial" w:cs="Arial"/>
          <w:szCs w:val="18"/>
          <w:lang w:val="nl-NL"/>
        </w:rPr>
      </w:pPr>
    </w:p>
    <w:p w14:paraId="4CBA2905" w14:textId="77777777" w:rsidR="004000F9" w:rsidRPr="006C60BE" w:rsidRDefault="004000F9" w:rsidP="004000F9">
      <w:pPr>
        <w:rPr>
          <w:rFonts w:ascii="Arial" w:hAnsi="Arial" w:cs="Arial"/>
          <w:b/>
          <w:szCs w:val="18"/>
          <w:lang w:val="nl-NL"/>
        </w:rPr>
      </w:pPr>
      <w:r w:rsidRPr="006C60BE">
        <w:rPr>
          <w:rFonts w:ascii="Arial" w:hAnsi="Arial" w:cs="Arial"/>
          <w:b/>
          <w:szCs w:val="18"/>
          <w:lang w:val="nl-NL"/>
        </w:rPr>
        <w:t>SCA/Tork</w:t>
      </w:r>
    </w:p>
    <w:p w14:paraId="1CC48481" w14:textId="77777777" w:rsidR="004000F9" w:rsidRPr="006C60BE" w:rsidRDefault="004000F9" w:rsidP="004000F9">
      <w:pPr>
        <w:rPr>
          <w:rFonts w:ascii="Arial" w:hAnsi="Arial" w:cs="Arial"/>
          <w:szCs w:val="18"/>
          <w:lang w:val="nl-NL"/>
        </w:rPr>
      </w:pPr>
      <w:r w:rsidRPr="006C60BE">
        <w:rPr>
          <w:rFonts w:ascii="Arial" w:hAnsi="Arial" w:cs="Arial"/>
          <w:szCs w:val="18"/>
          <w:lang w:val="nl-NL"/>
        </w:rPr>
        <w:t>C : Renée Remijnse</w:t>
      </w:r>
    </w:p>
    <w:p w14:paraId="3A1BFA9E" w14:textId="77777777" w:rsidR="004000F9" w:rsidRPr="006C60BE" w:rsidRDefault="004000F9" w:rsidP="004000F9">
      <w:pPr>
        <w:rPr>
          <w:rFonts w:ascii="Arial" w:hAnsi="Arial" w:cs="Arial"/>
          <w:szCs w:val="18"/>
          <w:lang w:val="nl-NL"/>
        </w:rPr>
      </w:pPr>
      <w:r w:rsidRPr="006C60BE">
        <w:rPr>
          <w:rFonts w:ascii="Arial" w:hAnsi="Arial" w:cs="Arial"/>
          <w:szCs w:val="18"/>
          <w:lang w:val="nl-NL"/>
        </w:rPr>
        <w:t>T : +31 (0)30 698 46 43</w:t>
      </w:r>
    </w:p>
    <w:p w14:paraId="5E6A4A40" w14:textId="77777777" w:rsidR="004000F9" w:rsidRPr="006C60BE" w:rsidRDefault="004000F9" w:rsidP="004000F9">
      <w:pPr>
        <w:rPr>
          <w:rFonts w:ascii="Arial" w:hAnsi="Arial" w:cs="Arial"/>
          <w:szCs w:val="18"/>
          <w:lang w:val="nl-NL"/>
        </w:rPr>
      </w:pPr>
      <w:r w:rsidRPr="006C60BE">
        <w:rPr>
          <w:rFonts w:ascii="Arial" w:hAnsi="Arial" w:cs="Arial"/>
          <w:szCs w:val="18"/>
          <w:lang w:val="nl-NL"/>
        </w:rPr>
        <w:t xml:space="preserve">E : </w:t>
      </w:r>
      <w:hyperlink r:id="rId15" w:history="1">
        <w:r w:rsidRPr="006C60BE">
          <w:rPr>
            <w:rStyle w:val="Hyperlink"/>
            <w:rFonts w:ascii="Arial" w:hAnsi="Arial" w:cs="Arial"/>
            <w:szCs w:val="18"/>
            <w:lang w:val="nl-NL"/>
          </w:rPr>
          <w:t>renee.remijnse@sca.com</w:t>
        </w:r>
      </w:hyperlink>
      <w:r w:rsidRPr="006C60BE">
        <w:rPr>
          <w:rFonts w:ascii="Arial" w:hAnsi="Arial" w:cs="Arial"/>
          <w:szCs w:val="18"/>
          <w:lang w:val="nl-NL"/>
        </w:rPr>
        <w:t xml:space="preserve"> </w:t>
      </w:r>
    </w:p>
    <w:p w14:paraId="2EAF64B3" w14:textId="77777777" w:rsidR="004000F9" w:rsidRPr="006C60BE" w:rsidRDefault="004000F9" w:rsidP="004000F9">
      <w:pPr>
        <w:rPr>
          <w:rFonts w:ascii="Arial" w:hAnsi="Arial" w:cs="Arial"/>
          <w:szCs w:val="18"/>
          <w:lang w:val="nl-NL"/>
        </w:rPr>
      </w:pPr>
    </w:p>
    <w:p w14:paraId="19B6ECA3" w14:textId="77777777" w:rsidR="004000F9" w:rsidRPr="006C60BE" w:rsidRDefault="004000F9" w:rsidP="004000F9">
      <w:pPr>
        <w:rPr>
          <w:rFonts w:ascii="Arial" w:hAnsi="Arial" w:cs="Arial"/>
          <w:b/>
          <w:szCs w:val="18"/>
          <w:lang w:val="nl-NL"/>
        </w:rPr>
      </w:pPr>
      <w:r w:rsidRPr="006C60BE">
        <w:rPr>
          <w:rFonts w:ascii="Arial" w:hAnsi="Arial" w:cs="Arial"/>
          <w:b/>
          <w:szCs w:val="18"/>
          <w:lang w:val="nl-NL"/>
        </w:rPr>
        <w:t>SCA/Tork</w:t>
      </w:r>
    </w:p>
    <w:p w14:paraId="19A0F93E" w14:textId="77777777" w:rsidR="004000F9" w:rsidRPr="006C60BE" w:rsidRDefault="004000F9" w:rsidP="004000F9">
      <w:pPr>
        <w:rPr>
          <w:rFonts w:ascii="Arial" w:hAnsi="Arial" w:cs="Arial"/>
          <w:szCs w:val="18"/>
          <w:lang w:val="nl-NL"/>
        </w:rPr>
      </w:pPr>
      <w:r w:rsidRPr="006C60BE">
        <w:rPr>
          <w:rFonts w:ascii="Arial" w:hAnsi="Arial" w:cs="Arial"/>
          <w:szCs w:val="18"/>
          <w:lang w:val="nl-NL"/>
        </w:rPr>
        <w:t xml:space="preserve">Arnhemse Bovenweg 120 </w:t>
      </w:r>
      <w:r w:rsidRPr="006C60BE">
        <w:rPr>
          <w:rFonts w:ascii="Arial" w:hAnsi="Arial" w:cs="Arial"/>
          <w:szCs w:val="18"/>
          <w:lang w:val="nl-NL"/>
        </w:rPr>
        <w:br/>
        <w:t>3708 AR Zeist</w:t>
      </w:r>
    </w:p>
    <w:p w14:paraId="4F8672B3" w14:textId="77777777" w:rsidR="004000F9" w:rsidRPr="006C60BE" w:rsidRDefault="004000F9" w:rsidP="004000F9">
      <w:pPr>
        <w:rPr>
          <w:rFonts w:ascii="Arial" w:hAnsi="Arial" w:cs="Arial"/>
          <w:szCs w:val="18"/>
          <w:lang w:val="nl-NL"/>
        </w:rPr>
      </w:pPr>
      <w:r w:rsidRPr="006C60BE">
        <w:rPr>
          <w:rFonts w:ascii="Arial" w:hAnsi="Arial" w:cs="Arial"/>
          <w:szCs w:val="18"/>
          <w:lang w:val="nl-NL"/>
        </w:rPr>
        <w:t xml:space="preserve">Tel.: +31 (0)30 698 46 66 </w:t>
      </w:r>
    </w:p>
    <w:p w14:paraId="73EB1930" w14:textId="77777777" w:rsidR="004000F9" w:rsidRPr="006C60BE" w:rsidRDefault="004000F9" w:rsidP="004000F9">
      <w:pPr>
        <w:rPr>
          <w:rFonts w:ascii="Arial" w:hAnsi="Arial" w:cs="Arial"/>
          <w:szCs w:val="18"/>
          <w:lang w:val="nl-NL"/>
        </w:rPr>
      </w:pPr>
      <w:r w:rsidRPr="006C60BE">
        <w:rPr>
          <w:rFonts w:ascii="Arial" w:hAnsi="Arial" w:cs="Arial"/>
          <w:szCs w:val="18"/>
          <w:lang w:val="nl-NL"/>
        </w:rPr>
        <w:t xml:space="preserve">Fax.: 00800 95 74 25 40 </w:t>
      </w:r>
    </w:p>
    <w:p w14:paraId="6ADCB417" w14:textId="604DFEA1" w:rsidR="00AD0D8B" w:rsidRPr="006C60BE" w:rsidRDefault="009A5480" w:rsidP="005F6A2F">
      <w:pPr>
        <w:spacing w:after="200" w:line="276" w:lineRule="auto"/>
        <w:rPr>
          <w:rFonts w:ascii="Arial" w:hAnsi="Arial" w:cs="Arial"/>
          <w:b/>
          <w:bCs/>
          <w:color w:val="00205B"/>
          <w:szCs w:val="18"/>
          <w:lang w:val="nl-NL"/>
        </w:rPr>
      </w:pPr>
      <w:hyperlink r:id="rId16" w:history="1">
        <w:r w:rsidR="004000F9" w:rsidRPr="006C60BE">
          <w:rPr>
            <w:rStyle w:val="Hyperlink"/>
            <w:rFonts w:ascii="Arial" w:hAnsi="Arial" w:cs="Arial"/>
            <w:bCs/>
            <w:szCs w:val="18"/>
            <w:lang w:val="nl-NL"/>
          </w:rPr>
          <w:t>www.sca.com</w:t>
        </w:r>
      </w:hyperlink>
      <w:r w:rsidR="004000F9" w:rsidRPr="006C60BE">
        <w:rPr>
          <w:rFonts w:ascii="Arial" w:hAnsi="Arial" w:cs="Arial"/>
          <w:bCs/>
          <w:szCs w:val="18"/>
          <w:lang w:val="nl-NL"/>
        </w:rPr>
        <w:t xml:space="preserve"> </w:t>
      </w:r>
    </w:p>
    <w:sectPr w:rsidR="00AD0D8B" w:rsidRPr="006C60BE" w:rsidSect="0058311B">
      <w:headerReference w:type="default" r:id="rId17"/>
      <w:footerReference w:type="default" r:id="rId18"/>
      <w:headerReference w:type="first" r:id="rId19"/>
      <w:footerReference w:type="first" r:id="rId20"/>
      <w:pgSz w:w="11907" w:h="16840" w:code="9"/>
      <w:pgMar w:top="1701" w:right="2268" w:bottom="851" w:left="1418" w:header="1508" w:footer="57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8DDFF" w14:textId="77777777" w:rsidR="009A5480" w:rsidRDefault="009A5480">
      <w:pPr>
        <w:spacing w:line="240" w:lineRule="auto"/>
      </w:pPr>
      <w:r>
        <w:separator/>
      </w:r>
    </w:p>
  </w:endnote>
  <w:endnote w:type="continuationSeparator" w:id="0">
    <w:p w14:paraId="5681B425" w14:textId="77777777" w:rsidR="009A5480" w:rsidRDefault="009A5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F6A3" w14:textId="77777777" w:rsidR="007870BC" w:rsidRDefault="00862614">
    <w:pPr>
      <w:pStyle w:val="Footer"/>
    </w:pPr>
    <w:r>
      <w:rPr>
        <w:noProof/>
        <w:color w:val="00205B"/>
      </w:rPr>
      <w:drawing>
        <wp:anchor distT="0" distB="0" distL="114300" distR="114300" simplePos="0" relativeHeight="251662336" behindDoc="0" locked="0" layoutInCell="1" allowOverlap="1" wp14:anchorId="5342E2D2" wp14:editId="48047139">
          <wp:simplePos x="0" y="0"/>
          <wp:positionH relativeFrom="column">
            <wp:posOffset>5019675</wp:posOffset>
          </wp:positionH>
          <wp:positionV relativeFrom="paragraph">
            <wp:posOffset>-2407920</wp:posOffset>
          </wp:positionV>
          <wp:extent cx="1351280" cy="914400"/>
          <wp:effectExtent l="0" t="0" r="127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k_logo_blue_rgb_lr.jpg"/>
                  <pic:cNvPicPr/>
                </pic:nvPicPr>
                <pic:blipFill>
                  <a:blip r:embed="rId1">
                    <a:extLst>
                      <a:ext uri="{28A0092B-C50C-407E-A947-70E740481C1C}">
                        <a14:useLocalDpi xmlns:a14="http://schemas.microsoft.com/office/drawing/2010/main" val="0"/>
                      </a:ext>
                    </a:extLst>
                  </a:blip>
                  <a:stretch>
                    <a:fillRect/>
                  </a:stretch>
                </pic:blipFill>
                <pic:spPr>
                  <a:xfrm>
                    <a:off x="0" y="0"/>
                    <a:ext cx="135128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6AE9" w14:textId="77777777" w:rsidR="007870BC" w:rsidRDefault="00862614" w:rsidP="000D2E45">
    <w:pPr>
      <w:pStyle w:val="Footer"/>
    </w:pPr>
    <w:r>
      <w:rPr>
        <w:noProof/>
        <w:color w:val="00205B"/>
      </w:rPr>
      <w:drawing>
        <wp:anchor distT="0" distB="0" distL="114300" distR="114300" simplePos="0" relativeHeight="251661312" behindDoc="0" locked="0" layoutInCell="1" allowOverlap="1" wp14:anchorId="3E356E1C" wp14:editId="22CDF19B">
          <wp:simplePos x="0" y="0"/>
          <wp:positionH relativeFrom="column">
            <wp:posOffset>5034915</wp:posOffset>
          </wp:positionH>
          <wp:positionV relativeFrom="paragraph">
            <wp:posOffset>-2392680</wp:posOffset>
          </wp:positionV>
          <wp:extent cx="1351571" cy="914400"/>
          <wp:effectExtent l="0" t="0" r="127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k_logo_blue_rgb_lr.jpg"/>
                  <pic:cNvPicPr/>
                </pic:nvPicPr>
                <pic:blipFill>
                  <a:blip r:embed="rId1">
                    <a:extLst>
                      <a:ext uri="{28A0092B-C50C-407E-A947-70E740481C1C}">
                        <a14:useLocalDpi xmlns:a14="http://schemas.microsoft.com/office/drawing/2010/main" val="0"/>
                      </a:ext>
                    </a:extLst>
                  </a:blip>
                  <a:stretch>
                    <a:fillRect/>
                  </a:stretch>
                </pic:blipFill>
                <pic:spPr>
                  <a:xfrm>
                    <a:off x="0" y="0"/>
                    <a:ext cx="1351571"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4537B" w14:textId="77777777" w:rsidR="009A5480" w:rsidRDefault="009A5480">
      <w:pPr>
        <w:spacing w:line="240" w:lineRule="auto"/>
      </w:pPr>
      <w:r>
        <w:separator/>
      </w:r>
    </w:p>
  </w:footnote>
  <w:footnote w:type="continuationSeparator" w:id="0">
    <w:p w14:paraId="0CDFC956" w14:textId="77777777" w:rsidR="009A5480" w:rsidRDefault="009A54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C551" w14:textId="77777777" w:rsidR="007870BC" w:rsidRPr="00987808" w:rsidRDefault="00862614" w:rsidP="008A5D36">
    <w:pPr>
      <w:pStyle w:val="Header"/>
      <w:rPr>
        <w:color w:val="002060"/>
      </w:rPr>
    </w:pPr>
    <w:r w:rsidRPr="00987808">
      <w:rPr>
        <w:noProof/>
        <w:color w:val="002060"/>
      </w:rPr>
      <w:drawing>
        <wp:anchor distT="0" distB="0" distL="114300" distR="114300" simplePos="0" relativeHeight="251659264" behindDoc="1" locked="1" layoutInCell="1" allowOverlap="1" wp14:anchorId="17ADF161" wp14:editId="0711DC73">
          <wp:simplePos x="0" y="0"/>
          <wp:positionH relativeFrom="page">
            <wp:posOffset>5724525</wp:posOffset>
          </wp:positionH>
          <wp:positionV relativeFrom="page">
            <wp:posOffset>521970</wp:posOffset>
          </wp:positionV>
          <wp:extent cx="1177200" cy="1566000"/>
          <wp:effectExtent l="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logo.png"/>
                  <pic:cNvPicPr/>
                </pic:nvPicPr>
                <pic:blipFill>
                  <a:blip r:embed="rId1">
                    <a:extLst>
                      <a:ext uri="{28A0092B-C50C-407E-A947-70E740481C1C}">
                        <a14:useLocalDpi xmlns:a14="http://schemas.microsoft.com/office/drawing/2010/main" val="0"/>
                      </a:ext>
                    </a:extLst>
                  </a:blip>
                  <a:stretch>
                    <a:fillRect/>
                  </a:stretch>
                </pic:blipFill>
                <pic:spPr>
                  <a:xfrm>
                    <a:off x="0" y="0"/>
                    <a:ext cx="11772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D37C" w14:textId="77777777" w:rsidR="007870BC" w:rsidRDefault="00862614">
    <w:pPr>
      <w:pStyle w:val="Header"/>
    </w:pPr>
    <w:r w:rsidRPr="00987808">
      <w:rPr>
        <w:noProof/>
        <w:color w:val="002060"/>
      </w:rPr>
      <w:drawing>
        <wp:anchor distT="0" distB="0" distL="114300" distR="114300" simplePos="0" relativeHeight="251660288" behindDoc="1" locked="1" layoutInCell="1" allowOverlap="1" wp14:anchorId="6D7876DD" wp14:editId="4174F059">
          <wp:simplePos x="0" y="0"/>
          <wp:positionH relativeFrom="page">
            <wp:posOffset>5876925</wp:posOffset>
          </wp:positionH>
          <wp:positionV relativeFrom="page">
            <wp:posOffset>674370</wp:posOffset>
          </wp:positionV>
          <wp:extent cx="1177200" cy="15660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logo.png"/>
                  <pic:cNvPicPr/>
                </pic:nvPicPr>
                <pic:blipFill>
                  <a:blip r:embed="rId1">
                    <a:extLst>
                      <a:ext uri="{28A0092B-C50C-407E-A947-70E740481C1C}">
                        <a14:useLocalDpi xmlns:a14="http://schemas.microsoft.com/office/drawing/2010/main" val="0"/>
                      </a:ext>
                    </a:extLst>
                  </a:blip>
                  <a:stretch>
                    <a:fillRect/>
                  </a:stretch>
                </pic:blipFill>
                <pic:spPr>
                  <a:xfrm>
                    <a:off x="0" y="0"/>
                    <a:ext cx="1177200" cy="1566000"/>
                  </a:xfrm>
                  <a:prstGeom prst="rect">
                    <a:avLst/>
                  </a:prstGeom>
                </pic:spPr>
              </pic:pic>
            </a:graphicData>
          </a:graphic>
          <wp14:sizeRelH relativeFrom="margin">
            <wp14:pctWidth>0</wp14:pctWidth>
          </wp14:sizeRelH>
          <wp14:sizeRelV relativeFrom="margin">
            <wp14:pctHeight>0</wp14:pctHeight>
          </wp14:sizeRelV>
        </wp:anchor>
      </w:drawing>
    </w:r>
    <w:r>
      <w:t>Tork</w:t>
    </w:r>
    <w:r w:rsidRPr="002E4B95">
      <w:rPr>
        <w:rFonts w:cstheme="minorHAnsi"/>
        <w:position w:val="6"/>
        <w:sz w:val="14"/>
        <w:szCs w:val="14"/>
      </w:rPr>
      <w:t>®</w:t>
    </w:r>
    <w:r>
      <w:t xml:space="preserve"> is a brand of SCA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31120"/>
    <w:multiLevelType w:val="hybridMultilevel"/>
    <w:tmpl w:val="E8F0BEFE"/>
    <w:lvl w:ilvl="0" w:tplc="85CED2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A2DDB"/>
    <w:multiLevelType w:val="hybridMultilevel"/>
    <w:tmpl w:val="E78ED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F9"/>
    <w:rsid w:val="000116E1"/>
    <w:rsid w:val="000D5373"/>
    <w:rsid w:val="000E1102"/>
    <w:rsid w:val="000E27AE"/>
    <w:rsid w:val="000E3403"/>
    <w:rsid w:val="0010585A"/>
    <w:rsid w:val="001356CA"/>
    <w:rsid w:val="00262E99"/>
    <w:rsid w:val="00306EDE"/>
    <w:rsid w:val="003579B9"/>
    <w:rsid w:val="003A7598"/>
    <w:rsid w:val="003F6B65"/>
    <w:rsid w:val="004000F9"/>
    <w:rsid w:val="00410BD3"/>
    <w:rsid w:val="004A0966"/>
    <w:rsid w:val="005725D8"/>
    <w:rsid w:val="0058311B"/>
    <w:rsid w:val="00586F7C"/>
    <w:rsid w:val="005F6A2F"/>
    <w:rsid w:val="006269D7"/>
    <w:rsid w:val="00636FA9"/>
    <w:rsid w:val="006555E6"/>
    <w:rsid w:val="006C60BE"/>
    <w:rsid w:val="007169B0"/>
    <w:rsid w:val="0076142E"/>
    <w:rsid w:val="00773A94"/>
    <w:rsid w:val="00792888"/>
    <w:rsid w:val="008455B1"/>
    <w:rsid w:val="00862614"/>
    <w:rsid w:val="008A6B40"/>
    <w:rsid w:val="008C3AB8"/>
    <w:rsid w:val="009059A8"/>
    <w:rsid w:val="0092425E"/>
    <w:rsid w:val="00991A82"/>
    <w:rsid w:val="00994D92"/>
    <w:rsid w:val="009A5480"/>
    <w:rsid w:val="00A01A50"/>
    <w:rsid w:val="00A12B82"/>
    <w:rsid w:val="00A13373"/>
    <w:rsid w:val="00A45130"/>
    <w:rsid w:val="00D620FC"/>
    <w:rsid w:val="00DD398B"/>
    <w:rsid w:val="00E2635D"/>
    <w:rsid w:val="00EA32C9"/>
    <w:rsid w:val="00ED5DD0"/>
    <w:rsid w:val="00F50AC0"/>
    <w:rsid w:val="00F84C3F"/>
    <w:rsid w:val="00FA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C2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9"/>
    <w:pPr>
      <w:spacing w:line="220" w:lineRule="exact"/>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0F9"/>
    <w:pPr>
      <w:tabs>
        <w:tab w:val="center" w:pos="4680"/>
        <w:tab w:val="right" w:pos="9360"/>
      </w:tabs>
      <w:spacing w:line="160" w:lineRule="exact"/>
    </w:pPr>
    <w:rPr>
      <w:color w:val="44546A" w:themeColor="text2"/>
      <w:sz w:val="12"/>
    </w:rPr>
  </w:style>
  <w:style w:type="character" w:customStyle="1" w:styleId="FooterChar">
    <w:name w:val="Footer Char"/>
    <w:basedOn w:val="DefaultParagraphFont"/>
    <w:link w:val="Footer"/>
    <w:uiPriority w:val="99"/>
    <w:rsid w:val="004000F9"/>
    <w:rPr>
      <w:color w:val="44546A" w:themeColor="text2"/>
      <w:sz w:val="12"/>
      <w:szCs w:val="22"/>
    </w:rPr>
  </w:style>
  <w:style w:type="paragraph" w:styleId="Header">
    <w:name w:val="header"/>
    <w:basedOn w:val="Normal"/>
    <w:link w:val="HeaderChar"/>
    <w:uiPriority w:val="99"/>
    <w:unhideWhenUsed/>
    <w:rsid w:val="004000F9"/>
    <w:pPr>
      <w:tabs>
        <w:tab w:val="center" w:pos="4680"/>
        <w:tab w:val="right" w:pos="9360"/>
      </w:tabs>
      <w:spacing w:line="240" w:lineRule="auto"/>
    </w:pPr>
  </w:style>
  <w:style w:type="character" w:customStyle="1" w:styleId="HeaderChar">
    <w:name w:val="Header Char"/>
    <w:basedOn w:val="DefaultParagraphFont"/>
    <w:link w:val="Header"/>
    <w:uiPriority w:val="99"/>
    <w:rsid w:val="004000F9"/>
    <w:rPr>
      <w:sz w:val="18"/>
      <w:szCs w:val="22"/>
    </w:rPr>
  </w:style>
  <w:style w:type="paragraph" w:styleId="NoSpacing">
    <w:name w:val="No Spacing"/>
    <w:uiPriority w:val="1"/>
    <w:qFormat/>
    <w:rsid w:val="004000F9"/>
    <w:rPr>
      <w:sz w:val="18"/>
      <w:szCs w:val="22"/>
      <w:lang w:val="en-GB"/>
    </w:rPr>
  </w:style>
  <w:style w:type="character" w:styleId="Strong">
    <w:name w:val="Strong"/>
    <w:basedOn w:val="DefaultParagraphFont"/>
    <w:uiPriority w:val="22"/>
    <w:qFormat/>
    <w:rsid w:val="004000F9"/>
    <w:rPr>
      <w:b/>
      <w:bCs/>
    </w:rPr>
  </w:style>
  <w:style w:type="paragraph" w:styleId="Subtitle">
    <w:name w:val="Subtitle"/>
    <w:next w:val="Normal"/>
    <w:link w:val="SubtitleChar"/>
    <w:uiPriority w:val="11"/>
    <w:qFormat/>
    <w:rsid w:val="004000F9"/>
    <w:pPr>
      <w:spacing w:after="900"/>
      <w:contextualSpacing/>
    </w:pPr>
    <w:rPr>
      <w:color w:val="44546A" w:themeColor="text2"/>
      <w:szCs w:val="22"/>
      <w:lang w:val="en-GB"/>
    </w:rPr>
  </w:style>
  <w:style w:type="character" w:customStyle="1" w:styleId="SubtitleChar">
    <w:name w:val="Subtitle Char"/>
    <w:basedOn w:val="DefaultParagraphFont"/>
    <w:link w:val="Subtitle"/>
    <w:uiPriority w:val="11"/>
    <w:rsid w:val="004000F9"/>
    <w:rPr>
      <w:color w:val="44546A" w:themeColor="text2"/>
      <w:szCs w:val="22"/>
      <w:lang w:val="en-GB"/>
    </w:rPr>
  </w:style>
  <w:style w:type="paragraph" w:styleId="Title">
    <w:name w:val="Title"/>
    <w:next w:val="Normal"/>
    <w:link w:val="TitleChar"/>
    <w:uiPriority w:val="10"/>
    <w:qFormat/>
    <w:rsid w:val="004000F9"/>
    <w:pPr>
      <w:spacing w:line="860" w:lineRule="exact"/>
    </w:pPr>
    <w:rPr>
      <w:rFonts w:asciiTheme="majorHAnsi" w:eastAsiaTheme="majorEastAsia" w:hAnsiTheme="majorHAnsi" w:cstheme="majorBidi"/>
      <w:bCs/>
      <w:color w:val="44546A" w:themeColor="text2"/>
      <w:spacing w:val="-24"/>
      <w:sz w:val="72"/>
      <w:szCs w:val="28"/>
      <w:lang w:val="en-GB"/>
    </w:rPr>
  </w:style>
  <w:style w:type="character" w:customStyle="1" w:styleId="TitleChar">
    <w:name w:val="Title Char"/>
    <w:basedOn w:val="DefaultParagraphFont"/>
    <w:link w:val="Title"/>
    <w:uiPriority w:val="10"/>
    <w:rsid w:val="004000F9"/>
    <w:rPr>
      <w:rFonts w:asciiTheme="majorHAnsi" w:eastAsiaTheme="majorEastAsia" w:hAnsiTheme="majorHAnsi" w:cstheme="majorBidi"/>
      <w:bCs/>
      <w:color w:val="44546A" w:themeColor="text2"/>
      <w:spacing w:val="-24"/>
      <w:sz w:val="72"/>
      <w:szCs w:val="28"/>
      <w:lang w:val="en-GB"/>
    </w:rPr>
  </w:style>
  <w:style w:type="character" w:styleId="Hyperlink">
    <w:name w:val="Hyperlink"/>
    <w:basedOn w:val="DefaultParagraphFont"/>
    <w:uiPriority w:val="99"/>
    <w:unhideWhenUsed/>
    <w:rsid w:val="004000F9"/>
    <w:rPr>
      <w:color w:val="0563C1" w:themeColor="hyperlink"/>
      <w:u w:val="single"/>
    </w:rPr>
  </w:style>
  <w:style w:type="paragraph" w:styleId="ListParagraph">
    <w:name w:val="List Paragraph"/>
    <w:basedOn w:val="Normal"/>
    <w:uiPriority w:val="34"/>
    <w:qFormat/>
    <w:rsid w:val="004000F9"/>
    <w:pPr>
      <w:ind w:left="720"/>
      <w:contextualSpacing/>
    </w:pPr>
  </w:style>
  <w:style w:type="table" w:styleId="MediumList2-Accent5">
    <w:name w:val="Medium List 2 Accent 5"/>
    <w:basedOn w:val="TableNormal"/>
    <w:uiPriority w:val="66"/>
    <w:rsid w:val="004000F9"/>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12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82"/>
    <w:rPr>
      <w:rFonts w:ascii="Tahoma" w:hAnsi="Tahoma" w:cs="Tahoma"/>
      <w:sz w:val="16"/>
      <w:szCs w:val="16"/>
    </w:rPr>
  </w:style>
  <w:style w:type="character" w:styleId="FollowedHyperlink">
    <w:name w:val="FollowedHyperlink"/>
    <w:basedOn w:val="DefaultParagraphFont"/>
    <w:uiPriority w:val="99"/>
    <w:semiHidden/>
    <w:unhideWhenUsed/>
    <w:rsid w:val="00A45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ork.be/nl/overtork/waaromtork/horeca/" TargetMode="External"/><Relationship Id="rId11" Type="http://schemas.openxmlformats.org/officeDocument/2006/relationships/hyperlink" Target="http://www.tork.be/nl/overtork/waaromtork/horeca/" TargetMode="External"/><Relationship Id="rId12" Type="http://schemas.openxmlformats.org/officeDocument/2006/relationships/hyperlink" Target="http://www.tork.be" TargetMode="External"/><Relationship Id="rId13" Type="http://schemas.openxmlformats.org/officeDocument/2006/relationships/hyperlink" Target="http://www.sca.com" TargetMode="External"/><Relationship Id="rId14" Type="http://schemas.openxmlformats.org/officeDocument/2006/relationships/hyperlink" Target="mailto:tork@outsource.be" TargetMode="External"/><Relationship Id="rId15" Type="http://schemas.openxmlformats.org/officeDocument/2006/relationships/hyperlink" Target="mailto:renee.remijnse@sca.com" TargetMode="External"/><Relationship Id="rId16" Type="http://schemas.openxmlformats.org/officeDocument/2006/relationships/hyperlink" Target="http://www.sca.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Evelien</cp:lastModifiedBy>
  <cp:revision>4</cp:revision>
  <cp:lastPrinted>2016-05-02T07:56:00Z</cp:lastPrinted>
  <dcterms:created xsi:type="dcterms:W3CDTF">2016-05-02T07:56:00Z</dcterms:created>
  <dcterms:modified xsi:type="dcterms:W3CDTF">2016-05-02T08:11:00Z</dcterms:modified>
</cp:coreProperties>
</file>