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42"/>
        <w:gridCol w:w="1979"/>
        <w:gridCol w:w="1902"/>
      </w:tblGrid>
      <w:tr w:rsidR="009924EC" w14:paraId="4CCC5961" w14:textId="77777777" w:rsidTr="00624A03">
        <w:trPr>
          <w:trHeight w:val="433"/>
        </w:trPr>
        <w:tc>
          <w:tcPr>
            <w:tcW w:w="7621" w:type="dxa"/>
            <w:gridSpan w:val="2"/>
          </w:tcPr>
          <w:p w14:paraId="7C087BE0" w14:textId="6BD5A258" w:rsidR="009924EC" w:rsidRPr="00B612A0" w:rsidRDefault="00BD3AC8" w:rsidP="00B40816">
            <w:pPr>
              <w:rPr>
                <w:b/>
                <w:bCs/>
                <w:color w:val="00A0CB"/>
                <w:spacing w:val="38"/>
                <w:sz w:val="36"/>
                <w:szCs w:val="36"/>
                <w:lang w:val="nl-BE"/>
              </w:rPr>
            </w:pPr>
            <w:r>
              <w:rPr>
                <w:b/>
                <w:bCs/>
                <w:color w:val="00A0CB"/>
                <w:spacing w:val="38"/>
                <w:sz w:val="36"/>
                <w:szCs w:val="36"/>
                <w:lang w:val="nl-BE"/>
              </w:rPr>
              <w:t>Question</w:t>
            </w:r>
            <w:r w:rsidR="001C2118">
              <w:rPr>
                <w:b/>
                <w:bCs/>
                <w:color w:val="00A0CB"/>
                <w:spacing w:val="38"/>
                <w:sz w:val="36"/>
                <w:szCs w:val="36"/>
                <w:lang w:val="nl-BE"/>
              </w:rPr>
              <w:t xml:space="preserve"> à un expert</w:t>
            </w:r>
          </w:p>
        </w:tc>
        <w:tc>
          <w:tcPr>
            <w:tcW w:w="1902" w:type="dxa"/>
            <w:vMerge w:val="restart"/>
          </w:tcPr>
          <w:p w14:paraId="6C853197" w14:textId="77777777" w:rsidR="009924EC" w:rsidRDefault="009924EC" w:rsidP="00B40816">
            <w:pPr>
              <w:rPr>
                <w:rFonts w:ascii="Calibri" w:hAnsi="Calibri"/>
                <w:sz w:val="24"/>
                <w:lang w:val="nl-BE"/>
              </w:rPr>
            </w:pPr>
            <w:bookmarkStart w:id="0" w:name="_GoBack"/>
            <w:r w:rsidRPr="00B40816">
              <w:rPr>
                <w:rFonts w:ascii="Calibri" w:hAnsi="Calibri"/>
                <w:noProof/>
                <w:sz w:val="24"/>
              </w:rPr>
              <w:drawing>
                <wp:inline distT="0" distB="0" distL="0" distR="0" wp14:anchorId="6DF013CE" wp14:editId="311A1E4B">
                  <wp:extent cx="950599" cy="1438024"/>
                  <wp:effectExtent l="25400" t="25400" r="14605" b="35560"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72bec414-4333-449d-8b3e-2082fb0f0d11" descr="5EB1DD21-69F4-4E1E-9FE2-CF069E690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9" cy="14380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539DF" w:rsidRPr="007F1B69" w14:paraId="1B954C75" w14:textId="77777777" w:rsidTr="00624A03">
        <w:trPr>
          <w:trHeight w:val="1680"/>
        </w:trPr>
        <w:tc>
          <w:tcPr>
            <w:tcW w:w="5642" w:type="dxa"/>
          </w:tcPr>
          <w:p w14:paraId="568DAAE4" w14:textId="77777777" w:rsidR="001C2118" w:rsidRPr="00431A53" w:rsidRDefault="001C2118" w:rsidP="005F7392">
            <w:pPr>
              <w:spacing w:before="100" w:beforeAutospacing="1" w:after="100" w:afterAutospacing="1" w:line="300" w:lineRule="atLeast"/>
              <w:jc w:val="both"/>
              <w:rPr>
                <w:rFonts w:cs="Arial"/>
                <w:b/>
                <w:color w:val="00A0CB"/>
                <w:sz w:val="24"/>
                <w:lang w:val="fr-BE"/>
              </w:rPr>
            </w:pPr>
            <w:r w:rsidRPr="00431A53">
              <w:rPr>
                <w:rFonts w:cs="Arial"/>
                <w:b/>
                <w:color w:val="00A0CB"/>
                <w:sz w:val="24"/>
                <w:lang w:val="fr-BE"/>
              </w:rPr>
              <w:t>Introduction de la période d’essai</w:t>
            </w:r>
            <w:r w:rsidR="007F1B69" w:rsidRPr="00431A53">
              <w:rPr>
                <w:rFonts w:cs="Arial"/>
                <w:b/>
                <w:color w:val="00A0CB"/>
                <w:sz w:val="24"/>
                <w:lang w:val="fr-BE"/>
              </w:rPr>
              <w:t xml:space="preserve"> bis. </w:t>
            </w:r>
            <w:r w:rsidRPr="00431A53">
              <w:rPr>
                <w:rFonts w:cs="Arial"/>
                <w:b/>
                <w:color w:val="00A0CB"/>
                <w:sz w:val="24"/>
                <w:lang w:val="fr-BE"/>
              </w:rPr>
              <w:t>La période d’essai s’offre-t-elle une nouvelle vie moins de 3 ans après sa suppression ?</w:t>
            </w:r>
          </w:p>
          <w:p w14:paraId="13E1BFB4" w14:textId="77777777" w:rsidR="005539DF" w:rsidRPr="00431A53" w:rsidRDefault="005539DF" w:rsidP="00B40816">
            <w:pPr>
              <w:spacing w:line="280" w:lineRule="exact"/>
              <w:jc w:val="both"/>
              <w:rPr>
                <w:rFonts w:cs="Arial"/>
                <w:sz w:val="28"/>
                <w:szCs w:val="28"/>
                <w:lang w:val="fr-FR"/>
              </w:rPr>
            </w:pPr>
          </w:p>
          <w:p w14:paraId="56840BD2" w14:textId="77777777" w:rsidR="005539DF" w:rsidRPr="00431A53" w:rsidRDefault="005539DF" w:rsidP="00B40816">
            <w:pPr>
              <w:spacing w:line="280" w:lineRule="exact"/>
              <w:jc w:val="both"/>
              <w:rPr>
                <w:rFonts w:cs="Arial"/>
                <w:sz w:val="28"/>
                <w:szCs w:val="28"/>
                <w:lang w:val="fr-FR"/>
              </w:rPr>
            </w:pPr>
          </w:p>
          <w:p w14:paraId="22C6504E" w14:textId="77777777" w:rsidR="005539DF" w:rsidRPr="00431A53" w:rsidRDefault="005539DF" w:rsidP="00B40816">
            <w:pPr>
              <w:spacing w:line="280" w:lineRule="exact"/>
              <w:jc w:val="both"/>
              <w:rPr>
                <w:rFonts w:cs="Arial"/>
                <w:sz w:val="28"/>
                <w:szCs w:val="28"/>
                <w:lang w:val="fr-FR"/>
              </w:rPr>
            </w:pPr>
          </w:p>
          <w:p w14:paraId="2D039216" w14:textId="77777777" w:rsidR="005539DF" w:rsidRPr="00431A53" w:rsidRDefault="005539DF" w:rsidP="00B40816">
            <w:pPr>
              <w:spacing w:line="280" w:lineRule="exact"/>
              <w:jc w:val="both"/>
              <w:rPr>
                <w:rFonts w:cs="Arial"/>
                <w:sz w:val="28"/>
                <w:szCs w:val="28"/>
                <w:lang w:val="fr-FR"/>
              </w:rPr>
            </w:pPr>
          </w:p>
          <w:p w14:paraId="7D080FFC" w14:textId="77777777" w:rsidR="005539DF" w:rsidRPr="00431A53" w:rsidRDefault="005539DF" w:rsidP="00B40816">
            <w:pPr>
              <w:spacing w:line="280" w:lineRule="exact"/>
              <w:jc w:val="both"/>
              <w:rPr>
                <w:rFonts w:cs="Arial"/>
                <w:sz w:val="28"/>
                <w:szCs w:val="28"/>
                <w:lang w:val="fr-FR"/>
              </w:rPr>
            </w:pPr>
          </w:p>
        </w:tc>
        <w:tc>
          <w:tcPr>
            <w:tcW w:w="1979" w:type="dxa"/>
            <w:vAlign w:val="bottom"/>
          </w:tcPr>
          <w:p w14:paraId="395A2704" w14:textId="77777777" w:rsidR="005539DF" w:rsidRPr="007F1B69" w:rsidRDefault="007F1B69" w:rsidP="007F1B69">
            <w:pPr>
              <w:jc w:val="right"/>
              <w:rPr>
                <w:rFonts w:cs="Arial"/>
                <w:sz w:val="18"/>
                <w:szCs w:val="18"/>
              </w:rPr>
            </w:pPr>
            <w:r w:rsidRPr="007F1B69">
              <w:rPr>
                <w:rFonts w:cs="Arial"/>
                <w:sz w:val="18"/>
                <w:szCs w:val="18"/>
              </w:rPr>
              <w:t xml:space="preserve">Jan Van </w:t>
            </w:r>
            <w:proofErr w:type="spellStart"/>
            <w:r w:rsidRPr="007F1B69">
              <w:rPr>
                <w:rFonts w:cs="Arial"/>
                <w:sz w:val="18"/>
                <w:szCs w:val="18"/>
              </w:rPr>
              <w:t>Bellinghen</w:t>
            </w:r>
            <w:proofErr w:type="spellEnd"/>
            <w:r w:rsidRPr="007F1B69">
              <w:rPr>
                <w:rFonts w:cs="Arial"/>
                <w:sz w:val="18"/>
                <w:szCs w:val="18"/>
              </w:rPr>
              <w:t xml:space="preserve"> Senior </w:t>
            </w:r>
            <w:r w:rsidR="00A37748" w:rsidRPr="007F1B69">
              <w:rPr>
                <w:rFonts w:cs="Arial"/>
                <w:sz w:val="18"/>
                <w:szCs w:val="18"/>
              </w:rPr>
              <w:t>Legal Consultant</w:t>
            </w:r>
            <w:r w:rsidR="005539DF" w:rsidRPr="007F1B69">
              <w:rPr>
                <w:rFonts w:cs="Arial"/>
                <w:sz w:val="18"/>
                <w:szCs w:val="18"/>
              </w:rPr>
              <w:t xml:space="preserve"> </w:t>
            </w:r>
            <w:r w:rsidR="005539DF" w:rsidRPr="007F1B69">
              <w:rPr>
                <w:rFonts w:cs="Arial"/>
                <w:sz w:val="18"/>
                <w:szCs w:val="18"/>
              </w:rPr>
              <w:br/>
            </w:r>
            <w:proofErr w:type="spellStart"/>
            <w:r w:rsidR="005539DF" w:rsidRPr="007F1B69">
              <w:rPr>
                <w:rFonts w:cs="Arial"/>
                <w:sz w:val="18"/>
                <w:szCs w:val="18"/>
              </w:rPr>
              <w:t>Partena</w:t>
            </w:r>
            <w:proofErr w:type="spellEnd"/>
            <w:r w:rsidR="005539DF" w:rsidRPr="007F1B69">
              <w:rPr>
                <w:rFonts w:cs="Arial"/>
                <w:sz w:val="18"/>
                <w:szCs w:val="18"/>
              </w:rPr>
              <w:t xml:space="preserve"> Professional</w:t>
            </w:r>
          </w:p>
        </w:tc>
        <w:tc>
          <w:tcPr>
            <w:tcW w:w="1902" w:type="dxa"/>
            <w:vMerge/>
          </w:tcPr>
          <w:p w14:paraId="529790A8" w14:textId="77777777" w:rsidR="005539DF" w:rsidRPr="007F1B69" w:rsidRDefault="005539DF" w:rsidP="00B40816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14:paraId="49A2ECA9" w14:textId="77777777" w:rsidR="0071493A" w:rsidRPr="007F1B69" w:rsidRDefault="00673A99" w:rsidP="00AA4348">
      <w:pPr>
        <w:autoSpaceDE w:val="0"/>
        <w:autoSpaceDN w:val="0"/>
        <w:adjustRightInd w:val="0"/>
        <w:jc w:val="both"/>
        <w:rPr>
          <w:rFonts w:ascii="Calibri" w:hAnsi="Calibri" w:cs="Arial"/>
          <w:sz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 wp14:anchorId="38900B89" wp14:editId="09176AE1">
                <wp:simplePos x="0" y="0"/>
                <wp:positionH relativeFrom="column">
                  <wp:posOffset>-213360</wp:posOffset>
                </wp:positionH>
                <wp:positionV relativeFrom="paragraph">
                  <wp:posOffset>73025</wp:posOffset>
                </wp:positionV>
                <wp:extent cx="6426835" cy="0"/>
                <wp:effectExtent l="10795" t="10795" r="10795" b="8255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6A5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B37466" id="Line 33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6.8pt,5.75pt" to="489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" strokecolor="#f6a500" strokeweight="1pt"/>
            </w:pict>
          </mc:Fallback>
        </mc:AlternateContent>
      </w:r>
    </w:p>
    <w:p w14:paraId="0A5DE62A" w14:textId="77777777" w:rsidR="00ED5E2F" w:rsidRPr="007F1B69" w:rsidRDefault="00ED5E2F" w:rsidP="00E564FF">
      <w:pPr>
        <w:spacing w:line="280" w:lineRule="exact"/>
        <w:jc w:val="both"/>
        <w:rPr>
          <w:rFonts w:cs="Arial"/>
          <w:sz w:val="28"/>
          <w:szCs w:val="28"/>
        </w:rPr>
      </w:pPr>
    </w:p>
    <w:p w14:paraId="553F0377" w14:textId="7DC20599" w:rsidR="00904DF8" w:rsidRPr="00904DF8" w:rsidRDefault="005F7392" w:rsidP="00431A53">
      <w:pPr>
        <w:autoSpaceDE w:val="0"/>
        <w:autoSpaceDN w:val="0"/>
        <w:adjustRightInd w:val="0"/>
        <w:jc w:val="both"/>
        <w:rPr>
          <w:rFonts w:cs="Arial"/>
          <w:b/>
          <w:color w:val="404040" w:themeColor="text1" w:themeTint="BF"/>
          <w:sz w:val="24"/>
          <w:lang w:val="fr-BE"/>
        </w:rPr>
      </w:pPr>
      <w:r>
        <w:rPr>
          <w:rFonts w:cs="Arial"/>
          <w:b/>
          <w:color w:val="404040" w:themeColor="text1" w:themeTint="BF"/>
          <w:sz w:val="24"/>
          <w:lang w:val="fr-BE"/>
        </w:rPr>
        <w:t>S’il n</w:t>
      </w:r>
      <w:r w:rsidR="00004CC6">
        <w:rPr>
          <w:rFonts w:cs="Arial"/>
          <w:b/>
          <w:color w:val="404040" w:themeColor="text1" w:themeTint="BF"/>
          <w:sz w:val="24"/>
          <w:lang w:val="fr-BE"/>
        </w:rPr>
        <w:t>’</w:t>
      </w:r>
      <w:r>
        <w:rPr>
          <w:rFonts w:cs="Arial"/>
          <w:b/>
          <w:color w:val="404040" w:themeColor="text1" w:themeTint="BF"/>
          <w:sz w:val="24"/>
          <w:lang w:val="fr-BE"/>
        </w:rPr>
        <w:t>e</w:t>
      </w:r>
      <w:r w:rsidR="00004CC6">
        <w:rPr>
          <w:rFonts w:cs="Arial"/>
          <w:b/>
          <w:color w:val="404040" w:themeColor="text1" w:themeTint="BF"/>
          <w:sz w:val="24"/>
          <w:lang w:val="fr-BE"/>
        </w:rPr>
        <w:t>n</w:t>
      </w:r>
      <w:r>
        <w:rPr>
          <w:rFonts w:cs="Arial"/>
          <w:b/>
          <w:color w:val="404040" w:themeColor="text1" w:themeTint="BF"/>
          <w:sz w:val="24"/>
          <w:lang w:val="fr-BE"/>
        </w:rPr>
        <w:t xml:space="preserve"> tenait qu’au</w:t>
      </w:r>
      <w:r w:rsidR="00904DF8">
        <w:rPr>
          <w:rFonts w:cs="Arial"/>
          <w:b/>
          <w:color w:val="404040" w:themeColor="text1" w:themeTint="BF"/>
          <w:sz w:val="24"/>
          <w:lang w:val="fr-BE"/>
        </w:rPr>
        <w:t xml:space="preserve"> gouvernement fédéral, les employeurs et les travailleurs pourraient à nouveau bientôt convenir d’une période d’essai au début du contrat de travail. Là où l’abolition de cette même période d’essai en 2014 </w:t>
      </w:r>
      <w:r w:rsidR="006F6CA1">
        <w:rPr>
          <w:rFonts w:cs="Arial"/>
          <w:b/>
          <w:color w:val="404040" w:themeColor="text1" w:themeTint="BF"/>
          <w:sz w:val="24"/>
          <w:lang w:val="fr-BE"/>
        </w:rPr>
        <w:t>s’inscrivait dans le cadre</w:t>
      </w:r>
      <w:r w:rsidR="00904DF8">
        <w:rPr>
          <w:rFonts w:cs="Arial"/>
          <w:b/>
          <w:color w:val="404040" w:themeColor="text1" w:themeTint="BF"/>
          <w:sz w:val="24"/>
          <w:lang w:val="fr-BE"/>
        </w:rPr>
        <w:t xml:space="preserve"> du compromis relatif à l’introduction du statut unique, elle </w:t>
      </w:r>
      <w:r>
        <w:rPr>
          <w:rFonts w:cs="Arial"/>
          <w:b/>
          <w:color w:val="404040" w:themeColor="text1" w:themeTint="BF"/>
          <w:sz w:val="24"/>
          <w:lang w:val="fr-BE"/>
        </w:rPr>
        <w:t>s’invite</w:t>
      </w:r>
      <w:r w:rsidR="00904DF8">
        <w:rPr>
          <w:rFonts w:cs="Arial"/>
          <w:b/>
          <w:color w:val="404040" w:themeColor="text1" w:themeTint="BF"/>
          <w:sz w:val="24"/>
          <w:lang w:val="fr-BE"/>
        </w:rPr>
        <w:t xml:space="preserve"> à nouveau</w:t>
      </w:r>
      <w:r>
        <w:rPr>
          <w:rFonts w:cs="Arial"/>
          <w:b/>
          <w:color w:val="404040" w:themeColor="text1" w:themeTint="BF"/>
          <w:sz w:val="24"/>
          <w:lang w:val="fr-BE"/>
        </w:rPr>
        <w:t xml:space="preserve"> à</w:t>
      </w:r>
      <w:r w:rsidR="00904DF8">
        <w:rPr>
          <w:rFonts w:cs="Arial"/>
          <w:b/>
          <w:color w:val="404040" w:themeColor="text1" w:themeTint="BF"/>
          <w:sz w:val="24"/>
          <w:lang w:val="fr-BE"/>
        </w:rPr>
        <w:t xml:space="preserve"> la table des négociations moins de 2 ans et demi plus tard. </w:t>
      </w:r>
      <w:r>
        <w:rPr>
          <w:rFonts w:cs="Arial"/>
          <w:b/>
          <w:color w:val="404040" w:themeColor="text1" w:themeTint="BF"/>
          <w:sz w:val="24"/>
          <w:lang w:val="fr-BE"/>
        </w:rPr>
        <w:t>Les avis sur l’utilité de la réintroduction de la période d’essai restent toutefois partagés, tant au sein du</w:t>
      </w:r>
      <w:r w:rsidR="00904DF8">
        <w:rPr>
          <w:rFonts w:cs="Arial"/>
          <w:b/>
          <w:color w:val="404040" w:themeColor="text1" w:themeTint="BF"/>
          <w:sz w:val="24"/>
          <w:lang w:val="fr-BE"/>
        </w:rPr>
        <w:t xml:space="preserve"> gouvernement </w:t>
      </w:r>
      <w:r>
        <w:rPr>
          <w:rFonts w:cs="Arial"/>
          <w:b/>
          <w:color w:val="404040" w:themeColor="text1" w:themeTint="BF"/>
          <w:sz w:val="24"/>
          <w:lang w:val="fr-BE"/>
        </w:rPr>
        <w:t>que chez les</w:t>
      </w:r>
      <w:r w:rsidR="00904DF8">
        <w:rPr>
          <w:rFonts w:cs="Arial"/>
          <w:b/>
          <w:color w:val="404040" w:themeColor="text1" w:themeTint="BF"/>
          <w:sz w:val="24"/>
          <w:lang w:val="fr-BE"/>
        </w:rPr>
        <w:t xml:space="preserve"> partenaires sociaux.</w:t>
      </w:r>
    </w:p>
    <w:p w14:paraId="6D74D175" w14:textId="77777777" w:rsidR="004E4884" w:rsidRPr="00431A53" w:rsidRDefault="004E4884" w:rsidP="0040497D">
      <w:pPr>
        <w:spacing w:line="280" w:lineRule="exact"/>
        <w:rPr>
          <w:rFonts w:cs="Arial"/>
          <w:b/>
          <w:color w:val="404040" w:themeColor="text1" w:themeTint="BF"/>
          <w:sz w:val="24"/>
          <w:lang w:val="fr-FR"/>
        </w:rPr>
      </w:pPr>
    </w:p>
    <w:p w14:paraId="35945E8E" w14:textId="26447C21" w:rsidR="00A04628" w:rsidRPr="003706BD" w:rsidRDefault="00004CC6" w:rsidP="00A04628">
      <w:pPr>
        <w:spacing w:line="280" w:lineRule="exact"/>
        <w:rPr>
          <w:rFonts w:cs="Arial"/>
          <w:b/>
          <w:color w:val="00A0CB"/>
          <w:sz w:val="24"/>
          <w:lang w:val="fr-BE"/>
        </w:rPr>
      </w:pPr>
      <w:r>
        <w:rPr>
          <w:rFonts w:cs="Arial"/>
          <w:b/>
          <w:color w:val="00A0CB"/>
          <w:sz w:val="24"/>
          <w:lang w:val="fr-BE"/>
        </w:rPr>
        <w:t>Q</w:t>
      </w:r>
      <w:r w:rsidR="003706BD" w:rsidRPr="003706BD">
        <w:rPr>
          <w:rFonts w:cs="Arial"/>
          <w:b/>
          <w:color w:val="00A0CB"/>
          <w:sz w:val="24"/>
          <w:lang w:val="fr-BE"/>
        </w:rPr>
        <w:t>u’en est-il</w:t>
      </w:r>
      <w:r w:rsidR="00665484">
        <w:rPr>
          <w:rFonts w:cs="Arial"/>
          <w:b/>
          <w:color w:val="00A0CB"/>
          <w:sz w:val="24"/>
          <w:lang w:val="fr-BE"/>
        </w:rPr>
        <w:t> </w:t>
      </w:r>
      <w:r>
        <w:rPr>
          <w:rFonts w:cs="Arial"/>
          <w:b/>
          <w:color w:val="00A0CB"/>
          <w:sz w:val="24"/>
          <w:lang w:val="fr-BE"/>
        </w:rPr>
        <w:t xml:space="preserve">de la période d’essai </w:t>
      </w:r>
      <w:r w:rsidR="00665484">
        <w:rPr>
          <w:rFonts w:cs="Arial"/>
          <w:b/>
          <w:color w:val="00A0CB"/>
          <w:sz w:val="24"/>
          <w:lang w:val="fr-BE"/>
        </w:rPr>
        <w:t>?</w:t>
      </w:r>
    </w:p>
    <w:p w14:paraId="425E8884" w14:textId="28FD9BFF" w:rsidR="00904DF8" w:rsidRPr="00904DF8" w:rsidRDefault="005F7392" w:rsidP="005F7392">
      <w:pPr>
        <w:jc w:val="both"/>
        <w:rPr>
          <w:color w:val="272727"/>
          <w:sz w:val="22"/>
          <w:szCs w:val="22"/>
          <w:lang w:val="fr-BE" w:eastAsia="nl-BE"/>
        </w:rPr>
      </w:pPr>
      <w:r>
        <w:rPr>
          <w:color w:val="272727"/>
          <w:sz w:val="22"/>
          <w:szCs w:val="22"/>
          <w:lang w:val="fr-BE" w:eastAsia="nl-BE"/>
        </w:rPr>
        <w:t>La</w:t>
      </w:r>
      <w:r w:rsidR="00904DF8" w:rsidRPr="00904DF8">
        <w:rPr>
          <w:color w:val="272727"/>
          <w:sz w:val="22"/>
          <w:szCs w:val="22"/>
          <w:lang w:val="fr-BE" w:eastAsia="nl-BE"/>
        </w:rPr>
        <w:t xml:space="preserve"> période d’essai offrait au travailleur et à l’employeur la possibilité de mettre un terme à leur collaboration </w:t>
      </w:r>
      <w:r>
        <w:rPr>
          <w:color w:val="272727"/>
          <w:sz w:val="22"/>
          <w:szCs w:val="22"/>
          <w:lang w:val="fr-BE" w:eastAsia="nl-BE"/>
        </w:rPr>
        <w:t>au terme d’</w:t>
      </w:r>
      <w:r w:rsidR="00904DF8" w:rsidRPr="00904DF8">
        <w:rPr>
          <w:color w:val="272727"/>
          <w:sz w:val="22"/>
          <w:szCs w:val="22"/>
          <w:lang w:val="fr-BE" w:eastAsia="nl-BE"/>
        </w:rPr>
        <w:t xml:space="preserve">une période de préavis réduite dans le cas où une des parties </w:t>
      </w:r>
      <w:r w:rsidR="00904DF8">
        <w:rPr>
          <w:color w:val="272727"/>
          <w:sz w:val="22"/>
          <w:szCs w:val="22"/>
          <w:lang w:val="fr-BE" w:eastAsia="nl-BE"/>
        </w:rPr>
        <w:t>déplorait</w:t>
      </w:r>
      <w:r w:rsidR="00904DF8" w:rsidRPr="00904DF8">
        <w:rPr>
          <w:color w:val="272727"/>
          <w:sz w:val="22"/>
          <w:szCs w:val="22"/>
          <w:lang w:val="fr-BE" w:eastAsia="nl-BE"/>
        </w:rPr>
        <w:t xml:space="preserve">, par exemple, </w:t>
      </w:r>
      <w:r w:rsidR="00904DF8">
        <w:rPr>
          <w:color w:val="272727"/>
          <w:sz w:val="22"/>
          <w:szCs w:val="22"/>
          <w:lang w:val="fr-BE" w:eastAsia="nl-BE"/>
        </w:rPr>
        <w:t>le non</w:t>
      </w:r>
      <w:r w:rsidR="00C65EB2">
        <w:rPr>
          <w:color w:val="272727"/>
          <w:sz w:val="22"/>
          <w:szCs w:val="22"/>
          <w:lang w:val="fr-BE" w:eastAsia="nl-BE"/>
        </w:rPr>
        <w:t>-</w:t>
      </w:r>
      <w:r w:rsidR="00904DF8">
        <w:rPr>
          <w:color w:val="272727"/>
          <w:sz w:val="22"/>
          <w:szCs w:val="22"/>
          <w:lang w:val="fr-BE" w:eastAsia="nl-BE"/>
        </w:rPr>
        <w:t>respect des promesses ou des attentes</w:t>
      </w:r>
      <w:r w:rsidR="00904DF8" w:rsidRPr="00904DF8">
        <w:rPr>
          <w:color w:val="272727"/>
          <w:sz w:val="22"/>
          <w:szCs w:val="22"/>
          <w:lang w:val="fr-BE" w:eastAsia="nl-BE"/>
        </w:rPr>
        <w:t>.</w:t>
      </w:r>
      <w:r w:rsidR="00904DF8">
        <w:rPr>
          <w:color w:val="272727"/>
          <w:sz w:val="22"/>
          <w:szCs w:val="22"/>
          <w:lang w:val="fr-BE" w:eastAsia="nl-BE"/>
        </w:rPr>
        <w:t xml:space="preserve"> </w:t>
      </w:r>
      <w:r>
        <w:rPr>
          <w:color w:val="272727"/>
          <w:sz w:val="22"/>
          <w:szCs w:val="22"/>
          <w:lang w:val="fr-BE" w:eastAsia="nl-BE"/>
        </w:rPr>
        <w:t>D</w:t>
      </w:r>
      <w:r w:rsidR="00CF318E">
        <w:rPr>
          <w:color w:val="272727"/>
          <w:sz w:val="22"/>
          <w:szCs w:val="22"/>
          <w:lang w:val="fr-BE" w:eastAsia="nl-BE"/>
        </w:rPr>
        <w:t>ans le cadre d’</w:t>
      </w:r>
      <w:r w:rsidR="003706BD">
        <w:rPr>
          <w:color w:val="272727"/>
          <w:sz w:val="22"/>
          <w:szCs w:val="22"/>
          <w:lang w:val="fr-BE" w:eastAsia="nl-BE"/>
        </w:rPr>
        <w:t>un contrat po</w:t>
      </w:r>
      <w:r w:rsidR="00CF318E">
        <w:rPr>
          <w:color w:val="272727"/>
          <w:sz w:val="22"/>
          <w:szCs w:val="22"/>
          <w:lang w:val="fr-BE" w:eastAsia="nl-BE"/>
        </w:rPr>
        <w:t>ur employés,</w:t>
      </w:r>
      <w:r w:rsidR="00904DF8">
        <w:rPr>
          <w:color w:val="272727"/>
          <w:sz w:val="22"/>
          <w:szCs w:val="22"/>
          <w:lang w:val="fr-BE" w:eastAsia="nl-BE"/>
        </w:rPr>
        <w:t xml:space="preserve"> les deux parties pouvaient </w:t>
      </w:r>
      <w:r w:rsidR="00CF318E">
        <w:rPr>
          <w:color w:val="272727"/>
          <w:sz w:val="22"/>
          <w:szCs w:val="22"/>
          <w:lang w:val="fr-BE" w:eastAsia="nl-BE"/>
        </w:rPr>
        <w:t>résilier</w:t>
      </w:r>
      <w:r w:rsidR="00904DF8">
        <w:rPr>
          <w:color w:val="272727"/>
          <w:sz w:val="22"/>
          <w:szCs w:val="22"/>
          <w:lang w:val="fr-BE" w:eastAsia="nl-BE"/>
        </w:rPr>
        <w:t xml:space="preserve"> </w:t>
      </w:r>
      <w:r w:rsidR="003706BD">
        <w:rPr>
          <w:color w:val="272727"/>
          <w:sz w:val="22"/>
          <w:szCs w:val="22"/>
          <w:lang w:val="fr-BE" w:eastAsia="nl-BE"/>
        </w:rPr>
        <w:t>le</w:t>
      </w:r>
      <w:r w:rsidR="00904DF8">
        <w:rPr>
          <w:color w:val="272727"/>
          <w:sz w:val="22"/>
          <w:szCs w:val="22"/>
          <w:lang w:val="fr-BE" w:eastAsia="nl-BE"/>
        </w:rPr>
        <w:t xml:space="preserve"> contrat en cours </w:t>
      </w:r>
      <w:r w:rsidR="00CF318E">
        <w:rPr>
          <w:color w:val="272727"/>
          <w:sz w:val="22"/>
          <w:szCs w:val="22"/>
          <w:lang w:val="fr-BE" w:eastAsia="nl-BE"/>
        </w:rPr>
        <w:t>avec un préavis d’une semaine duran</w:t>
      </w:r>
      <w:r>
        <w:rPr>
          <w:color w:val="272727"/>
          <w:sz w:val="22"/>
          <w:szCs w:val="22"/>
          <w:lang w:val="fr-BE" w:eastAsia="nl-BE"/>
        </w:rPr>
        <w:t xml:space="preserve">t les six (ou 12) premiers mois. Pour les ouvriers, il était possible de résilier le contrat </w:t>
      </w:r>
      <w:r w:rsidR="00CF318E">
        <w:rPr>
          <w:color w:val="272727"/>
          <w:sz w:val="22"/>
          <w:szCs w:val="22"/>
          <w:lang w:val="fr-BE" w:eastAsia="nl-BE"/>
        </w:rPr>
        <w:t>sans préavis dura</w:t>
      </w:r>
      <w:r w:rsidR="003706BD">
        <w:rPr>
          <w:color w:val="272727"/>
          <w:sz w:val="22"/>
          <w:szCs w:val="22"/>
          <w:lang w:val="fr-BE" w:eastAsia="nl-BE"/>
        </w:rPr>
        <w:t>nt les 14 premiers jours calend</w:t>
      </w:r>
      <w:r w:rsidR="00CF318E">
        <w:rPr>
          <w:color w:val="272727"/>
          <w:sz w:val="22"/>
          <w:szCs w:val="22"/>
          <w:lang w:val="fr-BE" w:eastAsia="nl-BE"/>
        </w:rPr>
        <w:t>r</w:t>
      </w:r>
      <w:r w:rsidR="003706BD">
        <w:rPr>
          <w:color w:val="272727"/>
          <w:sz w:val="22"/>
          <w:szCs w:val="22"/>
          <w:lang w:val="fr-BE" w:eastAsia="nl-BE"/>
        </w:rPr>
        <w:t>i</w:t>
      </w:r>
      <w:r w:rsidR="00CF318E">
        <w:rPr>
          <w:color w:val="272727"/>
          <w:sz w:val="22"/>
          <w:szCs w:val="22"/>
          <w:lang w:val="fr-BE" w:eastAsia="nl-BE"/>
        </w:rPr>
        <w:t xml:space="preserve">er. </w:t>
      </w:r>
    </w:p>
    <w:p w14:paraId="3FA7F543" w14:textId="77777777" w:rsidR="00904DF8" w:rsidRPr="00904DF8" w:rsidRDefault="00904DF8" w:rsidP="005F7392">
      <w:pPr>
        <w:jc w:val="both"/>
        <w:rPr>
          <w:color w:val="272727"/>
          <w:sz w:val="22"/>
          <w:szCs w:val="22"/>
          <w:lang w:val="fr-BE" w:eastAsia="nl-BE"/>
        </w:rPr>
      </w:pPr>
    </w:p>
    <w:p w14:paraId="2978E5DB" w14:textId="5B7FAE38" w:rsidR="00FA1FE2" w:rsidRDefault="00CF318E" w:rsidP="005F7392">
      <w:pPr>
        <w:jc w:val="both"/>
        <w:rPr>
          <w:color w:val="272727"/>
          <w:sz w:val="22"/>
          <w:szCs w:val="22"/>
          <w:lang w:val="fr-BE" w:eastAsia="nl-BE"/>
        </w:rPr>
      </w:pPr>
      <w:r w:rsidRPr="00CF318E">
        <w:rPr>
          <w:color w:val="272727"/>
          <w:sz w:val="22"/>
          <w:szCs w:val="22"/>
          <w:lang w:val="fr-BE" w:eastAsia="nl-BE"/>
        </w:rPr>
        <w:t>Lors de l’introduction du statut un</w:t>
      </w:r>
      <w:r w:rsidR="00FA1FE2">
        <w:rPr>
          <w:color w:val="272727"/>
          <w:sz w:val="22"/>
          <w:szCs w:val="22"/>
          <w:lang w:val="fr-BE" w:eastAsia="nl-BE"/>
        </w:rPr>
        <w:t>ique</w:t>
      </w:r>
      <w:r w:rsidR="005F7392">
        <w:rPr>
          <w:color w:val="272727"/>
          <w:sz w:val="22"/>
          <w:szCs w:val="22"/>
          <w:lang w:val="fr-BE" w:eastAsia="nl-BE"/>
        </w:rPr>
        <w:t>,</w:t>
      </w:r>
      <w:r w:rsidR="00FA1FE2">
        <w:rPr>
          <w:color w:val="272727"/>
          <w:sz w:val="22"/>
          <w:szCs w:val="22"/>
          <w:lang w:val="fr-BE" w:eastAsia="nl-BE"/>
        </w:rPr>
        <w:t xml:space="preserve"> le </w:t>
      </w:r>
      <w:r w:rsidR="005F7392">
        <w:rPr>
          <w:color w:val="272727"/>
          <w:sz w:val="22"/>
          <w:szCs w:val="22"/>
          <w:lang w:val="fr-BE" w:eastAsia="nl-BE"/>
        </w:rPr>
        <w:t>1</w:t>
      </w:r>
      <w:r w:rsidR="005F7392" w:rsidRPr="005F7392">
        <w:rPr>
          <w:color w:val="272727"/>
          <w:sz w:val="22"/>
          <w:szCs w:val="22"/>
          <w:vertAlign w:val="superscript"/>
          <w:lang w:val="fr-BE" w:eastAsia="nl-BE"/>
        </w:rPr>
        <w:t>er</w:t>
      </w:r>
      <w:r w:rsidR="005F7392">
        <w:rPr>
          <w:color w:val="272727"/>
          <w:sz w:val="22"/>
          <w:szCs w:val="22"/>
          <w:lang w:val="fr-BE" w:eastAsia="nl-BE"/>
        </w:rPr>
        <w:t xml:space="preserve"> janvier </w:t>
      </w:r>
      <w:r w:rsidR="00FA1FE2">
        <w:rPr>
          <w:color w:val="272727"/>
          <w:sz w:val="22"/>
          <w:szCs w:val="22"/>
          <w:lang w:val="fr-BE" w:eastAsia="nl-BE"/>
        </w:rPr>
        <w:t>2014, les partenai</w:t>
      </w:r>
      <w:r w:rsidRPr="00CF318E">
        <w:rPr>
          <w:color w:val="272727"/>
          <w:sz w:val="22"/>
          <w:szCs w:val="22"/>
          <w:lang w:val="fr-BE" w:eastAsia="nl-BE"/>
        </w:rPr>
        <w:t xml:space="preserve">res sociaux ont décidé de diminuer </w:t>
      </w:r>
      <w:r>
        <w:rPr>
          <w:color w:val="272727"/>
          <w:sz w:val="22"/>
          <w:szCs w:val="22"/>
          <w:lang w:val="fr-BE" w:eastAsia="nl-BE"/>
        </w:rPr>
        <w:t>de manière significative</w:t>
      </w:r>
      <w:r w:rsidRPr="00CF318E">
        <w:rPr>
          <w:color w:val="272727"/>
          <w:sz w:val="22"/>
          <w:szCs w:val="22"/>
          <w:lang w:val="fr-BE" w:eastAsia="nl-BE"/>
        </w:rPr>
        <w:t xml:space="preserve"> </w:t>
      </w:r>
      <w:r>
        <w:rPr>
          <w:color w:val="272727"/>
          <w:sz w:val="22"/>
          <w:szCs w:val="22"/>
          <w:lang w:val="fr-BE" w:eastAsia="nl-BE"/>
        </w:rPr>
        <w:t>la période</w:t>
      </w:r>
      <w:r w:rsidRPr="00CF318E">
        <w:rPr>
          <w:color w:val="272727"/>
          <w:sz w:val="22"/>
          <w:szCs w:val="22"/>
          <w:lang w:val="fr-BE" w:eastAsia="nl-BE"/>
        </w:rPr>
        <w:t xml:space="preserve"> de préavis</w:t>
      </w:r>
      <w:r>
        <w:rPr>
          <w:color w:val="272727"/>
          <w:sz w:val="22"/>
          <w:szCs w:val="22"/>
          <w:lang w:val="fr-BE" w:eastAsia="nl-BE"/>
        </w:rPr>
        <w:t xml:space="preserve"> </w:t>
      </w:r>
      <w:r w:rsidR="0067459B">
        <w:rPr>
          <w:color w:val="272727"/>
          <w:sz w:val="22"/>
          <w:szCs w:val="22"/>
          <w:lang w:val="fr-BE" w:eastAsia="nl-BE"/>
        </w:rPr>
        <w:t>en</w:t>
      </w:r>
      <w:r>
        <w:rPr>
          <w:color w:val="272727"/>
          <w:sz w:val="22"/>
          <w:szCs w:val="22"/>
          <w:lang w:val="fr-BE" w:eastAsia="nl-BE"/>
        </w:rPr>
        <w:t xml:space="preserve"> début </w:t>
      </w:r>
      <w:r w:rsidR="0067459B">
        <w:rPr>
          <w:color w:val="272727"/>
          <w:sz w:val="22"/>
          <w:szCs w:val="22"/>
          <w:lang w:val="fr-BE" w:eastAsia="nl-BE"/>
        </w:rPr>
        <w:t>de</w:t>
      </w:r>
      <w:r>
        <w:rPr>
          <w:color w:val="272727"/>
          <w:sz w:val="22"/>
          <w:szCs w:val="22"/>
          <w:lang w:val="fr-BE" w:eastAsia="nl-BE"/>
        </w:rPr>
        <w:t xml:space="preserve"> contrat pour les employés. Durant les trois premiers mois du contrat, ce délai passe donc de 3 mois à 2 semaines.</w:t>
      </w:r>
      <w:r w:rsidR="00FA1FE2">
        <w:rPr>
          <w:color w:val="272727"/>
          <w:sz w:val="22"/>
          <w:szCs w:val="22"/>
          <w:lang w:val="fr-BE" w:eastAsia="nl-BE"/>
        </w:rPr>
        <w:t xml:space="preserve"> En raison de cette diminution, l’idée de supprimer la période d’essai </w:t>
      </w:r>
      <w:r w:rsidR="005F7392">
        <w:rPr>
          <w:color w:val="272727"/>
          <w:sz w:val="22"/>
          <w:szCs w:val="22"/>
          <w:lang w:val="fr-BE" w:eastAsia="nl-BE"/>
        </w:rPr>
        <w:t>était</w:t>
      </w:r>
      <w:r w:rsidR="00FA1FE2">
        <w:rPr>
          <w:color w:val="272727"/>
          <w:sz w:val="22"/>
          <w:szCs w:val="22"/>
          <w:lang w:val="fr-BE" w:eastAsia="nl-BE"/>
        </w:rPr>
        <w:t xml:space="preserve"> parfaitement</w:t>
      </w:r>
      <w:r w:rsidR="005F7392">
        <w:rPr>
          <w:color w:val="272727"/>
          <w:sz w:val="22"/>
          <w:szCs w:val="22"/>
          <w:lang w:val="fr-BE" w:eastAsia="nl-BE"/>
        </w:rPr>
        <w:t xml:space="preserve"> défendable</w:t>
      </w:r>
      <w:r w:rsidR="00FA1FE2">
        <w:rPr>
          <w:color w:val="272727"/>
          <w:sz w:val="22"/>
          <w:szCs w:val="22"/>
          <w:lang w:val="fr-BE" w:eastAsia="nl-BE"/>
        </w:rPr>
        <w:t>.</w:t>
      </w:r>
    </w:p>
    <w:p w14:paraId="6ABF2D01" w14:textId="175DB3B3" w:rsidR="00CF318E" w:rsidRPr="00CF318E" w:rsidRDefault="00CF318E" w:rsidP="00431A53">
      <w:pPr>
        <w:jc w:val="both"/>
        <w:rPr>
          <w:color w:val="272727"/>
          <w:sz w:val="22"/>
          <w:szCs w:val="22"/>
          <w:lang w:val="fr-BE" w:eastAsia="nl-BE"/>
        </w:rPr>
      </w:pPr>
      <w:r w:rsidRPr="00CF318E">
        <w:rPr>
          <w:color w:val="272727"/>
          <w:sz w:val="22"/>
          <w:szCs w:val="22"/>
          <w:lang w:val="fr-BE" w:eastAsia="nl-BE"/>
        </w:rPr>
        <w:t>Les organisations patronales ont</w:t>
      </w:r>
      <w:r w:rsidR="003706BD">
        <w:rPr>
          <w:color w:val="272727"/>
          <w:sz w:val="22"/>
          <w:szCs w:val="22"/>
          <w:lang w:val="fr-BE" w:eastAsia="nl-BE"/>
        </w:rPr>
        <w:t xml:space="preserve"> cependant</w:t>
      </w:r>
      <w:r w:rsidRPr="00CF318E">
        <w:rPr>
          <w:color w:val="272727"/>
          <w:sz w:val="22"/>
          <w:szCs w:val="22"/>
          <w:lang w:val="fr-BE" w:eastAsia="nl-BE"/>
        </w:rPr>
        <w:t xml:space="preserve"> toujours contesté c</w:t>
      </w:r>
      <w:r w:rsidR="00DB3D61">
        <w:rPr>
          <w:color w:val="272727"/>
          <w:sz w:val="22"/>
          <w:szCs w:val="22"/>
          <w:lang w:val="fr-BE" w:eastAsia="nl-BE"/>
        </w:rPr>
        <w:t>ette décision, car elle induisait</w:t>
      </w:r>
      <w:r w:rsidR="00FA1FE2">
        <w:rPr>
          <w:color w:val="272727"/>
          <w:sz w:val="22"/>
          <w:szCs w:val="22"/>
          <w:lang w:val="fr-BE" w:eastAsia="nl-BE"/>
        </w:rPr>
        <w:t xml:space="preserve"> inévitablement </w:t>
      </w:r>
      <w:r w:rsidR="00DB3D61">
        <w:rPr>
          <w:color w:val="272727"/>
          <w:sz w:val="22"/>
          <w:szCs w:val="22"/>
          <w:lang w:val="fr-BE" w:eastAsia="nl-BE"/>
        </w:rPr>
        <w:t>de doubler le</w:t>
      </w:r>
      <w:r w:rsidRPr="00CF318E">
        <w:rPr>
          <w:color w:val="272727"/>
          <w:sz w:val="22"/>
          <w:szCs w:val="22"/>
          <w:lang w:val="fr-BE" w:eastAsia="nl-BE"/>
        </w:rPr>
        <w:t xml:space="preserve"> délai de préavis précédent. </w:t>
      </w:r>
    </w:p>
    <w:p w14:paraId="432E7753" w14:textId="77777777" w:rsidR="00992C53" w:rsidRPr="003706BD" w:rsidRDefault="00992C53" w:rsidP="0040497D">
      <w:pPr>
        <w:spacing w:line="280" w:lineRule="exact"/>
        <w:rPr>
          <w:rFonts w:cs="Arial"/>
          <w:sz w:val="22"/>
          <w:szCs w:val="22"/>
          <w:lang w:val="fr-BE"/>
        </w:rPr>
      </w:pPr>
    </w:p>
    <w:p w14:paraId="2821407D" w14:textId="39E20969" w:rsidR="00F22299" w:rsidRPr="00C63DB0" w:rsidRDefault="00904DF8" w:rsidP="00442812">
      <w:pPr>
        <w:spacing w:line="280" w:lineRule="exact"/>
        <w:rPr>
          <w:rFonts w:cs="Arial"/>
          <w:b/>
          <w:color w:val="00A0CB"/>
          <w:sz w:val="24"/>
          <w:lang w:val="fr-BE"/>
        </w:rPr>
      </w:pPr>
      <w:r w:rsidRPr="00904DF8">
        <w:rPr>
          <w:rFonts w:cs="Arial"/>
          <w:b/>
          <w:color w:val="00A0CB"/>
          <w:sz w:val="24"/>
          <w:lang w:val="fr-BE"/>
        </w:rPr>
        <w:t>L’introduction d’une période d’essai</w:t>
      </w:r>
      <w:r w:rsidR="00442812" w:rsidRPr="00904DF8">
        <w:rPr>
          <w:rFonts w:cs="Arial"/>
          <w:b/>
          <w:color w:val="00A0CB"/>
          <w:sz w:val="24"/>
          <w:lang w:val="fr-BE"/>
        </w:rPr>
        <w:t xml:space="preserve"> bis</w:t>
      </w:r>
      <w:r w:rsidR="00665484">
        <w:rPr>
          <w:rFonts w:cs="Arial"/>
          <w:b/>
          <w:color w:val="00A0CB"/>
          <w:sz w:val="24"/>
          <w:lang w:val="fr-BE"/>
        </w:rPr>
        <w:t> ?</w:t>
      </w:r>
      <w:r w:rsidR="00BD3AC8">
        <w:rPr>
          <w:sz w:val="22"/>
          <w:szCs w:val="22"/>
          <w:lang w:val="fr-BE" w:eastAsia="nl-BE"/>
        </w:rPr>
        <w:br/>
      </w:r>
      <w:r w:rsidR="005F7392">
        <w:rPr>
          <w:sz w:val="22"/>
          <w:szCs w:val="22"/>
          <w:lang w:val="fr-BE" w:eastAsia="nl-BE"/>
        </w:rPr>
        <w:t>Dans le cadre du récent</w:t>
      </w:r>
      <w:r w:rsidR="00122061" w:rsidRPr="00122061">
        <w:rPr>
          <w:sz w:val="22"/>
          <w:szCs w:val="22"/>
          <w:lang w:val="fr-BE" w:eastAsia="nl-BE"/>
        </w:rPr>
        <w:t xml:space="preserve"> </w:t>
      </w:r>
      <w:r w:rsidR="005F7392">
        <w:rPr>
          <w:sz w:val="22"/>
          <w:szCs w:val="22"/>
          <w:lang w:val="fr-BE" w:eastAsia="nl-BE"/>
        </w:rPr>
        <w:t>conclave budgétaire</w:t>
      </w:r>
      <w:r w:rsidR="00122061" w:rsidRPr="00122061">
        <w:rPr>
          <w:sz w:val="22"/>
          <w:szCs w:val="22"/>
          <w:lang w:val="fr-BE" w:eastAsia="nl-BE"/>
        </w:rPr>
        <w:t xml:space="preserve">, </w:t>
      </w:r>
      <w:r w:rsidR="00122061">
        <w:rPr>
          <w:sz w:val="22"/>
          <w:szCs w:val="22"/>
          <w:lang w:val="fr-BE" w:eastAsia="nl-BE"/>
        </w:rPr>
        <w:t>le gouvernement a remis sur la table l’introduction de la période d’essai. Plus précisément, les partenaires sociaux ont jusqu’à la fin septembre</w:t>
      </w:r>
      <w:r w:rsidR="00C63DB0">
        <w:rPr>
          <w:sz w:val="22"/>
          <w:szCs w:val="22"/>
          <w:lang w:val="fr-BE" w:eastAsia="nl-BE"/>
        </w:rPr>
        <w:t xml:space="preserve"> pour élaborer une proposition à cet effet. S’ils ne parviennent pas à un accord, le gouvernement tranchera.</w:t>
      </w:r>
    </w:p>
    <w:p w14:paraId="1EB3CA9D" w14:textId="77777777" w:rsidR="00F22299" w:rsidRPr="00C63DB0" w:rsidRDefault="00F22299" w:rsidP="00442812">
      <w:pPr>
        <w:spacing w:line="280" w:lineRule="exact"/>
        <w:rPr>
          <w:rFonts w:cs="Arial"/>
          <w:b/>
          <w:color w:val="00A0CB"/>
          <w:sz w:val="24"/>
          <w:lang w:val="fr-BE"/>
        </w:rPr>
      </w:pPr>
    </w:p>
    <w:p w14:paraId="34759478" w14:textId="2F8FC8DA" w:rsidR="00257091" w:rsidRPr="00257091" w:rsidRDefault="00257091" w:rsidP="00431A53">
      <w:pPr>
        <w:spacing w:line="280" w:lineRule="exact"/>
        <w:rPr>
          <w:sz w:val="22"/>
          <w:szCs w:val="22"/>
          <w:lang w:val="fr-BE" w:eastAsia="nl-BE"/>
        </w:rPr>
      </w:pPr>
      <w:r w:rsidRPr="00257091">
        <w:rPr>
          <w:rFonts w:cs="Arial"/>
          <w:b/>
          <w:color w:val="00A0CB"/>
          <w:sz w:val="24"/>
          <w:lang w:val="fr-BE"/>
        </w:rPr>
        <w:t>De quoi est-il question</w:t>
      </w:r>
      <w:r w:rsidR="00665484">
        <w:rPr>
          <w:rFonts w:cs="Arial"/>
          <w:b/>
          <w:color w:val="00A0CB"/>
          <w:sz w:val="24"/>
          <w:lang w:val="fr-BE"/>
        </w:rPr>
        <w:t> ?</w:t>
      </w:r>
      <w:r w:rsidR="00BD3AC8">
        <w:rPr>
          <w:sz w:val="22"/>
          <w:szCs w:val="22"/>
          <w:lang w:val="fr-BE" w:eastAsia="nl-BE"/>
        </w:rPr>
        <w:br/>
      </w:r>
      <w:r w:rsidRPr="00257091">
        <w:rPr>
          <w:sz w:val="22"/>
          <w:szCs w:val="22"/>
          <w:lang w:val="fr-BE" w:eastAsia="nl-BE"/>
        </w:rPr>
        <w:t xml:space="preserve">Différents acteurs ont lancé un ballon d’essai sur </w:t>
      </w:r>
      <w:r>
        <w:rPr>
          <w:sz w:val="22"/>
          <w:szCs w:val="22"/>
          <w:lang w:val="fr-BE" w:eastAsia="nl-BE"/>
        </w:rPr>
        <w:t>leur vision de</w:t>
      </w:r>
      <w:r w:rsidRPr="00257091">
        <w:rPr>
          <w:sz w:val="22"/>
          <w:szCs w:val="22"/>
          <w:lang w:val="fr-BE" w:eastAsia="nl-BE"/>
        </w:rPr>
        <w:t xml:space="preserve"> cette période d’essai</w:t>
      </w:r>
      <w:r>
        <w:rPr>
          <w:sz w:val="22"/>
          <w:szCs w:val="22"/>
          <w:lang w:val="fr-BE" w:eastAsia="nl-BE"/>
        </w:rPr>
        <w:t xml:space="preserve"> bis. </w:t>
      </w:r>
      <w:r w:rsidRPr="00257091">
        <w:rPr>
          <w:sz w:val="22"/>
          <w:szCs w:val="22"/>
          <w:lang w:val="fr-BE" w:eastAsia="nl-BE"/>
        </w:rPr>
        <w:t xml:space="preserve">La proposition la </w:t>
      </w:r>
      <w:r>
        <w:rPr>
          <w:sz w:val="22"/>
          <w:szCs w:val="22"/>
          <w:lang w:val="fr-BE" w:eastAsia="nl-BE"/>
        </w:rPr>
        <w:t>plus souvent envisagée est</w:t>
      </w:r>
      <w:r w:rsidRPr="00257091">
        <w:rPr>
          <w:sz w:val="22"/>
          <w:szCs w:val="22"/>
          <w:lang w:val="fr-BE" w:eastAsia="nl-BE"/>
        </w:rPr>
        <w:t xml:space="preserve"> celle de la NVA</w:t>
      </w:r>
      <w:r>
        <w:rPr>
          <w:sz w:val="22"/>
          <w:szCs w:val="22"/>
          <w:lang w:val="fr-BE" w:eastAsia="nl-BE"/>
        </w:rPr>
        <w:t xml:space="preserve"> : une </w:t>
      </w:r>
      <w:r w:rsidRPr="00257091">
        <w:rPr>
          <w:sz w:val="22"/>
          <w:szCs w:val="22"/>
          <w:lang w:val="fr-BE" w:eastAsia="nl-BE"/>
        </w:rPr>
        <w:t xml:space="preserve">période d’essai de respectivement 1 ou 2 mois selon </w:t>
      </w:r>
      <w:r w:rsidR="005F7392">
        <w:rPr>
          <w:sz w:val="22"/>
          <w:szCs w:val="22"/>
          <w:lang w:val="fr-BE" w:eastAsia="nl-BE"/>
        </w:rPr>
        <w:t>qu’il s’agit</w:t>
      </w:r>
      <w:r>
        <w:rPr>
          <w:sz w:val="22"/>
          <w:szCs w:val="22"/>
          <w:lang w:val="fr-BE" w:eastAsia="nl-BE"/>
        </w:rPr>
        <w:t xml:space="preserve"> d’un contrat à durée déterminée ou indéterminée. Lorsqu’un travailleur endosse une nouvelle fonction, une période d’essai</w:t>
      </w:r>
      <w:r w:rsidR="005F7392">
        <w:rPr>
          <w:sz w:val="22"/>
          <w:szCs w:val="22"/>
          <w:lang w:val="fr-BE" w:eastAsia="nl-BE"/>
        </w:rPr>
        <w:t xml:space="preserve"> devrait également pouvoir être prévue</w:t>
      </w:r>
      <w:r>
        <w:rPr>
          <w:sz w:val="22"/>
          <w:szCs w:val="22"/>
          <w:lang w:val="fr-BE" w:eastAsia="nl-BE"/>
        </w:rPr>
        <w:t>.</w:t>
      </w:r>
    </w:p>
    <w:p w14:paraId="5DB5E921" w14:textId="4CBE2D7B" w:rsidR="00442812" w:rsidRPr="00257091" w:rsidRDefault="00257091" w:rsidP="005F7392">
      <w:pPr>
        <w:spacing w:before="360" w:after="360"/>
        <w:jc w:val="both"/>
        <w:rPr>
          <w:sz w:val="22"/>
          <w:szCs w:val="22"/>
          <w:lang w:val="fr-BE" w:eastAsia="nl-BE"/>
        </w:rPr>
      </w:pPr>
      <w:r>
        <w:rPr>
          <w:sz w:val="22"/>
          <w:szCs w:val="22"/>
          <w:lang w:val="fr-BE" w:eastAsia="nl-BE"/>
        </w:rPr>
        <w:lastRenderedPageBreak/>
        <w:t xml:space="preserve">Les autres partis </w:t>
      </w:r>
      <w:r w:rsidR="005F7392">
        <w:rPr>
          <w:sz w:val="22"/>
          <w:szCs w:val="22"/>
          <w:lang w:val="fr-BE" w:eastAsia="nl-BE"/>
        </w:rPr>
        <w:t>présents au gouvernement</w:t>
      </w:r>
      <w:r>
        <w:rPr>
          <w:sz w:val="22"/>
          <w:szCs w:val="22"/>
          <w:lang w:val="fr-BE" w:eastAsia="nl-BE"/>
        </w:rPr>
        <w:t xml:space="preserve"> sont favorables à cette proposition. Le Syndicat Neutre pour Indépendants (SNI) souhaite aller encore plus loin et propose de revenir à l’ancien régime</w:t>
      </w:r>
      <w:r w:rsidR="00FE0CA9" w:rsidRPr="00257091">
        <w:rPr>
          <w:sz w:val="22"/>
          <w:szCs w:val="22"/>
          <w:lang w:val="fr-BE" w:eastAsia="nl-BE"/>
        </w:rPr>
        <w:t>.</w:t>
      </w:r>
    </w:p>
    <w:p w14:paraId="39B4CC7F" w14:textId="71E76F31" w:rsidR="00257091" w:rsidRPr="00287CD5" w:rsidRDefault="00EE6CAE" w:rsidP="00431A53">
      <w:pPr>
        <w:spacing w:line="280" w:lineRule="exact"/>
        <w:rPr>
          <w:sz w:val="22"/>
          <w:szCs w:val="22"/>
          <w:lang w:val="fr-BE" w:eastAsia="nl-BE"/>
        </w:rPr>
      </w:pPr>
      <w:r w:rsidRPr="00287CD5">
        <w:rPr>
          <w:rFonts w:cs="Arial"/>
          <w:b/>
          <w:color w:val="00A0CB"/>
          <w:sz w:val="24"/>
          <w:lang w:val="fr-BE"/>
        </w:rPr>
        <w:t>Les avis sont partagés</w:t>
      </w:r>
      <w:r w:rsidR="00BD3AC8">
        <w:rPr>
          <w:sz w:val="22"/>
          <w:szCs w:val="22"/>
          <w:lang w:val="fr-BE" w:eastAsia="nl-BE"/>
        </w:rPr>
        <w:br/>
      </w:r>
      <w:r w:rsidR="00287CD5" w:rsidRPr="00287CD5">
        <w:rPr>
          <w:sz w:val="22"/>
          <w:szCs w:val="22"/>
          <w:lang w:val="fr-BE" w:eastAsia="nl-BE"/>
        </w:rPr>
        <w:t>Les partisans de la réintroduction avancent que la suppression de la période d’</w:t>
      </w:r>
      <w:r w:rsidR="00287CD5">
        <w:rPr>
          <w:sz w:val="22"/>
          <w:szCs w:val="22"/>
          <w:lang w:val="fr-BE" w:eastAsia="nl-BE"/>
        </w:rPr>
        <w:t>essai engendre</w:t>
      </w:r>
      <w:r w:rsidR="00287CD5" w:rsidRPr="00287CD5">
        <w:rPr>
          <w:sz w:val="22"/>
          <w:szCs w:val="22"/>
          <w:lang w:val="fr-BE" w:eastAsia="nl-BE"/>
        </w:rPr>
        <w:t xml:space="preserve"> des conséquences négatives à</w:t>
      </w:r>
      <w:r w:rsidR="00287CD5">
        <w:rPr>
          <w:sz w:val="22"/>
          <w:szCs w:val="22"/>
          <w:lang w:val="fr-BE" w:eastAsia="nl-BE"/>
        </w:rPr>
        <w:t xml:space="preserve"> la fois pour les employeurs et</w:t>
      </w:r>
      <w:r w:rsidR="00287CD5" w:rsidRPr="00287CD5">
        <w:rPr>
          <w:sz w:val="22"/>
          <w:szCs w:val="22"/>
          <w:lang w:val="fr-BE" w:eastAsia="nl-BE"/>
        </w:rPr>
        <w:t xml:space="preserve"> pour les travailleurs. </w:t>
      </w:r>
      <w:r w:rsidR="00287CD5">
        <w:rPr>
          <w:sz w:val="22"/>
          <w:szCs w:val="22"/>
          <w:lang w:val="fr-BE" w:eastAsia="nl-BE"/>
        </w:rPr>
        <w:t xml:space="preserve">Des études de marché révèlent que de nombreux employeurs ont remplacé la période d’essai par </w:t>
      </w:r>
      <w:r w:rsidR="005F7392">
        <w:rPr>
          <w:sz w:val="22"/>
          <w:szCs w:val="22"/>
          <w:lang w:val="fr-BE" w:eastAsia="nl-BE"/>
        </w:rPr>
        <w:t>le recours au</w:t>
      </w:r>
      <w:r w:rsidR="002755C0">
        <w:rPr>
          <w:sz w:val="22"/>
          <w:szCs w:val="22"/>
          <w:lang w:val="fr-BE" w:eastAsia="nl-BE"/>
        </w:rPr>
        <w:t xml:space="preserve"> tra</w:t>
      </w:r>
      <w:r w:rsidR="00287CD5">
        <w:rPr>
          <w:sz w:val="22"/>
          <w:szCs w:val="22"/>
          <w:lang w:val="fr-BE" w:eastAsia="nl-BE"/>
        </w:rPr>
        <w:t>v</w:t>
      </w:r>
      <w:r w:rsidR="002755C0">
        <w:rPr>
          <w:sz w:val="22"/>
          <w:szCs w:val="22"/>
          <w:lang w:val="fr-BE" w:eastAsia="nl-BE"/>
        </w:rPr>
        <w:t>a</w:t>
      </w:r>
      <w:r w:rsidR="00287CD5">
        <w:rPr>
          <w:sz w:val="22"/>
          <w:szCs w:val="22"/>
          <w:lang w:val="fr-BE" w:eastAsia="nl-BE"/>
        </w:rPr>
        <w:t xml:space="preserve">il intérimaire. Les employeurs indiquent </w:t>
      </w:r>
      <w:r w:rsidR="005F7392">
        <w:rPr>
          <w:sz w:val="22"/>
          <w:szCs w:val="22"/>
          <w:lang w:val="fr-BE" w:eastAsia="nl-BE"/>
        </w:rPr>
        <w:t xml:space="preserve">cependant qu’ils </w:t>
      </w:r>
      <w:r w:rsidR="00665484">
        <w:rPr>
          <w:sz w:val="22"/>
          <w:szCs w:val="22"/>
          <w:lang w:val="fr-BE" w:eastAsia="nl-BE"/>
        </w:rPr>
        <w:t>supportent</w:t>
      </w:r>
      <w:r w:rsidR="005F7392">
        <w:rPr>
          <w:sz w:val="22"/>
          <w:szCs w:val="22"/>
          <w:lang w:val="fr-BE" w:eastAsia="nl-BE"/>
        </w:rPr>
        <w:t xml:space="preserve"> alors</w:t>
      </w:r>
      <w:r w:rsidR="00287CD5">
        <w:rPr>
          <w:sz w:val="22"/>
          <w:szCs w:val="22"/>
          <w:lang w:val="fr-BE" w:eastAsia="nl-BE"/>
        </w:rPr>
        <w:t xml:space="preserve"> des frais supplémentaires et que cela désavantage aussi les travailleurs, car leur statut d’</w:t>
      </w:r>
      <w:r w:rsidR="00C65EB2">
        <w:rPr>
          <w:sz w:val="22"/>
          <w:szCs w:val="22"/>
          <w:lang w:val="fr-BE" w:eastAsia="nl-BE"/>
        </w:rPr>
        <w:t>intérimaire complique</w:t>
      </w:r>
      <w:r w:rsidR="00287CD5">
        <w:rPr>
          <w:sz w:val="22"/>
          <w:szCs w:val="22"/>
          <w:lang w:val="fr-BE" w:eastAsia="nl-BE"/>
        </w:rPr>
        <w:t xml:space="preserve"> l’obtention d’un crédit ou la conclusion d’un contrat de location. D’autres employeurs cherchent une solution en engageant le travail</w:t>
      </w:r>
      <w:r w:rsidR="00C65EB2">
        <w:rPr>
          <w:sz w:val="22"/>
          <w:szCs w:val="22"/>
          <w:lang w:val="fr-BE" w:eastAsia="nl-BE"/>
        </w:rPr>
        <w:t>leur</w:t>
      </w:r>
      <w:r w:rsidR="00287CD5">
        <w:rPr>
          <w:sz w:val="22"/>
          <w:szCs w:val="22"/>
          <w:lang w:val="fr-BE" w:eastAsia="nl-BE"/>
        </w:rPr>
        <w:t xml:space="preserve"> dans le cadre d’un contrat à durée déterminée. La réglementation rigide et l’administration supplémentaire qui vont de pair avec ces contrats ont</w:t>
      </w:r>
      <w:r w:rsidR="00C65EB2">
        <w:rPr>
          <w:sz w:val="22"/>
          <w:szCs w:val="22"/>
          <w:lang w:val="fr-BE" w:eastAsia="nl-BE"/>
        </w:rPr>
        <w:t xml:space="preserve">, </w:t>
      </w:r>
      <w:r w:rsidR="005F7392">
        <w:rPr>
          <w:sz w:val="22"/>
          <w:szCs w:val="22"/>
          <w:lang w:val="fr-BE" w:eastAsia="nl-BE"/>
        </w:rPr>
        <w:t>néanmoins</w:t>
      </w:r>
      <w:r w:rsidR="00C65EB2">
        <w:rPr>
          <w:sz w:val="22"/>
          <w:szCs w:val="22"/>
          <w:lang w:val="fr-BE" w:eastAsia="nl-BE"/>
        </w:rPr>
        <w:t>,</w:t>
      </w:r>
      <w:r w:rsidR="00287CD5">
        <w:rPr>
          <w:sz w:val="22"/>
          <w:szCs w:val="22"/>
          <w:lang w:val="fr-BE" w:eastAsia="nl-BE"/>
        </w:rPr>
        <w:t xml:space="preserve"> une influence négative sur la compétitivité de nos entreprises.</w:t>
      </w:r>
    </w:p>
    <w:p w14:paraId="5180AE6E" w14:textId="31AC66C5" w:rsidR="00FE0CA9" w:rsidRPr="00287CD5" w:rsidRDefault="00287CD5" w:rsidP="005F7392">
      <w:pPr>
        <w:spacing w:before="360" w:after="360"/>
        <w:jc w:val="both"/>
        <w:rPr>
          <w:sz w:val="22"/>
          <w:szCs w:val="22"/>
          <w:lang w:val="fr-BE" w:eastAsia="nl-BE"/>
        </w:rPr>
      </w:pPr>
      <w:r>
        <w:rPr>
          <w:sz w:val="22"/>
          <w:szCs w:val="22"/>
          <w:lang w:val="fr-BE" w:eastAsia="nl-BE"/>
        </w:rPr>
        <w:t>Les opposant</w:t>
      </w:r>
      <w:r w:rsidR="00C65EB2">
        <w:rPr>
          <w:sz w:val="22"/>
          <w:szCs w:val="22"/>
          <w:lang w:val="fr-BE" w:eastAsia="nl-BE"/>
        </w:rPr>
        <w:t xml:space="preserve">s </w:t>
      </w:r>
      <w:r>
        <w:rPr>
          <w:sz w:val="22"/>
          <w:szCs w:val="22"/>
          <w:lang w:val="fr-BE" w:eastAsia="nl-BE"/>
        </w:rPr>
        <w:t xml:space="preserve">pointent du doigt le fait que l’abolition de la période d’essai s’inscrit dans l’équilibre </w:t>
      </w:r>
      <w:r w:rsidR="0067459B">
        <w:rPr>
          <w:sz w:val="22"/>
          <w:szCs w:val="22"/>
          <w:lang w:val="fr-BE" w:eastAsia="nl-BE"/>
        </w:rPr>
        <w:t>délicat</w:t>
      </w:r>
      <w:r>
        <w:rPr>
          <w:sz w:val="22"/>
          <w:szCs w:val="22"/>
          <w:lang w:val="fr-BE" w:eastAsia="nl-BE"/>
        </w:rPr>
        <w:t xml:space="preserve"> à la base de l’accord pour le statut unique. Ils se réfèrent au travail intérimaire et aux contrats à durée déterminée comme alternative à la période d’essai.  </w:t>
      </w:r>
    </w:p>
    <w:p w14:paraId="66EEB058" w14:textId="2C818661" w:rsidR="00520B8A" w:rsidRPr="00431A53" w:rsidRDefault="00287CD5" w:rsidP="00431A53">
      <w:pPr>
        <w:spacing w:before="360" w:after="360"/>
        <w:jc w:val="both"/>
        <w:rPr>
          <w:sz w:val="22"/>
          <w:szCs w:val="22"/>
          <w:lang w:val="fr-BE" w:eastAsia="nl-BE"/>
        </w:rPr>
      </w:pPr>
      <w:r w:rsidRPr="00287CD5">
        <w:rPr>
          <w:sz w:val="22"/>
          <w:szCs w:val="22"/>
          <w:lang w:val="fr-BE" w:eastAsia="nl-BE"/>
        </w:rPr>
        <w:t>Les syndicats dénoncent</w:t>
      </w:r>
      <w:r w:rsidR="00C65EB2">
        <w:rPr>
          <w:sz w:val="22"/>
          <w:szCs w:val="22"/>
          <w:lang w:val="fr-BE" w:eastAsia="nl-BE"/>
        </w:rPr>
        <w:t>, quant à eux,</w:t>
      </w:r>
      <w:r w:rsidRPr="00287CD5">
        <w:rPr>
          <w:sz w:val="22"/>
          <w:szCs w:val="22"/>
          <w:lang w:val="fr-BE" w:eastAsia="nl-BE"/>
        </w:rPr>
        <w:t xml:space="preserve"> le fait qu’ils se </w:t>
      </w:r>
      <w:r w:rsidR="005F7392">
        <w:rPr>
          <w:sz w:val="22"/>
          <w:szCs w:val="22"/>
          <w:lang w:val="fr-BE" w:eastAsia="nl-BE"/>
        </w:rPr>
        <w:t>re</w:t>
      </w:r>
      <w:r w:rsidRPr="00287CD5">
        <w:rPr>
          <w:sz w:val="22"/>
          <w:szCs w:val="22"/>
          <w:lang w:val="fr-BE" w:eastAsia="nl-BE"/>
        </w:rPr>
        <w:t xml:space="preserve">trouvent </w:t>
      </w:r>
      <w:r w:rsidR="005F7392">
        <w:rPr>
          <w:sz w:val="22"/>
          <w:szCs w:val="22"/>
          <w:lang w:val="fr-BE" w:eastAsia="nl-BE"/>
        </w:rPr>
        <w:t>à</w:t>
      </w:r>
      <w:r w:rsidRPr="00287CD5">
        <w:rPr>
          <w:sz w:val="22"/>
          <w:szCs w:val="22"/>
          <w:lang w:val="fr-BE" w:eastAsia="nl-BE"/>
        </w:rPr>
        <w:t xml:space="preserve"> nouveau devant le fait accompli et </w:t>
      </w:r>
      <w:r w:rsidR="00C65EB2">
        <w:rPr>
          <w:sz w:val="22"/>
          <w:szCs w:val="22"/>
          <w:lang w:val="fr-BE" w:eastAsia="nl-BE"/>
        </w:rPr>
        <w:t xml:space="preserve">sont réticents à l’idée </w:t>
      </w:r>
      <w:r w:rsidR="005F7392">
        <w:rPr>
          <w:sz w:val="22"/>
          <w:szCs w:val="22"/>
          <w:lang w:val="fr-BE" w:eastAsia="nl-BE"/>
        </w:rPr>
        <w:t>de mettre</w:t>
      </w:r>
      <w:r w:rsidR="00C65EB2">
        <w:rPr>
          <w:sz w:val="22"/>
          <w:szCs w:val="22"/>
          <w:lang w:val="fr-BE" w:eastAsia="nl-BE"/>
        </w:rPr>
        <w:t xml:space="preserve"> cette décision</w:t>
      </w:r>
      <w:r w:rsidR="005F7392">
        <w:rPr>
          <w:sz w:val="22"/>
          <w:szCs w:val="22"/>
          <w:lang w:val="fr-BE" w:eastAsia="nl-BE"/>
        </w:rPr>
        <w:t xml:space="preserve"> en œuvre</w:t>
      </w:r>
      <w:r>
        <w:rPr>
          <w:sz w:val="22"/>
          <w:szCs w:val="22"/>
          <w:lang w:val="fr-BE" w:eastAsia="nl-BE"/>
        </w:rPr>
        <w:t>.</w:t>
      </w:r>
      <w:r w:rsidR="00C65EB2">
        <w:rPr>
          <w:sz w:val="22"/>
          <w:szCs w:val="22"/>
          <w:lang w:val="fr-BE" w:eastAsia="nl-BE"/>
        </w:rPr>
        <w:t xml:space="preserve"> </w:t>
      </w:r>
      <w:r w:rsidR="005F7392">
        <w:rPr>
          <w:sz w:val="22"/>
          <w:szCs w:val="22"/>
          <w:lang w:val="fr-BE" w:eastAsia="nl-BE"/>
        </w:rPr>
        <w:t>Alors… L</w:t>
      </w:r>
      <w:r w:rsidR="00C65EB2">
        <w:rPr>
          <w:sz w:val="22"/>
          <w:szCs w:val="22"/>
          <w:lang w:val="fr-BE" w:eastAsia="nl-BE"/>
        </w:rPr>
        <w:t>es partenaires sociaux présenteront</w:t>
      </w:r>
      <w:r w:rsidR="005F7392">
        <w:rPr>
          <w:sz w:val="22"/>
          <w:szCs w:val="22"/>
          <w:lang w:val="fr-BE" w:eastAsia="nl-BE"/>
        </w:rPr>
        <w:t>-ils</w:t>
      </w:r>
      <w:r w:rsidR="00C65EB2">
        <w:rPr>
          <w:sz w:val="22"/>
          <w:szCs w:val="22"/>
          <w:lang w:val="fr-BE" w:eastAsia="nl-BE"/>
        </w:rPr>
        <w:t xml:space="preserve"> une proposition au gouvernement fin septembre ? Rien n’est moins sûr…</w:t>
      </w:r>
      <w:r w:rsidR="00520B8A" w:rsidRPr="00EE6CAE">
        <w:rPr>
          <w:rFonts w:cs="Arial"/>
          <w:sz w:val="22"/>
          <w:szCs w:val="22"/>
          <w:lang w:val="fr-BE"/>
        </w:rPr>
        <w:t xml:space="preserve"> </w:t>
      </w:r>
    </w:p>
    <w:sectPr w:rsidR="00520B8A" w:rsidRPr="00431A53" w:rsidSect="00F13C96">
      <w:headerReference w:type="default" r:id="rId9"/>
      <w:footerReference w:type="default" r:id="rId10"/>
      <w:pgSz w:w="11907" w:h="16840" w:code="9"/>
      <w:pgMar w:top="1418" w:right="1134" w:bottom="1134" w:left="1418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BB4B8" w14:textId="77777777" w:rsidR="0002718D" w:rsidRDefault="0002718D">
      <w:r>
        <w:separator/>
      </w:r>
    </w:p>
  </w:endnote>
  <w:endnote w:type="continuationSeparator" w:id="0">
    <w:p w14:paraId="21C8F43A" w14:textId="77777777" w:rsidR="0002718D" w:rsidRDefault="0002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B3A05" w14:textId="56A19174" w:rsidR="0002718D" w:rsidRPr="00CB07BB" w:rsidRDefault="0002718D">
    <w:pPr>
      <w:pStyle w:val="Footer"/>
      <w:rPr>
        <w:rFonts w:ascii="Arial" w:hAnsi="Arial" w:cs="Arial"/>
        <w:sz w:val="16"/>
        <w:lang w:val="nl-BE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4958D37" wp14:editId="28577696">
              <wp:simplePos x="0" y="0"/>
              <wp:positionH relativeFrom="column">
                <wp:posOffset>-36195</wp:posOffset>
              </wp:positionH>
              <wp:positionV relativeFrom="paragraph">
                <wp:posOffset>-45720</wp:posOffset>
              </wp:positionV>
              <wp:extent cx="6132195" cy="0"/>
              <wp:effectExtent l="6985" t="7620" r="13970" b="1143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6A5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1E93F3" id="Line 1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85pt,-3.6pt" to="480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" strokecolor="#f6a50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6D18DB" wp14:editId="7A5F6485">
              <wp:simplePos x="0" y="0"/>
              <wp:positionH relativeFrom="column">
                <wp:posOffset>5842000</wp:posOffset>
              </wp:positionH>
              <wp:positionV relativeFrom="paragraph">
                <wp:posOffset>-55245</wp:posOffset>
              </wp:positionV>
              <wp:extent cx="571500" cy="2286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02FCA" w14:textId="77777777" w:rsidR="0002718D" w:rsidRDefault="0002718D">
                          <w:r w:rsidRPr="00513D1D">
                            <w:rPr>
                              <w:rStyle w:val="PageNumber"/>
                              <w:rFonts w:cs="Arial"/>
                              <w:sz w:val="16"/>
                            </w:rPr>
                            <w:fldChar w:fldCharType="begin"/>
                          </w:r>
                          <w:r w:rsidRPr="00513D1D">
                            <w:rPr>
                              <w:rStyle w:val="PageNumber"/>
                              <w:rFonts w:cs="Arial"/>
                              <w:sz w:val="16"/>
                            </w:rPr>
                            <w:instrText xml:space="preserve"> PAGE </w:instrText>
                          </w:r>
                          <w:r w:rsidRPr="00513D1D">
                            <w:rPr>
                              <w:rStyle w:val="PageNumber"/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AF69B5">
                            <w:rPr>
                              <w:rStyle w:val="PageNumber"/>
                              <w:rFonts w:cs="Arial"/>
                              <w:noProof/>
                              <w:sz w:val="16"/>
                            </w:rPr>
                            <w:t>1</w:t>
                          </w:r>
                          <w:r w:rsidRPr="00513D1D">
                            <w:rPr>
                              <w:rStyle w:val="PageNumber"/>
                              <w:rFonts w:cs="Arial"/>
                              <w:sz w:val="16"/>
                            </w:rPr>
                            <w:fldChar w:fldCharType="end"/>
                          </w:r>
                          <w:r w:rsidRPr="00513D1D">
                            <w:rPr>
                              <w:rStyle w:val="PageNumber"/>
                              <w:rFonts w:cs="Arial"/>
                              <w:sz w:val="16"/>
                            </w:rPr>
                            <w:t>/</w:t>
                          </w:r>
                          <w:r w:rsidRPr="00513D1D">
                            <w:rPr>
                              <w:rStyle w:val="PageNumber"/>
                              <w:rFonts w:cs="Arial"/>
                              <w:sz w:val="16"/>
                            </w:rPr>
                            <w:fldChar w:fldCharType="begin"/>
                          </w:r>
                          <w:r w:rsidRPr="00513D1D">
                            <w:rPr>
                              <w:rStyle w:val="PageNumber"/>
                              <w:rFonts w:cs="Arial"/>
                              <w:sz w:val="16"/>
                            </w:rPr>
                            <w:instrText xml:space="preserve"> NUMPAGES </w:instrText>
                          </w:r>
                          <w:r w:rsidRPr="00513D1D">
                            <w:rPr>
                              <w:rStyle w:val="PageNumber"/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AF69B5">
                            <w:rPr>
                              <w:rStyle w:val="PageNumber"/>
                              <w:rFonts w:cs="Arial"/>
                              <w:noProof/>
                              <w:sz w:val="16"/>
                            </w:rPr>
                            <w:t>2</w:t>
                          </w:r>
                          <w:r w:rsidRPr="00513D1D">
                            <w:rPr>
                              <w:rStyle w:val="PageNumber"/>
                              <w:rFonts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460pt;margin-top:-4.3pt;width:4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" filled="f" stroked="f">
              <v:textbox>
                <w:txbxContent>
                  <w:p w14:paraId="38A02FCA" w14:textId="77777777" w:rsidR="0002718D" w:rsidRDefault="0002718D">
                    <w:r w:rsidRPr="00513D1D">
                      <w:rPr>
                        <w:rStyle w:val="PageNumber"/>
                        <w:rFonts w:cs="Arial"/>
                        <w:sz w:val="16"/>
                      </w:rPr>
                      <w:fldChar w:fldCharType="begin"/>
                    </w:r>
                    <w:r w:rsidRPr="00513D1D">
                      <w:rPr>
                        <w:rStyle w:val="PageNumber"/>
                        <w:rFonts w:cs="Arial"/>
                        <w:sz w:val="16"/>
                      </w:rPr>
                      <w:instrText xml:space="preserve"> PAGE </w:instrText>
                    </w:r>
                    <w:r w:rsidRPr="00513D1D">
                      <w:rPr>
                        <w:rStyle w:val="PageNumber"/>
                        <w:rFonts w:cs="Arial"/>
                        <w:sz w:val="16"/>
                      </w:rPr>
                      <w:fldChar w:fldCharType="separate"/>
                    </w:r>
                    <w:r w:rsidR="00AF69B5">
                      <w:rPr>
                        <w:rStyle w:val="PageNumber"/>
                        <w:rFonts w:cs="Arial"/>
                        <w:noProof/>
                        <w:sz w:val="16"/>
                      </w:rPr>
                      <w:t>1</w:t>
                    </w:r>
                    <w:r w:rsidRPr="00513D1D">
                      <w:rPr>
                        <w:rStyle w:val="PageNumber"/>
                        <w:rFonts w:cs="Arial"/>
                        <w:sz w:val="16"/>
                      </w:rPr>
                      <w:fldChar w:fldCharType="end"/>
                    </w:r>
                    <w:r w:rsidRPr="00513D1D">
                      <w:rPr>
                        <w:rStyle w:val="PageNumber"/>
                        <w:rFonts w:cs="Arial"/>
                        <w:sz w:val="16"/>
                      </w:rPr>
                      <w:t>/</w:t>
                    </w:r>
                    <w:r w:rsidRPr="00513D1D">
                      <w:rPr>
                        <w:rStyle w:val="PageNumber"/>
                        <w:rFonts w:cs="Arial"/>
                        <w:sz w:val="16"/>
                      </w:rPr>
                      <w:fldChar w:fldCharType="begin"/>
                    </w:r>
                    <w:r w:rsidRPr="00513D1D">
                      <w:rPr>
                        <w:rStyle w:val="PageNumber"/>
                        <w:rFonts w:cs="Arial"/>
                        <w:sz w:val="16"/>
                      </w:rPr>
                      <w:instrText xml:space="preserve"> NUMPAGES </w:instrText>
                    </w:r>
                    <w:r w:rsidRPr="00513D1D">
                      <w:rPr>
                        <w:rStyle w:val="PageNumber"/>
                        <w:rFonts w:cs="Arial"/>
                        <w:sz w:val="16"/>
                      </w:rPr>
                      <w:fldChar w:fldCharType="separate"/>
                    </w:r>
                    <w:r w:rsidR="00AF69B5">
                      <w:rPr>
                        <w:rStyle w:val="PageNumber"/>
                        <w:rFonts w:cs="Arial"/>
                        <w:noProof/>
                        <w:sz w:val="16"/>
                      </w:rPr>
                      <w:t>2</w:t>
                    </w:r>
                    <w:r w:rsidRPr="00513D1D">
                      <w:rPr>
                        <w:rStyle w:val="PageNumber"/>
                        <w:rFonts w:cs="Arial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259B2" w14:textId="77777777" w:rsidR="0002718D" w:rsidRDefault="0002718D">
      <w:r>
        <w:separator/>
      </w:r>
    </w:p>
  </w:footnote>
  <w:footnote w:type="continuationSeparator" w:id="0">
    <w:p w14:paraId="2C076DEC" w14:textId="77777777" w:rsidR="0002718D" w:rsidRDefault="000271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B91E" w14:textId="77777777" w:rsidR="0002718D" w:rsidRDefault="0002718D" w:rsidP="00CC3F32">
    <w:pPr>
      <w:pStyle w:val="Header"/>
      <w:jc w:val="center"/>
    </w:pPr>
    <w:r>
      <w:rPr>
        <w:noProof/>
      </w:rPr>
      <w:drawing>
        <wp:inline distT="0" distB="0" distL="0" distR="0" wp14:anchorId="67A4847C" wp14:editId="2D7B771E">
          <wp:extent cx="1872000" cy="695314"/>
          <wp:effectExtent l="19050" t="0" r="0" b="0"/>
          <wp:docPr id="1" name="Picture 1" descr="\\ss-bxl-s-003\groupdir\G-SS-Marketing\COMMUNICATION\CORPORATE\Branding\LOGOS\PNG\Logo_Profess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s-bxl-s-003\groupdir\G-SS-Marketing\COMMUNICATION\CORPORATE\Branding\LOGOS\PNG\Logo_Professio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00" cy="695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BC9155" w14:textId="77777777" w:rsidR="0002718D" w:rsidRDefault="0002718D" w:rsidP="00CC3F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873"/>
    <w:multiLevelType w:val="hybridMultilevel"/>
    <w:tmpl w:val="B2FA986E"/>
    <w:lvl w:ilvl="0" w:tplc="FE54A3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CA02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27700"/>
    <w:multiLevelType w:val="multilevel"/>
    <w:tmpl w:val="595A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B5416"/>
    <w:multiLevelType w:val="multilevel"/>
    <w:tmpl w:val="595A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BA2985"/>
    <w:multiLevelType w:val="multilevel"/>
    <w:tmpl w:val="1362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42669B"/>
    <w:multiLevelType w:val="hybridMultilevel"/>
    <w:tmpl w:val="213A368E"/>
    <w:lvl w:ilvl="0" w:tplc="BF1C0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CA02F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B6452"/>
    <w:multiLevelType w:val="hybridMultilevel"/>
    <w:tmpl w:val="F6C0C67C"/>
    <w:lvl w:ilvl="0" w:tplc="FE54A3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CA02F"/>
        <w:sz w:val="20"/>
        <w:szCs w:val="2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F2458A"/>
    <w:multiLevelType w:val="hybridMultilevel"/>
    <w:tmpl w:val="57FAAB2A"/>
    <w:lvl w:ilvl="0" w:tplc="6E1ED69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57A5F"/>
    <w:multiLevelType w:val="hybridMultilevel"/>
    <w:tmpl w:val="C484A9A8"/>
    <w:lvl w:ilvl="0" w:tplc="FE54A3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CA02F"/>
        <w:sz w:val="20"/>
        <w:szCs w:val="2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83C0D"/>
    <w:multiLevelType w:val="hybridMultilevel"/>
    <w:tmpl w:val="595A5E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B46D2"/>
    <w:multiLevelType w:val="hybridMultilevel"/>
    <w:tmpl w:val="4102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E2325"/>
    <w:multiLevelType w:val="hybridMultilevel"/>
    <w:tmpl w:val="AE626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4408E"/>
    <w:multiLevelType w:val="hybridMultilevel"/>
    <w:tmpl w:val="AC2A63F0"/>
    <w:lvl w:ilvl="0" w:tplc="FE54A3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CA02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73F94"/>
    <w:multiLevelType w:val="hybridMultilevel"/>
    <w:tmpl w:val="981AC4D2"/>
    <w:lvl w:ilvl="0" w:tplc="FE54A3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CA02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6340AD"/>
    <w:multiLevelType w:val="hybridMultilevel"/>
    <w:tmpl w:val="CB6C974E"/>
    <w:lvl w:ilvl="0" w:tplc="FE54A3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CA02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0F56EE"/>
    <w:multiLevelType w:val="hybridMultilevel"/>
    <w:tmpl w:val="7844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F03FC"/>
    <w:multiLevelType w:val="hybridMultilevel"/>
    <w:tmpl w:val="1806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56C29"/>
    <w:multiLevelType w:val="hybridMultilevel"/>
    <w:tmpl w:val="4650C7CA"/>
    <w:lvl w:ilvl="0" w:tplc="FE54A3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CA02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931B5"/>
    <w:multiLevelType w:val="hybridMultilevel"/>
    <w:tmpl w:val="699047DA"/>
    <w:lvl w:ilvl="0" w:tplc="644657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3A6945"/>
    <w:multiLevelType w:val="hybridMultilevel"/>
    <w:tmpl w:val="A1E4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52A73"/>
    <w:multiLevelType w:val="hybridMultilevel"/>
    <w:tmpl w:val="7862D4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F356957"/>
    <w:multiLevelType w:val="hybridMultilevel"/>
    <w:tmpl w:val="D6E2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17"/>
  </w:num>
  <w:num w:numId="10">
    <w:abstractNumId w:val="11"/>
  </w:num>
  <w:num w:numId="11">
    <w:abstractNumId w:val="12"/>
  </w:num>
  <w:num w:numId="12">
    <w:abstractNumId w:val="4"/>
  </w:num>
  <w:num w:numId="13">
    <w:abstractNumId w:val="18"/>
  </w:num>
  <w:num w:numId="14">
    <w:abstractNumId w:val="9"/>
  </w:num>
  <w:num w:numId="15">
    <w:abstractNumId w:val="10"/>
  </w:num>
  <w:num w:numId="16">
    <w:abstractNumId w:val="20"/>
  </w:num>
  <w:num w:numId="17">
    <w:abstractNumId w:val="14"/>
  </w:num>
  <w:num w:numId="18">
    <w:abstractNumId w:val="15"/>
  </w:num>
  <w:num w:numId="19">
    <w:abstractNumId w:val="19"/>
  </w:num>
  <w:num w:numId="20">
    <w:abstractNumId w:val="6"/>
  </w:num>
  <w:num w:numId="21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erart, Pauline">
    <w15:presenceInfo w15:providerId="None" w15:userId="Pierart, Pau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6ca02f,#f6a5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DE"/>
    <w:rsid w:val="00000832"/>
    <w:rsid w:val="00004CC6"/>
    <w:rsid w:val="000066F1"/>
    <w:rsid w:val="0002718D"/>
    <w:rsid w:val="0003119A"/>
    <w:rsid w:val="0003362C"/>
    <w:rsid w:val="00033975"/>
    <w:rsid w:val="00037320"/>
    <w:rsid w:val="00037DBF"/>
    <w:rsid w:val="00037F58"/>
    <w:rsid w:val="00043B84"/>
    <w:rsid w:val="000500ED"/>
    <w:rsid w:val="00050ABC"/>
    <w:rsid w:val="000562B4"/>
    <w:rsid w:val="00063A7A"/>
    <w:rsid w:val="00066118"/>
    <w:rsid w:val="000679D9"/>
    <w:rsid w:val="00067EF7"/>
    <w:rsid w:val="00071D95"/>
    <w:rsid w:val="00072460"/>
    <w:rsid w:val="000800C2"/>
    <w:rsid w:val="00084AE7"/>
    <w:rsid w:val="00092A5D"/>
    <w:rsid w:val="00096AE0"/>
    <w:rsid w:val="000A2C4A"/>
    <w:rsid w:val="000A417D"/>
    <w:rsid w:val="000A4D91"/>
    <w:rsid w:val="000A7189"/>
    <w:rsid w:val="000A7B84"/>
    <w:rsid w:val="000B0E86"/>
    <w:rsid w:val="000B287A"/>
    <w:rsid w:val="000B3D6C"/>
    <w:rsid w:val="000B4E82"/>
    <w:rsid w:val="000B5F0E"/>
    <w:rsid w:val="000B75B5"/>
    <w:rsid w:val="000B79ED"/>
    <w:rsid w:val="000C0582"/>
    <w:rsid w:val="000C2D45"/>
    <w:rsid w:val="000C3B4C"/>
    <w:rsid w:val="000D1133"/>
    <w:rsid w:val="000D2124"/>
    <w:rsid w:val="000D305B"/>
    <w:rsid w:val="000E17DF"/>
    <w:rsid w:val="000E2C81"/>
    <w:rsid w:val="000E3173"/>
    <w:rsid w:val="000F21B0"/>
    <w:rsid w:val="000F231C"/>
    <w:rsid w:val="000F384D"/>
    <w:rsid w:val="000F4C96"/>
    <w:rsid w:val="0010043C"/>
    <w:rsid w:val="00101A19"/>
    <w:rsid w:val="00101B91"/>
    <w:rsid w:val="00102733"/>
    <w:rsid w:val="00104823"/>
    <w:rsid w:val="00105CC6"/>
    <w:rsid w:val="00105FE8"/>
    <w:rsid w:val="00112946"/>
    <w:rsid w:val="0012086F"/>
    <w:rsid w:val="00122061"/>
    <w:rsid w:val="00125155"/>
    <w:rsid w:val="001312F8"/>
    <w:rsid w:val="001325CE"/>
    <w:rsid w:val="00133D2C"/>
    <w:rsid w:val="00136198"/>
    <w:rsid w:val="00136C40"/>
    <w:rsid w:val="001375AB"/>
    <w:rsid w:val="00143379"/>
    <w:rsid w:val="00143F6F"/>
    <w:rsid w:val="0015160D"/>
    <w:rsid w:val="001537DB"/>
    <w:rsid w:val="00153C97"/>
    <w:rsid w:val="0015756A"/>
    <w:rsid w:val="001601C9"/>
    <w:rsid w:val="00160B36"/>
    <w:rsid w:val="0016206A"/>
    <w:rsid w:val="0016242A"/>
    <w:rsid w:val="0017505D"/>
    <w:rsid w:val="001805C7"/>
    <w:rsid w:val="00187E6F"/>
    <w:rsid w:val="001A0394"/>
    <w:rsid w:val="001A38CD"/>
    <w:rsid w:val="001A3B58"/>
    <w:rsid w:val="001A53ED"/>
    <w:rsid w:val="001B3B64"/>
    <w:rsid w:val="001B603D"/>
    <w:rsid w:val="001B6808"/>
    <w:rsid w:val="001C2118"/>
    <w:rsid w:val="001C3351"/>
    <w:rsid w:val="001C47EF"/>
    <w:rsid w:val="001C4B35"/>
    <w:rsid w:val="001D2025"/>
    <w:rsid w:val="001D3422"/>
    <w:rsid w:val="001D50CD"/>
    <w:rsid w:val="001D64C1"/>
    <w:rsid w:val="001D65EA"/>
    <w:rsid w:val="001E1168"/>
    <w:rsid w:val="001E157E"/>
    <w:rsid w:val="001E7C16"/>
    <w:rsid w:val="001F24D4"/>
    <w:rsid w:val="001F2561"/>
    <w:rsid w:val="001F3E08"/>
    <w:rsid w:val="001F6CC5"/>
    <w:rsid w:val="00200458"/>
    <w:rsid w:val="00205944"/>
    <w:rsid w:val="00210E83"/>
    <w:rsid w:val="002162D9"/>
    <w:rsid w:val="002163E3"/>
    <w:rsid w:val="00217391"/>
    <w:rsid w:val="0022384C"/>
    <w:rsid w:val="00224327"/>
    <w:rsid w:val="00224910"/>
    <w:rsid w:val="00232A38"/>
    <w:rsid w:val="0023583A"/>
    <w:rsid w:val="00237398"/>
    <w:rsid w:val="00237412"/>
    <w:rsid w:val="002430CD"/>
    <w:rsid w:val="00245611"/>
    <w:rsid w:val="00254CCF"/>
    <w:rsid w:val="00257091"/>
    <w:rsid w:val="00260AD8"/>
    <w:rsid w:val="00262F71"/>
    <w:rsid w:val="002755C0"/>
    <w:rsid w:val="0027610F"/>
    <w:rsid w:val="00281109"/>
    <w:rsid w:val="00282A40"/>
    <w:rsid w:val="00287CD5"/>
    <w:rsid w:val="00290EF5"/>
    <w:rsid w:val="002960B1"/>
    <w:rsid w:val="002963DE"/>
    <w:rsid w:val="002971E3"/>
    <w:rsid w:val="002A0503"/>
    <w:rsid w:val="002A08D0"/>
    <w:rsid w:val="002A3A4D"/>
    <w:rsid w:val="002A451B"/>
    <w:rsid w:val="002B31FC"/>
    <w:rsid w:val="002B7226"/>
    <w:rsid w:val="002C0F73"/>
    <w:rsid w:val="002C1C53"/>
    <w:rsid w:val="002C1CFF"/>
    <w:rsid w:val="002C2322"/>
    <w:rsid w:val="002C351C"/>
    <w:rsid w:val="002C59CA"/>
    <w:rsid w:val="002C6179"/>
    <w:rsid w:val="002C7E4C"/>
    <w:rsid w:val="002D5C10"/>
    <w:rsid w:val="002D5E79"/>
    <w:rsid w:val="002E1070"/>
    <w:rsid w:val="002E60CC"/>
    <w:rsid w:val="002E6354"/>
    <w:rsid w:val="002F79FB"/>
    <w:rsid w:val="002F7B36"/>
    <w:rsid w:val="0030464C"/>
    <w:rsid w:val="00304C97"/>
    <w:rsid w:val="0030570C"/>
    <w:rsid w:val="00310BAF"/>
    <w:rsid w:val="00310D25"/>
    <w:rsid w:val="00314EEF"/>
    <w:rsid w:val="00323945"/>
    <w:rsid w:val="00326245"/>
    <w:rsid w:val="00326EB7"/>
    <w:rsid w:val="00327DFC"/>
    <w:rsid w:val="00332748"/>
    <w:rsid w:val="00335E45"/>
    <w:rsid w:val="003368EA"/>
    <w:rsid w:val="00336C74"/>
    <w:rsid w:val="00336F32"/>
    <w:rsid w:val="00340B69"/>
    <w:rsid w:val="0034336B"/>
    <w:rsid w:val="00347781"/>
    <w:rsid w:val="00350675"/>
    <w:rsid w:val="00352E59"/>
    <w:rsid w:val="00356146"/>
    <w:rsid w:val="003561D9"/>
    <w:rsid w:val="0036158C"/>
    <w:rsid w:val="00363740"/>
    <w:rsid w:val="00364A6C"/>
    <w:rsid w:val="00366C35"/>
    <w:rsid w:val="0037037E"/>
    <w:rsid w:val="003706BD"/>
    <w:rsid w:val="003706F6"/>
    <w:rsid w:val="00370C5B"/>
    <w:rsid w:val="003800A2"/>
    <w:rsid w:val="00383C22"/>
    <w:rsid w:val="00384EE9"/>
    <w:rsid w:val="003853C7"/>
    <w:rsid w:val="003907A4"/>
    <w:rsid w:val="00394C01"/>
    <w:rsid w:val="00395B40"/>
    <w:rsid w:val="00395F66"/>
    <w:rsid w:val="003971C5"/>
    <w:rsid w:val="003A67B7"/>
    <w:rsid w:val="003A72DF"/>
    <w:rsid w:val="003B0BC4"/>
    <w:rsid w:val="003B23A1"/>
    <w:rsid w:val="003B2EF1"/>
    <w:rsid w:val="003B39AA"/>
    <w:rsid w:val="003C5148"/>
    <w:rsid w:val="003C6862"/>
    <w:rsid w:val="003D0FC0"/>
    <w:rsid w:val="003D29E5"/>
    <w:rsid w:val="003D2D44"/>
    <w:rsid w:val="003D2EFA"/>
    <w:rsid w:val="003D4A7D"/>
    <w:rsid w:val="003D5368"/>
    <w:rsid w:val="003D5DD7"/>
    <w:rsid w:val="003D6A1E"/>
    <w:rsid w:val="003D7B4F"/>
    <w:rsid w:val="003E2F70"/>
    <w:rsid w:val="003E3A65"/>
    <w:rsid w:val="003E40BC"/>
    <w:rsid w:val="003E5E28"/>
    <w:rsid w:val="003F1046"/>
    <w:rsid w:val="003F1376"/>
    <w:rsid w:val="003F6949"/>
    <w:rsid w:val="00401562"/>
    <w:rsid w:val="004028DE"/>
    <w:rsid w:val="00402CC6"/>
    <w:rsid w:val="00403541"/>
    <w:rsid w:val="0040497D"/>
    <w:rsid w:val="004071B8"/>
    <w:rsid w:val="004106B1"/>
    <w:rsid w:val="00422FFB"/>
    <w:rsid w:val="00431A53"/>
    <w:rsid w:val="00432F5D"/>
    <w:rsid w:val="00433113"/>
    <w:rsid w:val="00441D35"/>
    <w:rsid w:val="00442812"/>
    <w:rsid w:val="0045395B"/>
    <w:rsid w:val="00453B04"/>
    <w:rsid w:val="0045420F"/>
    <w:rsid w:val="00454A33"/>
    <w:rsid w:val="00454DB2"/>
    <w:rsid w:val="00456B19"/>
    <w:rsid w:val="004617B3"/>
    <w:rsid w:val="004750FC"/>
    <w:rsid w:val="004773B9"/>
    <w:rsid w:val="00482546"/>
    <w:rsid w:val="004833B4"/>
    <w:rsid w:val="00483DAC"/>
    <w:rsid w:val="00484A4D"/>
    <w:rsid w:val="004900ED"/>
    <w:rsid w:val="00493704"/>
    <w:rsid w:val="00494A93"/>
    <w:rsid w:val="00495CF0"/>
    <w:rsid w:val="00497757"/>
    <w:rsid w:val="004A6E43"/>
    <w:rsid w:val="004A7EC0"/>
    <w:rsid w:val="004B2CAA"/>
    <w:rsid w:val="004B3726"/>
    <w:rsid w:val="004B4EF3"/>
    <w:rsid w:val="004B6542"/>
    <w:rsid w:val="004B7187"/>
    <w:rsid w:val="004C1CAF"/>
    <w:rsid w:val="004C2A3D"/>
    <w:rsid w:val="004C515F"/>
    <w:rsid w:val="004C7CEE"/>
    <w:rsid w:val="004D56BE"/>
    <w:rsid w:val="004D5F3B"/>
    <w:rsid w:val="004E2569"/>
    <w:rsid w:val="004E4884"/>
    <w:rsid w:val="004E74AF"/>
    <w:rsid w:val="004F49A6"/>
    <w:rsid w:val="004F63D7"/>
    <w:rsid w:val="005002C2"/>
    <w:rsid w:val="00500313"/>
    <w:rsid w:val="00500B7B"/>
    <w:rsid w:val="00502645"/>
    <w:rsid w:val="00502DCC"/>
    <w:rsid w:val="005054B9"/>
    <w:rsid w:val="0050587D"/>
    <w:rsid w:val="00506B50"/>
    <w:rsid w:val="00506CDB"/>
    <w:rsid w:val="00507D49"/>
    <w:rsid w:val="00511D8D"/>
    <w:rsid w:val="00513D1D"/>
    <w:rsid w:val="00514E60"/>
    <w:rsid w:val="005178D9"/>
    <w:rsid w:val="00520B8A"/>
    <w:rsid w:val="0052311F"/>
    <w:rsid w:val="00523433"/>
    <w:rsid w:val="00523B30"/>
    <w:rsid w:val="00524C89"/>
    <w:rsid w:val="00526FB7"/>
    <w:rsid w:val="005340AC"/>
    <w:rsid w:val="00537D37"/>
    <w:rsid w:val="005416A7"/>
    <w:rsid w:val="00542575"/>
    <w:rsid w:val="00542CE1"/>
    <w:rsid w:val="005539DF"/>
    <w:rsid w:val="00554B57"/>
    <w:rsid w:val="0056220C"/>
    <w:rsid w:val="0056455F"/>
    <w:rsid w:val="005665A5"/>
    <w:rsid w:val="00567595"/>
    <w:rsid w:val="005677F8"/>
    <w:rsid w:val="005720BC"/>
    <w:rsid w:val="005729CA"/>
    <w:rsid w:val="00573DFB"/>
    <w:rsid w:val="00575AF1"/>
    <w:rsid w:val="00576084"/>
    <w:rsid w:val="005831AA"/>
    <w:rsid w:val="0058399E"/>
    <w:rsid w:val="00584582"/>
    <w:rsid w:val="005862DE"/>
    <w:rsid w:val="00586361"/>
    <w:rsid w:val="005869B3"/>
    <w:rsid w:val="00594AC8"/>
    <w:rsid w:val="00597396"/>
    <w:rsid w:val="005A252B"/>
    <w:rsid w:val="005A29F4"/>
    <w:rsid w:val="005A344E"/>
    <w:rsid w:val="005A3D83"/>
    <w:rsid w:val="005B4223"/>
    <w:rsid w:val="005B54DE"/>
    <w:rsid w:val="005B5EC5"/>
    <w:rsid w:val="005B6C5E"/>
    <w:rsid w:val="005D11A9"/>
    <w:rsid w:val="005D1FDA"/>
    <w:rsid w:val="005D2E5C"/>
    <w:rsid w:val="005D2ED3"/>
    <w:rsid w:val="005D6A12"/>
    <w:rsid w:val="005E0964"/>
    <w:rsid w:val="005E0CB6"/>
    <w:rsid w:val="005E1DC3"/>
    <w:rsid w:val="005E5741"/>
    <w:rsid w:val="005E5FC7"/>
    <w:rsid w:val="005F1719"/>
    <w:rsid w:val="005F507A"/>
    <w:rsid w:val="005F6469"/>
    <w:rsid w:val="005F7392"/>
    <w:rsid w:val="00602D93"/>
    <w:rsid w:val="006061AE"/>
    <w:rsid w:val="0061160F"/>
    <w:rsid w:val="00616AB2"/>
    <w:rsid w:val="006206E5"/>
    <w:rsid w:val="006210E4"/>
    <w:rsid w:val="006228F6"/>
    <w:rsid w:val="0062290C"/>
    <w:rsid w:val="00623C1C"/>
    <w:rsid w:val="00624A03"/>
    <w:rsid w:val="00627428"/>
    <w:rsid w:val="00631FF8"/>
    <w:rsid w:val="0063591B"/>
    <w:rsid w:val="00636F72"/>
    <w:rsid w:val="00637B9A"/>
    <w:rsid w:val="0064458A"/>
    <w:rsid w:val="0064548A"/>
    <w:rsid w:val="00647226"/>
    <w:rsid w:val="00647290"/>
    <w:rsid w:val="00650DF9"/>
    <w:rsid w:val="0065130C"/>
    <w:rsid w:val="0065243F"/>
    <w:rsid w:val="006565A3"/>
    <w:rsid w:val="00656708"/>
    <w:rsid w:val="00657F89"/>
    <w:rsid w:val="00661BC9"/>
    <w:rsid w:val="006637E0"/>
    <w:rsid w:val="006639B1"/>
    <w:rsid w:val="00665484"/>
    <w:rsid w:val="00671D35"/>
    <w:rsid w:val="00673A99"/>
    <w:rsid w:val="0067459B"/>
    <w:rsid w:val="00681007"/>
    <w:rsid w:val="00690F93"/>
    <w:rsid w:val="00692830"/>
    <w:rsid w:val="006928D1"/>
    <w:rsid w:val="00696071"/>
    <w:rsid w:val="006A60DA"/>
    <w:rsid w:val="006A6D08"/>
    <w:rsid w:val="006A733D"/>
    <w:rsid w:val="006B24DB"/>
    <w:rsid w:val="006B2A7B"/>
    <w:rsid w:val="006B6761"/>
    <w:rsid w:val="006B6CF2"/>
    <w:rsid w:val="006B730A"/>
    <w:rsid w:val="006B7C48"/>
    <w:rsid w:val="006D15E3"/>
    <w:rsid w:val="006D2D2E"/>
    <w:rsid w:val="006D33D8"/>
    <w:rsid w:val="006D5884"/>
    <w:rsid w:val="006D5C7C"/>
    <w:rsid w:val="006E144F"/>
    <w:rsid w:val="006E5756"/>
    <w:rsid w:val="006E68F3"/>
    <w:rsid w:val="006F2E7B"/>
    <w:rsid w:val="006F4E11"/>
    <w:rsid w:val="006F4FDC"/>
    <w:rsid w:val="006F6CA1"/>
    <w:rsid w:val="007006F2"/>
    <w:rsid w:val="007065B0"/>
    <w:rsid w:val="007133F8"/>
    <w:rsid w:val="007148B9"/>
    <w:rsid w:val="0071493A"/>
    <w:rsid w:val="00725228"/>
    <w:rsid w:val="0072740D"/>
    <w:rsid w:val="0073134F"/>
    <w:rsid w:val="00732976"/>
    <w:rsid w:val="00735396"/>
    <w:rsid w:val="00736B94"/>
    <w:rsid w:val="0073727E"/>
    <w:rsid w:val="007403E4"/>
    <w:rsid w:val="0074553D"/>
    <w:rsid w:val="0074588C"/>
    <w:rsid w:val="007460B7"/>
    <w:rsid w:val="007475B9"/>
    <w:rsid w:val="0075030A"/>
    <w:rsid w:val="007508EC"/>
    <w:rsid w:val="00753877"/>
    <w:rsid w:val="00760905"/>
    <w:rsid w:val="00760A5C"/>
    <w:rsid w:val="00761265"/>
    <w:rsid w:val="0076420A"/>
    <w:rsid w:val="00770A53"/>
    <w:rsid w:val="00774826"/>
    <w:rsid w:val="00781692"/>
    <w:rsid w:val="00785087"/>
    <w:rsid w:val="00786128"/>
    <w:rsid w:val="00787007"/>
    <w:rsid w:val="007913C0"/>
    <w:rsid w:val="00795789"/>
    <w:rsid w:val="0079583B"/>
    <w:rsid w:val="00796BD2"/>
    <w:rsid w:val="007A3644"/>
    <w:rsid w:val="007A3C41"/>
    <w:rsid w:val="007A627A"/>
    <w:rsid w:val="007B11E0"/>
    <w:rsid w:val="007B7DAA"/>
    <w:rsid w:val="007C6AB8"/>
    <w:rsid w:val="007D4278"/>
    <w:rsid w:val="007E20E9"/>
    <w:rsid w:val="007E3927"/>
    <w:rsid w:val="007E4C0B"/>
    <w:rsid w:val="007E4E11"/>
    <w:rsid w:val="007E5A31"/>
    <w:rsid w:val="007E6744"/>
    <w:rsid w:val="007E72A2"/>
    <w:rsid w:val="007E7565"/>
    <w:rsid w:val="007F1B69"/>
    <w:rsid w:val="007F1C30"/>
    <w:rsid w:val="007F29A2"/>
    <w:rsid w:val="007F2E1A"/>
    <w:rsid w:val="007F3680"/>
    <w:rsid w:val="00803E50"/>
    <w:rsid w:val="008051A9"/>
    <w:rsid w:val="00814E85"/>
    <w:rsid w:val="008153D0"/>
    <w:rsid w:val="00816AC0"/>
    <w:rsid w:val="008231DE"/>
    <w:rsid w:val="00824EF7"/>
    <w:rsid w:val="0082747F"/>
    <w:rsid w:val="00827821"/>
    <w:rsid w:val="00831645"/>
    <w:rsid w:val="00831AAE"/>
    <w:rsid w:val="00846235"/>
    <w:rsid w:val="00850EAC"/>
    <w:rsid w:val="008654C4"/>
    <w:rsid w:val="008721CB"/>
    <w:rsid w:val="00873120"/>
    <w:rsid w:val="00874DB2"/>
    <w:rsid w:val="008752FE"/>
    <w:rsid w:val="00875834"/>
    <w:rsid w:val="008803C5"/>
    <w:rsid w:val="00881DA2"/>
    <w:rsid w:val="00883D4D"/>
    <w:rsid w:val="00886FD9"/>
    <w:rsid w:val="008911A2"/>
    <w:rsid w:val="0089213A"/>
    <w:rsid w:val="0089293C"/>
    <w:rsid w:val="00893589"/>
    <w:rsid w:val="0089438C"/>
    <w:rsid w:val="008A0B84"/>
    <w:rsid w:val="008A296E"/>
    <w:rsid w:val="008A7A52"/>
    <w:rsid w:val="008B14FD"/>
    <w:rsid w:val="008B3F19"/>
    <w:rsid w:val="008B75F4"/>
    <w:rsid w:val="008C0900"/>
    <w:rsid w:val="008C0CA4"/>
    <w:rsid w:val="008C15E5"/>
    <w:rsid w:val="008D0DD1"/>
    <w:rsid w:val="008D15FA"/>
    <w:rsid w:val="008D3718"/>
    <w:rsid w:val="008D4174"/>
    <w:rsid w:val="008E5A31"/>
    <w:rsid w:val="008E756B"/>
    <w:rsid w:val="008E7C93"/>
    <w:rsid w:val="008F73A0"/>
    <w:rsid w:val="00900F8B"/>
    <w:rsid w:val="00901052"/>
    <w:rsid w:val="0090487F"/>
    <w:rsid w:val="00904DF8"/>
    <w:rsid w:val="009103A8"/>
    <w:rsid w:val="0091077F"/>
    <w:rsid w:val="00911D59"/>
    <w:rsid w:val="00913F93"/>
    <w:rsid w:val="0091484C"/>
    <w:rsid w:val="00914A95"/>
    <w:rsid w:val="00916110"/>
    <w:rsid w:val="00923112"/>
    <w:rsid w:val="00925119"/>
    <w:rsid w:val="009337E5"/>
    <w:rsid w:val="00940CF0"/>
    <w:rsid w:val="00941E42"/>
    <w:rsid w:val="0094219F"/>
    <w:rsid w:val="00942408"/>
    <w:rsid w:val="009432CC"/>
    <w:rsid w:val="00944F10"/>
    <w:rsid w:val="009457FA"/>
    <w:rsid w:val="00946F13"/>
    <w:rsid w:val="00947AA8"/>
    <w:rsid w:val="00947AD0"/>
    <w:rsid w:val="00950D11"/>
    <w:rsid w:val="00951937"/>
    <w:rsid w:val="0095403D"/>
    <w:rsid w:val="00964E6F"/>
    <w:rsid w:val="00965732"/>
    <w:rsid w:val="00965C11"/>
    <w:rsid w:val="0096700B"/>
    <w:rsid w:val="00970C42"/>
    <w:rsid w:val="0097120A"/>
    <w:rsid w:val="009717DA"/>
    <w:rsid w:val="009727F0"/>
    <w:rsid w:val="009735DD"/>
    <w:rsid w:val="009739D5"/>
    <w:rsid w:val="00973D2A"/>
    <w:rsid w:val="00975B31"/>
    <w:rsid w:val="009816C1"/>
    <w:rsid w:val="00983B5E"/>
    <w:rsid w:val="00984733"/>
    <w:rsid w:val="009870C4"/>
    <w:rsid w:val="00987D68"/>
    <w:rsid w:val="00990E59"/>
    <w:rsid w:val="009924EC"/>
    <w:rsid w:val="00992786"/>
    <w:rsid w:val="00992A96"/>
    <w:rsid w:val="00992C53"/>
    <w:rsid w:val="00996569"/>
    <w:rsid w:val="009A40E6"/>
    <w:rsid w:val="009A4A4D"/>
    <w:rsid w:val="009B0339"/>
    <w:rsid w:val="009B0F53"/>
    <w:rsid w:val="009B1E2B"/>
    <w:rsid w:val="009B4B27"/>
    <w:rsid w:val="009B5389"/>
    <w:rsid w:val="009B5989"/>
    <w:rsid w:val="009B68A8"/>
    <w:rsid w:val="009C1BDB"/>
    <w:rsid w:val="009C33F1"/>
    <w:rsid w:val="009C3A10"/>
    <w:rsid w:val="009C57C9"/>
    <w:rsid w:val="009C6BC5"/>
    <w:rsid w:val="009D37F6"/>
    <w:rsid w:val="009E26A2"/>
    <w:rsid w:val="009E48EB"/>
    <w:rsid w:val="009F1287"/>
    <w:rsid w:val="009F1CFE"/>
    <w:rsid w:val="009F2E99"/>
    <w:rsid w:val="009F480B"/>
    <w:rsid w:val="00A035CE"/>
    <w:rsid w:val="00A04628"/>
    <w:rsid w:val="00A06B0D"/>
    <w:rsid w:val="00A07663"/>
    <w:rsid w:val="00A07CA2"/>
    <w:rsid w:val="00A13FA6"/>
    <w:rsid w:val="00A14FAF"/>
    <w:rsid w:val="00A15FF5"/>
    <w:rsid w:val="00A20313"/>
    <w:rsid w:val="00A23116"/>
    <w:rsid w:val="00A24EE7"/>
    <w:rsid w:val="00A27632"/>
    <w:rsid w:val="00A27E44"/>
    <w:rsid w:val="00A32831"/>
    <w:rsid w:val="00A3623E"/>
    <w:rsid w:val="00A37748"/>
    <w:rsid w:val="00A4205B"/>
    <w:rsid w:val="00A44F98"/>
    <w:rsid w:val="00A45B99"/>
    <w:rsid w:val="00A503F8"/>
    <w:rsid w:val="00A50959"/>
    <w:rsid w:val="00A61B73"/>
    <w:rsid w:val="00A62820"/>
    <w:rsid w:val="00A65C7F"/>
    <w:rsid w:val="00A677C5"/>
    <w:rsid w:val="00A73F5E"/>
    <w:rsid w:val="00A74D7E"/>
    <w:rsid w:val="00A7562D"/>
    <w:rsid w:val="00A77529"/>
    <w:rsid w:val="00A8106B"/>
    <w:rsid w:val="00A82220"/>
    <w:rsid w:val="00A82374"/>
    <w:rsid w:val="00A82FB6"/>
    <w:rsid w:val="00A83E41"/>
    <w:rsid w:val="00A854BA"/>
    <w:rsid w:val="00A875D2"/>
    <w:rsid w:val="00A8788D"/>
    <w:rsid w:val="00A9036A"/>
    <w:rsid w:val="00A9672D"/>
    <w:rsid w:val="00AA4348"/>
    <w:rsid w:val="00AA5697"/>
    <w:rsid w:val="00AA7BD1"/>
    <w:rsid w:val="00AB3F5C"/>
    <w:rsid w:val="00AB5CD7"/>
    <w:rsid w:val="00AB6AEF"/>
    <w:rsid w:val="00AC031F"/>
    <w:rsid w:val="00AC44F5"/>
    <w:rsid w:val="00AC6812"/>
    <w:rsid w:val="00AC7FEA"/>
    <w:rsid w:val="00AD081A"/>
    <w:rsid w:val="00AD0F86"/>
    <w:rsid w:val="00AD640B"/>
    <w:rsid w:val="00AD6A40"/>
    <w:rsid w:val="00AE1B70"/>
    <w:rsid w:val="00AE2288"/>
    <w:rsid w:val="00AE2559"/>
    <w:rsid w:val="00AE2D88"/>
    <w:rsid w:val="00AF69B5"/>
    <w:rsid w:val="00AF6BD7"/>
    <w:rsid w:val="00B068FA"/>
    <w:rsid w:val="00B073D4"/>
    <w:rsid w:val="00B107FB"/>
    <w:rsid w:val="00B1170D"/>
    <w:rsid w:val="00B13C0D"/>
    <w:rsid w:val="00B171DC"/>
    <w:rsid w:val="00B21CCE"/>
    <w:rsid w:val="00B24DC4"/>
    <w:rsid w:val="00B25D11"/>
    <w:rsid w:val="00B31B71"/>
    <w:rsid w:val="00B322CE"/>
    <w:rsid w:val="00B40816"/>
    <w:rsid w:val="00B42202"/>
    <w:rsid w:val="00B4227F"/>
    <w:rsid w:val="00B44041"/>
    <w:rsid w:val="00B54037"/>
    <w:rsid w:val="00B5627E"/>
    <w:rsid w:val="00B572B4"/>
    <w:rsid w:val="00B57784"/>
    <w:rsid w:val="00B612A0"/>
    <w:rsid w:val="00B649C6"/>
    <w:rsid w:val="00B7113B"/>
    <w:rsid w:val="00B73B2E"/>
    <w:rsid w:val="00B75A02"/>
    <w:rsid w:val="00B81F08"/>
    <w:rsid w:val="00B834FC"/>
    <w:rsid w:val="00B854D9"/>
    <w:rsid w:val="00B9068D"/>
    <w:rsid w:val="00B9156A"/>
    <w:rsid w:val="00B93888"/>
    <w:rsid w:val="00B95629"/>
    <w:rsid w:val="00B95D5A"/>
    <w:rsid w:val="00B97884"/>
    <w:rsid w:val="00BA23A9"/>
    <w:rsid w:val="00BA4569"/>
    <w:rsid w:val="00BA70AD"/>
    <w:rsid w:val="00BA7874"/>
    <w:rsid w:val="00BB71C4"/>
    <w:rsid w:val="00BC3F79"/>
    <w:rsid w:val="00BC444D"/>
    <w:rsid w:val="00BC4DAD"/>
    <w:rsid w:val="00BC5FD5"/>
    <w:rsid w:val="00BC667D"/>
    <w:rsid w:val="00BC697F"/>
    <w:rsid w:val="00BD3AC8"/>
    <w:rsid w:val="00BD7BE6"/>
    <w:rsid w:val="00BE0595"/>
    <w:rsid w:val="00BE6ADE"/>
    <w:rsid w:val="00BF1832"/>
    <w:rsid w:val="00BF1D48"/>
    <w:rsid w:val="00C06BC0"/>
    <w:rsid w:val="00C07182"/>
    <w:rsid w:val="00C07F38"/>
    <w:rsid w:val="00C122C9"/>
    <w:rsid w:val="00C13067"/>
    <w:rsid w:val="00C16288"/>
    <w:rsid w:val="00C16AFA"/>
    <w:rsid w:val="00C20EBA"/>
    <w:rsid w:val="00C21205"/>
    <w:rsid w:val="00C24F2A"/>
    <w:rsid w:val="00C25A91"/>
    <w:rsid w:val="00C31EB6"/>
    <w:rsid w:val="00C35F89"/>
    <w:rsid w:val="00C3796F"/>
    <w:rsid w:val="00C41C01"/>
    <w:rsid w:val="00C46147"/>
    <w:rsid w:val="00C501FC"/>
    <w:rsid w:val="00C50882"/>
    <w:rsid w:val="00C50B0E"/>
    <w:rsid w:val="00C53845"/>
    <w:rsid w:val="00C61245"/>
    <w:rsid w:val="00C6190D"/>
    <w:rsid w:val="00C63DB0"/>
    <w:rsid w:val="00C65EB2"/>
    <w:rsid w:val="00C70297"/>
    <w:rsid w:val="00C70889"/>
    <w:rsid w:val="00C72E36"/>
    <w:rsid w:val="00C82919"/>
    <w:rsid w:val="00C931BC"/>
    <w:rsid w:val="00C9561E"/>
    <w:rsid w:val="00C9688B"/>
    <w:rsid w:val="00CA28F5"/>
    <w:rsid w:val="00CA384D"/>
    <w:rsid w:val="00CA708F"/>
    <w:rsid w:val="00CB07BB"/>
    <w:rsid w:val="00CB1144"/>
    <w:rsid w:val="00CB4519"/>
    <w:rsid w:val="00CB771C"/>
    <w:rsid w:val="00CC3F32"/>
    <w:rsid w:val="00CC619D"/>
    <w:rsid w:val="00CD34A3"/>
    <w:rsid w:val="00CD6B40"/>
    <w:rsid w:val="00CD6D2F"/>
    <w:rsid w:val="00CE0FC7"/>
    <w:rsid w:val="00CE12FD"/>
    <w:rsid w:val="00CE2B1B"/>
    <w:rsid w:val="00CE3D84"/>
    <w:rsid w:val="00CE5156"/>
    <w:rsid w:val="00CE546F"/>
    <w:rsid w:val="00CE6AA4"/>
    <w:rsid w:val="00CF0EF5"/>
    <w:rsid w:val="00CF157A"/>
    <w:rsid w:val="00CF2C76"/>
    <w:rsid w:val="00CF2EDB"/>
    <w:rsid w:val="00CF318E"/>
    <w:rsid w:val="00CF453B"/>
    <w:rsid w:val="00D00401"/>
    <w:rsid w:val="00D006EF"/>
    <w:rsid w:val="00D01F57"/>
    <w:rsid w:val="00D02E78"/>
    <w:rsid w:val="00D04423"/>
    <w:rsid w:val="00D108A8"/>
    <w:rsid w:val="00D11F8C"/>
    <w:rsid w:val="00D13939"/>
    <w:rsid w:val="00D14789"/>
    <w:rsid w:val="00D1523E"/>
    <w:rsid w:val="00D24290"/>
    <w:rsid w:val="00D25FFF"/>
    <w:rsid w:val="00D32F37"/>
    <w:rsid w:val="00D335D3"/>
    <w:rsid w:val="00D40592"/>
    <w:rsid w:val="00D42584"/>
    <w:rsid w:val="00D44E5F"/>
    <w:rsid w:val="00D47365"/>
    <w:rsid w:val="00D50882"/>
    <w:rsid w:val="00D52258"/>
    <w:rsid w:val="00D53F76"/>
    <w:rsid w:val="00D5505B"/>
    <w:rsid w:val="00D56317"/>
    <w:rsid w:val="00D56D32"/>
    <w:rsid w:val="00D60FBB"/>
    <w:rsid w:val="00D6305A"/>
    <w:rsid w:val="00D65DCB"/>
    <w:rsid w:val="00D7062B"/>
    <w:rsid w:val="00D70B42"/>
    <w:rsid w:val="00D70C33"/>
    <w:rsid w:val="00D712AC"/>
    <w:rsid w:val="00D726E5"/>
    <w:rsid w:val="00D74799"/>
    <w:rsid w:val="00D76C1A"/>
    <w:rsid w:val="00D81662"/>
    <w:rsid w:val="00D820EB"/>
    <w:rsid w:val="00D83B76"/>
    <w:rsid w:val="00D862ED"/>
    <w:rsid w:val="00D87040"/>
    <w:rsid w:val="00D8794E"/>
    <w:rsid w:val="00D912DD"/>
    <w:rsid w:val="00DA352A"/>
    <w:rsid w:val="00DB3B5C"/>
    <w:rsid w:val="00DB3D61"/>
    <w:rsid w:val="00DB4B74"/>
    <w:rsid w:val="00DC38EA"/>
    <w:rsid w:val="00DC55FF"/>
    <w:rsid w:val="00DC5972"/>
    <w:rsid w:val="00DC6348"/>
    <w:rsid w:val="00DC6CD0"/>
    <w:rsid w:val="00DD0AF2"/>
    <w:rsid w:val="00DD24EF"/>
    <w:rsid w:val="00DD4834"/>
    <w:rsid w:val="00DE13D4"/>
    <w:rsid w:val="00DE1C69"/>
    <w:rsid w:val="00DE4C50"/>
    <w:rsid w:val="00DE54A6"/>
    <w:rsid w:val="00DE5562"/>
    <w:rsid w:val="00DE5742"/>
    <w:rsid w:val="00DF0F69"/>
    <w:rsid w:val="00DF2293"/>
    <w:rsid w:val="00DF2837"/>
    <w:rsid w:val="00DF3F0D"/>
    <w:rsid w:val="00E01357"/>
    <w:rsid w:val="00E15798"/>
    <w:rsid w:val="00E17D25"/>
    <w:rsid w:val="00E21483"/>
    <w:rsid w:val="00E223C0"/>
    <w:rsid w:val="00E22819"/>
    <w:rsid w:val="00E2376F"/>
    <w:rsid w:val="00E27676"/>
    <w:rsid w:val="00E27791"/>
    <w:rsid w:val="00E325DE"/>
    <w:rsid w:val="00E3440E"/>
    <w:rsid w:val="00E36288"/>
    <w:rsid w:val="00E37B4D"/>
    <w:rsid w:val="00E41B0A"/>
    <w:rsid w:val="00E46A3E"/>
    <w:rsid w:val="00E478F3"/>
    <w:rsid w:val="00E47B1E"/>
    <w:rsid w:val="00E47C34"/>
    <w:rsid w:val="00E558F4"/>
    <w:rsid w:val="00E564FF"/>
    <w:rsid w:val="00E571A7"/>
    <w:rsid w:val="00E66C98"/>
    <w:rsid w:val="00E743F9"/>
    <w:rsid w:val="00E77F88"/>
    <w:rsid w:val="00E81F41"/>
    <w:rsid w:val="00E82CEB"/>
    <w:rsid w:val="00E876BA"/>
    <w:rsid w:val="00E87C03"/>
    <w:rsid w:val="00E93521"/>
    <w:rsid w:val="00E97C19"/>
    <w:rsid w:val="00E97C1B"/>
    <w:rsid w:val="00EA193F"/>
    <w:rsid w:val="00EA3D22"/>
    <w:rsid w:val="00EA496D"/>
    <w:rsid w:val="00EA6AD7"/>
    <w:rsid w:val="00EA6B3D"/>
    <w:rsid w:val="00EA7751"/>
    <w:rsid w:val="00EB2711"/>
    <w:rsid w:val="00EB6F09"/>
    <w:rsid w:val="00EC1BE1"/>
    <w:rsid w:val="00EC37E6"/>
    <w:rsid w:val="00EC4FA2"/>
    <w:rsid w:val="00EC7CBF"/>
    <w:rsid w:val="00ED2C23"/>
    <w:rsid w:val="00ED37E0"/>
    <w:rsid w:val="00ED399F"/>
    <w:rsid w:val="00ED5E2F"/>
    <w:rsid w:val="00ED701D"/>
    <w:rsid w:val="00EE3416"/>
    <w:rsid w:val="00EE4784"/>
    <w:rsid w:val="00EE6CAE"/>
    <w:rsid w:val="00EF5132"/>
    <w:rsid w:val="00EF61FA"/>
    <w:rsid w:val="00EF6FED"/>
    <w:rsid w:val="00F05D93"/>
    <w:rsid w:val="00F067CC"/>
    <w:rsid w:val="00F10653"/>
    <w:rsid w:val="00F12C81"/>
    <w:rsid w:val="00F131A5"/>
    <w:rsid w:val="00F133C4"/>
    <w:rsid w:val="00F13C96"/>
    <w:rsid w:val="00F15774"/>
    <w:rsid w:val="00F21470"/>
    <w:rsid w:val="00F22299"/>
    <w:rsid w:val="00F2346C"/>
    <w:rsid w:val="00F2720E"/>
    <w:rsid w:val="00F35C41"/>
    <w:rsid w:val="00F37B7F"/>
    <w:rsid w:val="00F43408"/>
    <w:rsid w:val="00F43B31"/>
    <w:rsid w:val="00F448DC"/>
    <w:rsid w:val="00F536FC"/>
    <w:rsid w:val="00F53870"/>
    <w:rsid w:val="00F5439D"/>
    <w:rsid w:val="00F54BC7"/>
    <w:rsid w:val="00F57289"/>
    <w:rsid w:val="00F57AFF"/>
    <w:rsid w:val="00F61417"/>
    <w:rsid w:val="00F61F2B"/>
    <w:rsid w:val="00F64E6C"/>
    <w:rsid w:val="00F72FE2"/>
    <w:rsid w:val="00F76264"/>
    <w:rsid w:val="00F767C8"/>
    <w:rsid w:val="00F773E3"/>
    <w:rsid w:val="00F77553"/>
    <w:rsid w:val="00F8150E"/>
    <w:rsid w:val="00F83F4C"/>
    <w:rsid w:val="00F84BFA"/>
    <w:rsid w:val="00F857B2"/>
    <w:rsid w:val="00F87534"/>
    <w:rsid w:val="00F87BAB"/>
    <w:rsid w:val="00F921C8"/>
    <w:rsid w:val="00F9353B"/>
    <w:rsid w:val="00FA0501"/>
    <w:rsid w:val="00FA11EC"/>
    <w:rsid w:val="00FA1FE2"/>
    <w:rsid w:val="00FA3047"/>
    <w:rsid w:val="00FA620B"/>
    <w:rsid w:val="00FB1BDA"/>
    <w:rsid w:val="00FB2ED7"/>
    <w:rsid w:val="00FB6C51"/>
    <w:rsid w:val="00FB77A0"/>
    <w:rsid w:val="00FC1AC7"/>
    <w:rsid w:val="00FC323E"/>
    <w:rsid w:val="00FC44A0"/>
    <w:rsid w:val="00FC7A4F"/>
    <w:rsid w:val="00FD5B38"/>
    <w:rsid w:val="00FD71F9"/>
    <w:rsid w:val="00FD72E0"/>
    <w:rsid w:val="00FD7DD0"/>
    <w:rsid w:val="00FE059B"/>
    <w:rsid w:val="00FE0CA9"/>
    <w:rsid w:val="00FE50AB"/>
    <w:rsid w:val="00FF456F"/>
    <w:rsid w:val="00FF4D6A"/>
    <w:rsid w:val="00FF65E0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ca02f,#f6a500"/>
    </o:shapedefaults>
    <o:shapelayout v:ext="edit">
      <o:idmap v:ext="edit" data="1"/>
    </o:shapelayout>
  </w:shapeDefaults>
  <w:decimalSymbol w:val=","/>
  <w:listSeparator w:val=";"/>
  <w14:docId w14:val="6B481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8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C9688B"/>
    <w:pPr>
      <w:keepNext/>
      <w:outlineLvl w:val="0"/>
    </w:pPr>
    <w:rPr>
      <w:rFonts w:cs="Arial"/>
      <w:b/>
      <w:bCs/>
      <w:lang w:val="fr-BE"/>
    </w:rPr>
  </w:style>
  <w:style w:type="paragraph" w:styleId="Heading2">
    <w:name w:val="heading 2"/>
    <w:basedOn w:val="Normal"/>
    <w:next w:val="Normal"/>
    <w:qFormat/>
    <w:rsid w:val="00C9688B"/>
    <w:pPr>
      <w:keepNext/>
      <w:jc w:val="right"/>
      <w:outlineLvl w:val="1"/>
    </w:pPr>
    <w:rPr>
      <w:rFonts w:cs="Arial"/>
      <w:b/>
      <w:bCs/>
      <w:sz w:val="32"/>
      <w:lang w:val="fr-BE"/>
    </w:rPr>
  </w:style>
  <w:style w:type="paragraph" w:styleId="Heading3">
    <w:name w:val="heading 3"/>
    <w:basedOn w:val="Normal"/>
    <w:next w:val="Normal"/>
    <w:qFormat/>
    <w:rsid w:val="00C9688B"/>
    <w:pPr>
      <w:keepNext/>
      <w:jc w:val="right"/>
      <w:outlineLvl w:val="2"/>
    </w:pPr>
    <w:rPr>
      <w:sz w:val="36"/>
      <w:lang w:val="fr-BE"/>
    </w:rPr>
  </w:style>
  <w:style w:type="paragraph" w:styleId="Heading4">
    <w:name w:val="heading 4"/>
    <w:basedOn w:val="Normal"/>
    <w:next w:val="Normal"/>
    <w:qFormat/>
    <w:rsid w:val="00C9688B"/>
    <w:pPr>
      <w:keepNext/>
      <w:jc w:val="center"/>
      <w:outlineLvl w:val="3"/>
    </w:pPr>
    <w:rPr>
      <w:sz w:val="34"/>
      <w:lang w:val="fr-BE"/>
    </w:rPr>
  </w:style>
  <w:style w:type="paragraph" w:styleId="Heading5">
    <w:name w:val="heading 5"/>
    <w:basedOn w:val="Normal"/>
    <w:next w:val="Normal"/>
    <w:link w:val="Heading5Char"/>
    <w:qFormat/>
    <w:rsid w:val="00C9688B"/>
    <w:pPr>
      <w:keepNext/>
      <w:jc w:val="both"/>
      <w:outlineLvl w:val="4"/>
    </w:pPr>
    <w:rPr>
      <w:b/>
      <w:bCs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688B"/>
    <w:pPr>
      <w:tabs>
        <w:tab w:val="center" w:pos="4320"/>
        <w:tab w:val="right" w:pos="8640"/>
      </w:tabs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rsid w:val="00C9688B"/>
    <w:pPr>
      <w:tabs>
        <w:tab w:val="center" w:pos="4320"/>
        <w:tab w:val="right" w:pos="8640"/>
      </w:tabs>
    </w:pPr>
    <w:rPr>
      <w:rFonts w:ascii="Verdana" w:hAnsi="Verdana"/>
    </w:rPr>
  </w:style>
  <w:style w:type="paragraph" w:styleId="BodyText">
    <w:name w:val="Body Text"/>
    <w:basedOn w:val="Normal"/>
    <w:rsid w:val="00C9688B"/>
    <w:pPr>
      <w:spacing w:line="360" w:lineRule="auto"/>
      <w:jc w:val="both"/>
    </w:pPr>
    <w:rPr>
      <w:rFonts w:cs="Arial"/>
      <w:lang w:val="fr-BE"/>
    </w:rPr>
  </w:style>
  <w:style w:type="character" w:styleId="PageNumber">
    <w:name w:val="page number"/>
    <w:basedOn w:val="DefaultParagraphFont"/>
    <w:rsid w:val="00C9688B"/>
  </w:style>
  <w:style w:type="paragraph" w:styleId="BodyTextIndent">
    <w:name w:val="Body Text Indent"/>
    <w:basedOn w:val="Normal"/>
    <w:rsid w:val="00C9688B"/>
    <w:pPr>
      <w:spacing w:line="280" w:lineRule="exact"/>
      <w:ind w:left="700"/>
      <w:jc w:val="both"/>
    </w:pPr>
    <w:rPr>
      <w:lang w:val="nl-NL"/>
    </w:rPr>
  </w:style>
  <w:style w:type="paragraph" w:styleId="BalloonText">
    <w:name w:val="Balloon Text"/>
    <w:basedOn w:val="Normal"/>
    <w:semiHidden/>
    <w:rsid w:val="00FE50A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2346C"/>
    <w:rPr>
      <w:rFonts w:ascii="Times New Roman" w:hAnsi="Times New Roman"/>
      <w:szCs w:val="20"/>
      <w:lang w:val="en-GB"/>
    </w:rPr>
  </w:style>
  <w:style w:type="character" w:styleId="FootnoteReference">
    <w:name w:val="footnote reference"/>
    <w:semiHidden/>
    <w:rsid w:val="00F2346C"/>
    <w:rPr>
      <w:vertAlign w:val="superscript"/>
    </w:rPr>
  </w:style>
  <w:style w:type="paragraph" w:styleId="NormalWeb">
    <w:name w:val="Normal (Web)"/>
    <w:basedOn w:val="Normal"/>
    <w:rsid w:val="001D2025"/>
    <w:pPr>
      <w:spacing w:before="100" w:beforeAutospacing="1" w:after="100" w:afterAutospacing="1" w:line="240" w:lineRule="atLeast"/>
      <w:jc w:val="both"/>
    </w:pPr>
    <w:rPr>
      <w:rFonts w:ascii="Verdana" w:hAnsi="Verdana"/>
      <w:color w:val="3F4C52"/>
      <w:sz w:val="15"/>
      <w:szCs w:val="15"/>
    </w:rPr>
  </w:style>
  <w:style w:type="character" w:styleId="Strong">
    <w:name w:val="Strong"/>
    <w:qFormat/>
    <w:rsid w:val="001D2025"/>
    <w:rPr>
      <w:b/>
      <w:bCs/>
    </w:rPr>
  </w:style>
  <w:style w:type="table" w:styleId="TableGrid">
    <w:name w:val="Table Grid"/>
    <w:basedOn w:val="TableNormal"/>
    <w:rsid w:val="00CB07BB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75AF1"/>
    <w:rPr>
      <w:color w:val="0000FF"/>
      <w:u w:val="single"/>
    </w:rPr>
  </w:style>
  <w:style w:type="character" w:customStyle="1" w:styleId="Heading5Char">
    <w:name w:val="Heading 5 Char"/>
    <w:link w:val="Heading5"/>
    <w:rsid w:val="0064458A"/>
    <w:rPr>
      <w:rFonts w:ascii="Arial" w:hAnsi="Arial"/>
      <w:b/>
      <w:bCs/>
      <w:szCs w:val="24"/>
      <w:lang w:eastAsia="en-US"/>
    </w:rPr>
  </w:style>
  <w:style w:type="character" w:customStyle="1" w:styleId="FooterChar">
    <w:name w:val="Footer Char"/>
    <w:link w:val="Footer"/>
    <w:uiPriority w:val="99"/>
    <w:rsid w:val="00C35F89"/>
    <w:rPr>
      <w:rFonts w:ascii="Verdana" w:hAnsi="Verdana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E6C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6CA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6C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6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6CAE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8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C9688B"/>
    <w:pPr>
      <w:keepNext/>
      <w:outlineLvl w:val="0"/>
    </w:pPr>
    <w:rPr>
      <w:rFonts w:cs="Arial"/>
      <w:b/>
      <w:bCs/>
      <w:lang w:val="fr-BE"/>
    </w:rPr>
  </w:style>
  <w:style w:type="paragraph" w:styleId="Heading2">
    <w:name w:val="heading 2"/>
    <w:basedOn w:val="Normal"/>
    <w:next w:val="Normal"/>
    <w:qFormat/>
    <w:rsid w:val="00C9688B"/>
    <w:pPr>
      <w:keepNext/>
      <w:jc w:val="right"/>
      <w:outlineLvl w:val="1"/>
    </w:pPr>
    <w:rPr>
      <w:rFonts w:cs="Arial"/>
      <w:b/>
      <w:bCs/>
      <w:sz w:val="32"/>
      <w:lang w:val="fr-BE"/>
    </w:rPr>
  </w:style>
  <w:style w:type="paragraph" w:styleId="Heading3">
    <w:name w:val="heading 3"/>
    <w:basedOn w:val="Normal"/>
    <w:next w:val="Normal"/>
    <w:qFormat/>
    <w:rsid w:val="00C9688B"/>
    <w:pPr>
      <w:keepNext/>
      <w:jc w:val="right"/>
      <w:outlineLvl w:val="2"/>
    </w:pPr>
    <w:rPr>
      <w:sz w:val="36"/>
      <w:lang w:val="fr-BE"/>
    </w:rPr>
  </w:style>
  <w:style w:type="paragraph" w:styleId="Heading4">
    <w:name w:val="heading 4"/>
    <w:basedOn w:val="Normal"/>
    <w:next w:val="Normal"/>
    <w:qFormat/>
    <w:rsid w:val="00C9688B"/>
    <w:pPr>
      <w:keepNext/>
      <w:jc w:val="center"/>
      <w:outlineLvl w:val="3"/>
    </w:pPr>
    <w:rPr>
      <w:sz w:val="34"/>
      <w:lang w:val="fr-BE"/>
    </w:rPr>
  </w:style>
  <w:style w:type="paragraph" w:styleId="Heading5">
    <w:name w:val="heading 5"/>
    <w:basedOn w:val="Normal"/>
    <w:next w:val="Normal"/>
    <w:link w:val="Heading5Char"/>
    <w:qFormat/>
    <w:rsid w:val="00C9688B"/>
    <w:pPr>
      <w:keepNext/>
      <w:jc w:val="both"/>
      <w:outlineLvl w:val="4"/>
    </w:pPr>
    <w:rPr>
      <w:b/>
      <w:bCs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688B"/>
    <w:pPr>
      <w:tabs>
        <w:tab w:val="center" w:pos="4320"/>
        <w:tab w:val="right" w:pos="8640"/>
      </w:tabs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rsid w:val="00C9688B"/>
    <w:pPr>
      <w:tabs>
        <w:tab w:val="center" w:pos="4320"/>
        <w:tab w:val="right" w:pos="8640"/>
      </w:tabs>
    </w:pPr>
    <w:rPr>
      <w:rFonts w:ascii="Verdana" w:hAnsi="Verdana"/>
    </w:rPr>
  </w:style>
  <w:style w:type="paragraph" w:styleId="BodyText">
    <w:name w:val="Body Text"/>
    <w:basedOn w:val="Normal"/>
    <w:rsid w:val="00C9688B"/>
    <w:pPr>
      <w:spacing w:line="360" w:lineRule="auto"/>
      <w:jc w:val="both"/>
    </w:pPr>
    <w:rPr>
      <w:rFonts w:cs="Arial"/>
      <w:lang w:val="fr-BE"/>
    </w:rPr>
  </w:style>
  <w:style w:type="character" w:styleId="PageNumber">
    <w:name w:val="page number"/>
    <w:basedOn w:val="DefaultParagraphFont"/>
    <w:rsid w:val="00C9688B"/>
  </w:style>
  <w:style w:type="paragraph" w:styleId="BodyTextIndent">
    <w:name w:val="Body Text Indent"/>
    <w:basedOn w:val="Normal"/>
    <w:rsid w:val="00C9688B"/>
    <w:pPr>
      <w:spacing w:line="280" w:lineRule="exact"/>
      <w:ind w:left="700"/>
      <w:jc w:val="both"/>
    </w:pPr>
    <w:rPr>
      <w:lang w:val="nl-NL"/>
    </w:rPr>
  </w:style>
  <w:style w:type="paragraph" w:styleId="BalloonText">
    <w:name w:val="Balloon Text"/>
    <w:basedOn w:val="Normal"/>
    <w:semiHidden/>
    <w:rsid w:val="00FE50A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2346C"/>
    <w:rPr>
      <w:rFonts w:ascii="Times New Roman" w:hAnsi="Times New Roman"/>
      <w:szCs w:val="20"/>
      <w:lang w:val="en-GB"/>
    </w:rPr>
  </w:style>
  <w:style w:type="character" w:styleId="FootnoteReference">
    <w:name w:val="footnote reference"/>
    <w:semiHidden/>
    <w:rsid w:val="00F2346C"/>
    <w:rPr>
      <w:vertAlign w:val="superscript"/>
    </w:rPr>
  </w:style>
  <w:style w:type="paragraph" w:styleId="NormalWeb">
    <w:name w:val="Normal (Web)"/>
    <w:basedOn w:val="Normal"/>
    <w:rsid w:val="001D2025"/>
    <w:pPr>
      <w:spacing w:before="100" w:beforeAutospacing="1" w:after="100" w:afterAutospacing="1" w:line="240" w:lineRule="atLeast"/>
      <w:jc w:val="both"/>
    </w:pPr>
    <w:rPr>
      <w:rFonts w:ascii="Verdana" w:hAnsi="Verdana"/>
      <w:color w:val="3F4C52"/>
      <w:sz w:val="15"/>
      <w:szCs w:val="15"/>
    </w:rPr>
  </w:style>
  <w:style w:type="character" w:styleId="Strong">
    <w:name w:val="Strong"/>
    <w:qFormat/>
    <w:rsid w:val="001D2025"/>
    <w:rPr>
      <w:b/>
      <w:bCs/>
    </w:rPr>
  </w:style>
  <w:style w:type="table" w:styleId="TableGrid">
    <w:name w:val="Table Grid"/>
    <w:basedOn w:val="TableNormal"/>
    <w:rsid w:val="00CB07BB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75AF1"/>
    <w:rPr>
      <w:color w:val="0000FF"/>
      <w:u w:val="single"/>
    </w:rPr>
  </w:style>
  <w:style w:type="character" w:customStyle="1" w:styleId="Heading5Char">
    <w:name w:val="Heading 5 Char"/>
    <w:link w:val="Heading5"/>
    <w:rsid w:val="0064458A"/>
    <w:rPr>
      <w:rFonts w:ascii="Arial" w:hAnsi="Arial"/>
      <w:b/>
      <w:bCs/>
      <w:szCs w:val="24"/>
      <w:lang w:eastAsia="en-US"/>
    </w:rPr>
  </w:style>
  <w:style w:type="character" w:customStyle="1" w:styleId="FooterChar">
    <w:name w:val="Footer Char"/>
    <w:link w:val="Footer"/>
    <w:uiPriority w:val="99"/>
    <w:rsid w:val="00C35F89"/>
    <w:rPr>
      <w:rFonts w:ascii="Verdana" w:hAnsi="Verdana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E6C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6CA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6C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6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6CA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27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2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6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7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40806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9228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3629</Characters>
  <Application>Microsoft Macintosh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Enquête</vt:lpstr>
      <vt:lpstr>Enquête</vt:lpstr>
      <vt:lpstr>Enquête</vt:lpstr>
    </vt:vector>
  </TitlesOfParts>
  <Company>ARISTA</Company>
  <LinksUpToDate>false</LinksUpToDate>
  <CharactersWithSpaces>4257</CharactersWithSpaces>
  <SharedDoc>false</SharedDoc>
  <HLinks>
    <vt:vector size="18" baseType="variant">
      <vt:variant>
        <vt:i4>7798863</vt:i4>
      </vt:variant>
      <vt:variant>
        <vt:i4>6</vt:i4>
      </vt:variant>
      <vt:variant>
        <vt:i4>0</vt:i4>
      </vt:variant>
      <vt:variant>
        <vt:i4>5</vt:i4>
      </vt:variant>
      <vt:variant>
        <vt:lpwstr>mailto:mertveldt@partena.be</vt:lpwstr>
      </vt:variant>
      <vt:variant>
        <vt:lpwstr/>
      </vt:variant>
      <vt:variant>
        <vt:i4>6291552</vt:i4>
      </vt:variant>
      <vt:variant>
        <vt:i4>3</vt:i4>
      </vt:variant>
      <vt:variant>
        <vt:i4>0</vt:i4>
      </vt:variant>
      <vt:variant>
        <vt:i4>5</vt:i4>
      </vt:variant>
      <vt:variant>
        <vt:lpwstr>http://www.partena.be/</vt:lpwstr>
      </vt:variant>
      <vt:variant>
        <vt:lpwstr/>
      </vt:variant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http://www.hdp.be/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</dc:title>
  <dc:creator>motd</dc:creator>
  <cp:lastModifiedBy>Guest User</cp:lastModifiedBy>
  <cp:revision>2</cp:revision>
  <cp:lastPrinted>2016-05-20T11:43:00Z</cp:lastPrinted>
  <dcterms:created xsi:type="dcterms:W3CDTF">2016-05-31T10:11:00Z</dcterms:created>
  <dcterms:modified xsi:type="dcterms:W3CDTF">2016-05-31T10:11:00Z</dcterms:modified>
</cp:coreProperties>
</file>